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6DDE98" w14:textId="4EEA54AF" w:rsidR="007F7B70" w:rsidRPr="006210F5" w:rsidRDefault="00687ED9" w:rsidP="005679E5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  <w:lang w:val="es-MX"/>
        </w:rPr>
      </w:pPr>
      <w:r w:rsidRPr="006210F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</w:t>
      </w:r>
      <w:r w:rsidR="008A37FA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Ciudad de México, Xochimilco, Coyoacán, Teotihuacan </w:t>
      </w:r>
    </w:p>
    <w:p w14:paraId="20015D17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6F5D0190" w14:textId="0C9ADE7E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8A37FA">
        <w:rPr>
          <w:rFonts w:asciiTheme="minorHAnsi" w:eastAsia="Arial" w:hAnsiTheme="minorHAnsi" w:cstheme="minorHAnsi"/>
          <w:b/>
          <w:color w:val="002060"/>
          <w:sz w:val="24"/>
          <w:szCs w:val="24"/>
        </w:rPr>
        <w:t>5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5E11D2B8" w14:textId="7F799105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8A37FA">
        <w:rPr>
          <w:rFonts w:asciiTheme="minorHAnsi" w:eastAsia="Arial" w:hAnsiTheme="minorHAnsi" w:cstheme="minorHAnsi"/>
          <w:b/>
          <w:color w:val="002060"/>
          <w:sz w:val="24"/>
          <w:szCs w:val="24"/>
        </w:rPr>
        <w:t>30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8A37FA">
        <w:rPr>
          <w:rFonts w:asciiTheme="minorHAnsi" w:eastAsia="Arial" w:hAnsiTheme="minorHAnsi" w:cstheme="minorHAnsi"/>
          <w:b/>
          <w:color w:val="002060"/>
          <w:sz w:val="24"/>
          <w:szCs w:val="24"/>
        </w:rPr>
        <w:t>de octubre</w:t>
      </w:r>
    </w:p>
    <w:p w14:paraId="6CCDBBC7" w14:textId="77777777" w:rsidR="007F7B70" w:rsidRPr="00BA37C5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Servicios compartidos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0B66B222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3B5CB5">
        <w:rPr>
          <w:rFonts w:eastAsia="Arial"/>
          <w:sz w:val="24"/>
          <w:szCs w:val="24"/>
        </w:rPr>
        <w:t>Ciudad de México</w:t>
      </w:r>
    </w:p>
    <w:p w14:paraId="25B5C167" w14:textId="77777777" w:rsidR="003B5CB5" w:rsidRDefault="003B5CB5" w:rsidP="003B5CB5">
      <w:pPr>
        <w:pStyle w:val="textos-itinerario"/>
        <w:spacing w:after="0"/>
      </w:pPr>
      <w:r>
        <w:t>Recepción en el aeropuerto o terminal de autobuses de la Ciudad de México. Traslado al hotel seleccionado. Tarde libre. Alojamiento</w:t>
      </w:r>
    </w:p>
    <w:p w14:paraId="48C9552C" w14:textId="77777777" w:rsidR="003B5CB5" w:rsidRDefault="003B5CB5" w:rsidP="003B5CB5">
      <w:pPr>
        <w:pStyle w:val="textos-itinerario"/>
        <w:spacing w:after="0"/>
      </w:pPr>
    </w:p>
    <w:p w14:paraId="76273C13" w14:textId="0AFC41A0" w:rsidR="006210F5" w:rsidRDefault="003B5CB5" w:rsidP="003B5CB5">
      <w:pPr>
        <w:pStyle w:val="textos-itinerario"/>
        <w:spacing w:after="0"/>
      </w:pPr>
      <w:r>
        <w:t xml:space="preserve">Nota: El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check</w:t>
      </w:r>
      <w:proofErr w:type="spellEnd"/>
      <w:r>
        <w:t xml:space="preserve"> in no está incluido.</w:t>
      </w:r>
      <w:r w:rsidR="00A109A1" w:rsidRPr="00BA37C5">
        <w:t xml:space="preserve"> </w:t>
      </w:r>
    </w:p>
    <w:p w14:paraId="4432A3A8" w14:textId="77777777" w:rsidR="007B34AC" w:rsidRPr="007B34AC" w:rsidRDefault="007B34AC" w:rsidP="007B34AC">
      <w:pPr>
        <w:pStyle w:val="textos-itinerario"/>
        <w:spacing w:after="0"/>
        <w:rPr>
          <w:rStyle w:val="DanmeroCar"/>
          <w:b w:val="0"/>
          <w:bCs/>
          <w:color w:val="0070C0"/>
          <w:sz w:val="20"/>
          <w:szCs w:val="20"/>
        </w:rPr>
      </w:pPr>
    </w:p>
    <w:p w14:paraId="7E437CB0" w14:textId="15577434" w:rsidR="00794B66" w:rsidRPr="00BD0EA5" w:rsidRDefault="00A109A1" w:rsidP="00BD0EA5">
      <w:pPr>
        <w:pStyle w:val="Ttulo2"/>
        <w:spacing w:before="0" w:after="0" w:line="240" w:lineRule="auto"/>
        <w:rPr>
          <w:rStyle w:val="fechasCar0"/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2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003D5A">
        <w:rPr>
          <w:rFonts w:eastAsia="Arial"/>
          <w:sz w:val="24"/>
          <w:szCs w:val="24"/>
        </w:rPr>
        <w:t>Ciudad de México – Gran desfile de Día de Muertos</w:t>
      </w:r>
    </w:p>
    <w:p w14:paraId="50ED271D" w14:textId="1D45CE96" w:rsidR="007B34AC" w:rsidRPr="00BB16AA" w:rsidRDefault="003B5CB5" w:rsidP="007B34AC">
      <w:pPr>
        <w:pStyle w:val="textos-itinerario"/>
        <w:spacing w:after="0"/>
        <w:rPr>
          <w:rStyle w:val="DanmeroCar"/>
          <w:b w:val="0"/>
          <w:bCs/>
          <w:sz w:val="20"/>
          <w:szCs w:val="22"/>
        </w:rPr>
      </w:pPr>
      <w:r w:rsidRPr="00BB16AA">
        <w:rPr>
          <w:rStyle w:val="DanmeroCar"/>
          <w:b w:val="0"/>
          <w:bCs/>
          <w:sz w:val="20"/>
          <w:szCs w:val="22"/>
        </w:rPr>
        <w:t>D</w:t>
      </w:r>
      <w:r w:rsidR="00BB16AA">
        <w:rPr>
          <w:rStyle w:val="DanmeroCar"/>
          <w:b w:val="0"/>
          <w:bCs/>
          <w:sz w:val="20"/>
          <w:szCs w:val="22"/>
        </w:rPr>
        <w:t>isfrute de un desayuno en el hotel. Por la tarde, v</w:t>
      </w:r>
      <w:r w:rsidR="00BB16AA">
        <w:t>iviremos de cerca la fiesta más colorida de la capital: el Gran Desfile de Día de Muertos. A lo largo del Paseo de la Reforma y hasta llegar al Zócalo, las calles cobran vida con una deslumbrante procesión de carros alegóricos, marionetas gigantes, catrinas, alebrijes y bailarines vestidos con trajes tradicionales. Entre música en vivo, comparsas y el vibrante aroma a flor de cempasúchil, seremos testigos de cómo la Ciudad de México rinde tributo a sus ancestros en una celebración única en el mundo, llena de arte, misticismo y folklore.</w:t>
      </w:r>
      <w:r w:rsidR="00C25B48">
        <w:t xml:space="preserve"> </w:t>
      </w:r>
      <w:r w:rsidR="00A137BB">
        <w:t xml:space="preserve">Regreso al hotel para poder descansar. </w:t>
      </w:r>
    </w:p>
    <w:p w14:paraId="08842802" w14:textId="77777777" w:rsidR="003B5CB5" w:rsidRPr="007B34AC" w:rsidRDefault="003B5CB5" w:rsidP="007B34AC">
      <w:pPr>
        <w:pStyle w:val="textos-itinerario"/>
        <w:spacing w:after="0"/>
        <w:rPr>
          <w:rStyle w:val="DanmeroCar"/>
          <w:sz w:val="20"/>
          <w:szCs w:val="22"/>
        </w:rPr>
      </w:pPr>
    </w:p>
    <w:p w14:paraId="0E4F8526" w14:textId="1ED58BBA" w:rsidR="00986E85" w:rsidRPr="00BD0EA5" w:rsidRDefault="00A109A1" w:rsidP="00BD0EA5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003D5A">
        <w:rPr>
          <w:rStyle w:val="DestinosCar"/>
          <w:rFonts w:cs="Times New Roman"/>
          <w:b/>
          <w:smallCaps w:val="0"/>
          <w:sz w:val="24"/>
          <w:szCs w:val="24"/>
        </w:rPr>
        <w:t>Xochimilc</w:t>
      </w:r>
      <w:r w:rsidR="00A137BB">
        <w:rPr>
          <w:rStyle w:val="DestinosCar"/>
          <w:rFonts w:cs="Times New Roman"/>
          <w:b/>
          <w:smallCaps w:val="0"/>
          <w:sz w:val="24"/>
          <w:szCs w:val="24"/>
        </w:rPr>
        <w:t>o y Recorrido por Ciudad Universitaria (UNAM)</w:t>
      </w:r>
      <w:r w:rsidR="00986E85" w:rsidRPr="00BD0EA5">
        <w:rPr>
          <w:rStyle w:val="ParentesisdestinosCar"/>
          <w:rFonts w:cs="Times New Roman"/>
          <w:b w:val="0"/>
          <w:bCs/>
          <w:sz w:val="24"/>
          <w:szCs w:val="24"/>
        </w:rPr>
        <w:t xml:space="preserve"> </w:t>
      </w:r>
    </w:p>
    <w:p w14:paraId="49FF85F7" w14:textId="63E0D9E9" w:rsidR="007F7B70" w:rsidRPr="00312CA9" w:rsidRDefault="00312CA9" w:rsidP="00BD0EA5">
      <w:pPr>
        <w:pStyle w:val="textos-itinerario"/>
        <w:spacing w:after="0"/>
        <w:rPr>
          <w:b/>
          <w:bCs/>
        </w:rPr>
      </w:pPr>
      <w:r>
        <w:rPr>
          <w:rStyle w:val="Destacados-textosCar"/>
          <w:b w:val="0"/>
          <w:bCs/>
        </w:rPr>
        <w:t xml:space="preserve">Por la mañana disfrute de un desayuno en el hotel. </w:t>
      </w:r>
      <w:r w:rsidR="00C044CA" w:rsidRPr="00C044CA">
        <w:rPr>
          <w:rStyle w:val="Destacados-textosCar"/>
          <w:b w:val="0"/>
          <w:bCs/>
        </w:rPr>
        <w:t xml:space="preserve">A las 09:00 h nos trasladaremos a Xochimilco para disfrutar de un tradicional paseo de una hora en </w:t>
      </w:r>
      <w:r w:rsidR="00C044CA">
        <w:rPr>
          <w:rStyle w:val="Destacados-textosCar"/>
          <w:b w:val="0"/>
          <w:bCs/>
        </w:rPr>
        <w:t>trajinera</w:t>
      </w:r>
      <w:r w:rsidR="00C044CA" w:rsidRPr="00C044CA">
        <w:rPr>
          <w:rStyle w:val="Destacados-textosCar"/>
          <w:b w:val="0"/>
          <w:bCs/>
        </w:rPr>
        <w:t xml:space="preserve"> por sus canales históricos, chinampas floridas y puestos de artesanías. Para cerrar el día, disfrutaremos de una vista panorámica del sur de la ciudad, admirando la Biblioteca de Ciudad Universitaria con los célebres murales de Juan </w:t>
      </w:r>
      <w:proofErr w:type="spellStart"/>
      <w:r w:rsidR="00C044CA" w:rsidRPr="00C044CA">
        <w:rPr>
          <w:rStyle w:val="Destacados-textosCar"/>
          <w:b w:val="0"/>
          <w:bCs/>
        </w:rPr>
        <w:t>O'Gorman</w:t>
      </w:r>
      <w:proofErr w:type="spellEnd"/>
      <w:r w:rsidR="00C044CA" w:rsidRPr="00C044CA">
        <w:rPr>
          <w:rStyle w:val="Destacados-textosCar"/>
          <w:b w:val="0"/>
          <w:bCs/>
        </w:rPr>
        <w:t xml:space="preserve">, el Estadio Olímpico y el Pedregal de San Ángel, erigido sobre un lecho de lava. Regreso al hotel </w:t>
      </w:r>
      <w:r w:rsidR="00C044CA">
        <w:rPr>
          <w:rStyle w:val="Destacados-textosCar"/>
          <w:b w:val="0"/>
          <w:bCs/>
        </w:rPr>
        <w:t>para descansar.</w:t>
      </w:r>
    </w:p>
    <w:p w14:paraId="44AC36B5" w14:textId="77777777" w:rsidR="007B34AC" w:rsidRPr="006D72E8" w:rsidRDefault="007B34AC" w:rsidP="00BD0EA5">
      <w:pPr>
        <w:pStyle w:val="textos-itinerario"/>
        <w:spacing w:after="0"/>
        <w:rPr>
          <w:b/>
        </w:rPr>
      </w:pPr>
    </w:p>
    <w:p w14:paraId="343ABA2C" w14:textId="7703D2FF" w:rsidR="006D72E8" w:rsidRPr="00BD0EA5" w:rsidRDefault="00A109A1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F96481">
        <w:rPr>
          <w:rStyle w:val="DestinosCar"/>
          <w:rFonts w:cs="Times New Roman"/>
          <w:b/>
          <w:smallCaps w:val="0"/>
          <w:sz w:val="24"/>
          <w:szCs w:val="24"/>
        </w:rPr>
        <w:t>Coyoacán</w:t>
      </w:r>
      <w:r w:rsidR="00003D5A">
        <w:rPr>
          <w:rStyle w:val="DestinosCar"/>
          <w:rFonts w:cs="Times New Roman"/>
          <w:b/>
          <w:smallCaps w:val="0"/>
          <w:sz w:val="24"/>
          <w:szCs w:val="24"/>
        </w:rPr>
        <w:t xml:space="preserve"> o Teotihuacan</w:t>
      </w:r>
    </w:p>
    <w:p w14:paraId="0AB4CF79" w14:textId="40C5E86B" w:rsidR="001A2106" w:rsidRPr="00F96481" w:rsidRDefault="001A2106" w:rsidP="001A2106">
      <w:pPr>
        <w:pStyle w:val="textos-itinerario"/>
        <w:spacing w:after="0"/>
      </w:pPr>
      <w:r w:rsidRPr="00F96481">
        <w:t xml:space="preserve">Iniciemos el día con un </w:t>
      </w:r>
      <w:r w:rsidRPr="00F96481">
        <w:rPr>
          <w:b/>
          <w:bCs/>
        </w:rPr>
        <w:t>desayuno en el hotel</w:t>
      </w:r>
      <w:r w:rsidR="00F96481" w:rsidRPr="00F96481">
        <w:t xml:space="preserve">, para empezar el recorrido podrá </w:t>
      </w:r>
      <w:r w:rsidR="00F96481" w:rsidRPr="00F96481">
        <w:rPr>
          <w:b/>
          <w:bCs/>
        </w:rPr>
        <w:t>elegir entre las siguientes opciones</w:t>
      </w:r>
      <w:r w:rsidR="00F96481" w:rsidRPr="00F96481">
        <w:t xml:space="preserve">: </w:t>
      </w:r>
    </w:p>
    <w:p w14:paraId="0372314F" w14:textId="77777777" w:rsidR="00F96481" w:rsidRDefault="00F96481" w:rsidP="001A2106">
      <w:pPr>
        <w:pStyle w:val="textos-itinerario"/>
        <w:spacing w:after="0"/>
        <w:rPr>
          <w:b/>
          <w:bCs/>
        </w:rPr>
      </w:pPr>
    </w:p>
    <w:p w14:paraId="2383B597" w14:textId="77777777" w:rsidR="00F96481" w:rsidRDefault="001A2106" w:rsidP="00F96481">
      <w:pPr>
        <w:pStyle w:val="textos-itinerario"/>
        <w:numPr>
          <w:ilvl w:val="0"/>
          <w:numId w:val="21"/>
        </w:numPr>
        <w:spacing w:after="0"/>
        <w:jc w:val="left"/>
        <w:rPr>
          <w:b/>
          <w:bCs/>
        </w:rPr>
      </w:pPr>
      <w:r>
        <w:rPr>
          <w:b/>
          <w:bCs/>
        </w:rPr>
        <w:t>COYOAC</w:t>
      </w:r>
      <w:r w:rsidR="00F96481">
        <w:rPr>
          <w:b/>
          <w:bCs/>
        </w:rPr>
        <w:t>Á</w:t>
      </w:r>
      <w:r>
        <w:rPr>
          <w:b/>
          <w:bCs/>
        </w:rPr>
        <w:t xml:space="preserve">N </w:t>
      </w:r>
      <w:r w:rsidR="00F96481">
        <w:rPr>
          <w:b/>
          <w:bCs/>
        </w:rPr>
        <w:t>Y CASA AZUL</w:t>
      </w:r>
    </w:p>
    <w:p w14:paraId="3F97F79B" w14:textId="63D90F6D" w:rsidR="003B5CB5" w:rsidRDefault="001A2106" w:rsidP="00F96481">
      <w:pPr>
        <w:pStyle w:val="textos-itinerario"/>
        <w:spacing w:after="0"/>
        <w:rPr>
          <w:b/>
          <w:bCs/>
        </w:rPr>
      </w:pPr>
      <w:r w:rsidRPr="001A2106">
        <w:t>A las 09:00 horas iniciaremos nuestro recorrido hacia el sur de la capital. Nuestra primera parada será la emblemática “Casa Azul”, donde dispondrán de tiempo libre para explorar por su cuenta los rincones e íntimos recuerdos de Frida Kahlo. Tras la visita, nos adentraremos en el corazón de Coyoacán, caminando entre sus pintorescas calles empedradas y su arquitectura colonial. Durante el paseo contemplaremos la tradicional Fuente de los Coyotes, el majestuoso Exconvento y la emblemática Plaza Principal, viviendo de cerca la verdadera esencia de este histórico barrio.</w:t>
      </w:r>
    </w:p>
    <w:p w14:paraId="57C54F77" w14:textId="77777777" w:rsidR="001A2106" w:rsidRDefault="001A2106" w:rsidP="001A2106">
      <w:pPr>
        <w:pStyle w:val="textos-itinerario"/>
        <w:spacing w:after="0"/>
        <w:rPr>
          <w:b/>
          <w:bCs/>
        </w:rPr>
      </w:pPr>
    </w:p>
    <w:p w14:paraId="54FC7C07" w14:textId="1854BD35" w:rsidR="003B5CB5" w:rsidRDefault="002407A8" w:rsidP="00F96481">
      <w:pPr>
        <w:pStyle w:val="textos-itinerario"/>
        <w:numPr>
          <w:ilvl w:val="0"/>
          <w:numId w:val="21"/>
        </w:numPr>
        <w:spacing w:after="0"/>
        <w:rPr>
          <w:b/>
          <w:bCs/>
        </w:rPr>
      </w:pPr>
      <w:r>
        <w:rPr>
          <w:b/>
          <w:bCs/>
        </w:rPr>
        <w:t xml:space="preserve">RECORRIDO POR LA CIUDAD Y </w:t>
      </w:r>
      <w:r w:rsidR="003B5CB5">
        <w:rPr>
          <w:b/>
          <w:bCs/>
        </w:rPr>
        <w:t xml:space="preserve">TEOTIHUACAN </w:t>
      </w:r>
    </w:p>
    <w:p w14:paraId="64BA60BF" w14:textId="1735BDE9" w:rsidR="00F96481" w:rsidRPr="00F96481" w:rsidRDefault="00F96481" w:rsidP="00F96481">
      <w:pPr>
        <w:pStyle w:val="textos-itinerario"/>
        <w:spacing w:after="0"/>
      </w:pPr>
      <w:r w:rsidRPr="00F96481">
        <w:t xml:space="preserve">A las 09:00 horas dará inicio nuestro recorrido </w:t>
      </w:r>
      <w:r w:rsidR="00BB16AA">
        <w:t xml:space="preserve">por los puntos </w:t>
      </w:r>
      <w:r w:rsidRPr="00F96481">
        <w:t>más icónic</w:t>
      </w:r>
      <w:r w:rsidR="00BB16AA">
        <w:t>o</w:t>
      </w:r>
      <w:r w:rsidRPr="00F96481">
        <w:t xml:space="preserve">s de la ciudad. En primer lugar, avanzaremos sobre el Paseo de la Reforma para contemplar monumentos emblemáticos como La Diana Cazadora y el Ángel de la Independencia. A continuación, nos incorporaremos a la Avenida Juárez, pasando frente al Hemiciclo a Juárez, la histórica Alameda Central y la </w:t>
      </w:r>
      <w:r w:rsidR="00BB16AA">
        <w:t>imponente belleza</w:t>
      </w:r>
      <w:r w:rsidRPr="00F96481">
        <w:t xml:space="preserve"> del Palacio de Bellas Artes. Más adelante, nos adentraremos en el corazón del Centro Histórico para arribar al Zócalo, donde destacan la Catedral Metropolitana, el Templo Mayor y el Palacio Nacional. </w:t>
      </w:r>
      <w:r w:rsidR="00BB16AA">
        <w:t>Para cerrar con broche de oro</w:t>
      </w:r>
      <w:r w:rsidRPr="00F96481">
        <w:t>, nos trasladaremos a la mística Zona Arqueológica de Teotihuacán; allí caminaremos por la Calzada de los Muertos y admiraremos las monumentales Pirámides del Sol y de la Luna, antes de emprender el regreso a la Ciudad de México.</w:t>
      </w:r>
    </w:p>
    <w:p w14:paraId="0477F503" w14:textId="77777777" w:rsidR="003B5CB5" w:rsidRPr="00F96481" w:rsidRDefault="003B5CB5" w:rsidP="007B34AC">
      <w:pPr>
        <w:pStyle w:val="textos-itinerario"/>
        <w:spacing w:after="0"/>
        <w:rPr>
          <w:rStyle w:val="DanmeroCar"/>
          <w:b w:val="0"/>
          <w:smallCaps/>
          <w:sz w:val="20"/>
          <w:szCs w:val="22"/>
        </w:rPr>
      </w:pPr>
    </w:p>
    <w:p w14:paraId="19776CF4" w14:textId="17469CA8" w:rsidR="006D72E8" w:rsidRPr="00BD0EA5" w:rsidRDefault="00A109A1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5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003D5A">
        <w:rPr>
          <w:rStyle w:val="DestinosCar"/>
          <w:rFonts w:cs="Times New Roman"/>
          <w:b/>
          <w:smallCaps w:val="0"/>
          <w:sz w:val="24"/>
          <w:szCs w:val="24"/>
        </w:rPr>
        <w:t>Ciudad de México</w:t>
      </w:r>
    </w:p>
    <w:p w14:paraId="1F0FCBFC" w14:textId="17EEA840" w:rsidR="006210F5" w:rsidRDefault="003B5CB5" w:rsidP="007B34AC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bookmarkStart w:id="1" w:name="_Hlk242625266"/>
      <w:r w:rsidRPr="00BB16AA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 la hora prevista, traslado al aeropuerto o terminal de autobuses de la Ciudad de México.</w:t>
      </w:r>
      <w:r w:rsidRPr="003B5CB5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Fin de los servicios.</w:t>
      </w:r>
      <w:r w:rsidR="00A109A1" w:rsidRPr="008E5CC0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</w:t>
      </w:r>
    </w:p>
    <w:bookmarkEnd w:id="1"/>
    <w:p w14:paraId="0BD41114" w14:textId="77777777" w:rsidR="007B34AC" w:rsidRPr="007B34AC" w:rsidRDefault="007B34AC" w:rsidP="007B34AC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smallCaps/>
          <w:color w:val="002060"/>
          <w:sz w:val="20"/>
          <w:szCs w:val="20"/>
        </w:rPr>
      </w:pPr>
    </w:p>
    <w:p w14:paraId="55085F26" w14:textId="31E9A2B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264A91A3" w14:textId="3C405EC3" w:rsidR="00EC62AC" w:rsidRPr="00EC62AC" w:rsidRDefault="00EC62AC" w:rsidP="00EC62A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 w:rsidRPr="00EC62A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Traslado redondo de aeropuerto – hotel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>–</w:t>
      </w:r>
      <w:r w:rsidRPr="00EC62AC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aeropuerto</w:t>
      </w:r>
    </w:p>
    <w:p w14:paraId="0C802AAC" w14:textId="5CB11077" w:rsidR="00EC62AC" w:rsidRPr="00EC62AC" w:rsidRDefault="00EC62AC" w:rsidP="00EC62A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Desayunos (excepto en el hotel </w:t>
      </w:r>
      <w:proofErr w:type="spellStart"/>
      <w:r>
        <w:rPr>
          <w:rFonts w:asciiTheme="minorHAnsi" w:eastAsia="Arial" w:hAnsiTheme="minorHAnsi" w:cstheme="minorHAnsi"/>
          <w:color w:val="002060"/>
          <w:sz w:val="20"/>
          <w:szCs w:val="20"/>
        </w:rPr>
        <w:t>Sevillace</w:t>
      </w:r>
      <w:proofErr w:type="spellEnd"/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Palace)</w:t>
      </w:r>
    </w:p>
    <w:p w14:paraId="0FD18B83" w14:textId="3E46856E" w:rsidR="00EC62AC" w:rsidRPr="00457F4D" w:rsidRDefault="00EC62AC" w:rsidP="00EC62A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Recorridos por la </w:t>
      </w:r>
      <w:r w:rsidR="00035A51">
        <w:rPr>
          <w:rFonts w:asciiTheme="minorHAnsi" w:eastAsia="Arial" w:hAnsiTheme="minorHAnsi" w:cstheme="minorHAnsi"/>
          <w:color w:val="002060"/>
          <w:sz w:val="20"/>
          <w:szCs w:val="20"/>
        </w:rPr>
        <w:t>Xochimilco y Ciudad Universitaria</w:t>
      </w:r>
    </w:p>
    <w:p w14:paraId="32799677" w14:textId="065B1C62" w:rsidR="00457F4D" w:rsidRPr="00035A51" w:rsidRDefault="00457F4D" w:rsidP="00EC62A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Recorrido del Desfile de día de muertos </w:t>
      </w:r>
    </w:p>
    <w:p w14:paraId="53AB402D" w14:textId="7402191E" w:rsidR="00035A51" w:rsidRPr="00035A51" w:rsidRDefault="00035A51" w:rsidP="00EC62A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Recorrido a elegir:</w:t>
      </w:r>
    </w:p>
    <w:p w14:paraId="06090B58" w14:textId="6085771D" w:rsidR="00035A51" w:rsidRPr="00035A51" w:rsidRDefault="00035A51" w:rsidP="00035A51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Coyoacán y Casa Azul</w:t>
      </w:r>
    </w:p>
    <w:p w14:paraId="0B29036F" w14:textId="4CD9DE59" w:rsidR="00035A51" w:rsidRDefault="00035A51" w:rsidP="00035A51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Recorrido por la ciudad y Teotihuacán </w:t>
      </w:r>
    </w:p>
    <w:p w14:paraId="5D33D964" w14:textId="73DE232A" w:rsidR="00035A51" w:rsidRDefault="00035A51" w:rsidP="00035A51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 w:rsidRPr="00035A51">
        <w:rPr>
          <w:rFonts w:asciiTheme="minorHAnsi" w:eastAsia="Arial" w:hAnsiTheme="minorHAnsi" w:cstheme="minorHAnsi"/>
          <w:color w:val="002060"/>
          <w:sz w:val="20"/>
          <w:szCs w:val="20"/>
        </w:rPr>
        <w:t>Guía en los recorridos</w:t>
      </w:r>
      <w:r>
        <w:rPr>
          <w:rFonts w:asciiTheme="minorHAnsi" w:eastAsia="Arial" w:hAnsiTheme="minorHAnsi" w:cstheme="minorHAnsi"/>
          <w:color w:val="002060"/>
        </w:rPr>
        <w:t>.</w:t>
      </w:r>
    </w:p>
    <w:p w14:paraId="60B2890B" w14:textId="77777777" w:rsidR="00EC62AC" w:rsidRPr="00EC62AC" w:rsidRDefault="00EC62AC" w:rsidP="00457F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</w:p>
    <w:p w14:paraId="48388361" w14:textId="77777777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3125FF5" w14:textId="470E9A8A" w:rsidR="003549A2" w:rsidRPr="00D2140A" w:rsidRDefault="003549A2" w:rsidP="0068514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Bebidas y comidas no mencionadas en el programa</w:t>
      </w:r>
      <w:r w:rsidR="00121D3F"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 </w:t>
      </w:r>
    </w:p>
    <w:p w14:paraId="4D6C8D33" w14:textId="65E6F5E8" w:rsidR="003549A2" w:rsidRPr="00D2140A" w:rsidRDefault="003549A2" w:rsidP="0068514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Cualquier servicio no especificado</w:t>
      </w:r>
      <w:r w:rsidR="00121D3F"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4138C1CD" w14:textId="240AD912" w:rsidR="003549A2" w:rsidRPr="00D2140A" w:rsidRDefault="003549A2" w:rsidP="003549A2">
      <w:pPr>
        <w:numPr>
          <w:ilvl w:val="0"/>
          <w:numId w:val="10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Extras en hoteles y cualquier gasto personal</w:t>
      </w:r>
      <w:r w:rsidR="00D2140A" w:rsidRPr="00D2140A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1D8D19AF" w14:textId="0D0A0A4B" w:rsidR="003549A2" w:rsidRPr="00786D60" w:rsidRDefault="003549A2" w:rsidP="003549A2">
      <w:pP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</w:p>
    <w:p w14:paraId="1B516B31" w14:textId="131232B1" w:rsidR="00786D60" w:rsidRPr="00786D60" w:rsidRDefault="00786D60" w:rsidP="00786D60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8"/>
          <w:szCs w:val="28"/>
        </w:rPr>
      </w:pPr>
      <w:r w:rsidRPr="00786D60">
        <w:rPr>
          <w:rFonts w:asciiTheme="minorHAnsi" w:eastAsia="Arial" w:hAnsiTheme="minorHAnsi" w:cstheme="minorHAnsi"/>
          <w:b/>
          <w:bCs/>
          <w:color w:val="002060"/>
          <w:sz w:val="28"/>
          <w:szCs w:val="28"/>
        </w:rPr>
        <w:t>NOTA IMPORTANTE:</w:t>
      </w:r>
    </w:p>
    <w:p w14:paraId="1D89E81B" w14:textId="77777777" w:rsidR="00786D60" w:rsidRPr="00786D60" w:rsidRDefault="00786D60" w:rsidP="00786D60">
      <w:pP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</w:rPr>
      </w:pPr>
    </w:p>
    <w:p w14:paraId="4E9A1B37" w14:textId="77777777" w:rsidR="00786D60" w:rsidRPr="00786D60" w:rsidRDefault="00786D60" w:rsidP="00786D60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 w:rsidRPr="00786D60">
        <w:rPr>
          <w:rFonts w:asciiTheme="minorHAnsi" w:eastAsia="Arial" w:hAnsiTheme="minorHAnsi" w:cstheme="minorHAnsi"/>
          <w:color w:val="002060"/>
        </w:rPr>
        <w:t>A su llegada o una vez que los pasajeros comiencen con su recorrido, el operador turístico se encargará de confirmar horarios de pick up para las actividades marcadas en itinerario.</w:t>
      </w:r>
    </w:p>
    <w:p w14:paraId="0912EACB" w14:textId="63D2D1B4" w:rsidR="00786D60" w:rsidRPr="00786D60" w:rsidRDefault="00786D60" w:rsidP="00786D60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 w:rsidRPr="00786D60">
        <w:rPr>
          <w:rFonts w:asciiTheme="minorHAnsi" w:eastAsia="Arial" w:hAnsiTheme="minorHAnsi" w:cstheme="minorHAnsi"/>
          <w:color w:val="002060"/>
        </w:rPr>
        <w:t>Se les solicita a los pasajeros estar en el lobby de su hotel 5 minutos antes o en el PUNTO DE</w:t>
      </w:r>
      <w:r>
        <w:rPr>
          <w:rFonts w:asciiTheme="minorHAnsi" w:eastAsia="Arial" w:hAnsiTheme="minorHAnsi" w:cstheme="minorHAnsi"/>
          <w:color w:val="002060"/>
        </w:rPr>
        <w:t xml:space="preserve"> EN</w:t>
      </w:r>
      <w:r w:rsidRPr="00786D60">
        <w:rPr>
          <w:rFonts w:asciiTheme="minorHAnsi" w:eastAsia="Arial" w:hAnsiTheme="minorHAnsi" w:cstheme="minorHAnsi"/>
          <w:color w:val="002060"/>
        </w:rPr>
        <w:t>CUENTRO señalado para no retrasar las visitas.</w:t>
      </w:r>
    </w:p>
    <w:p w14:paraId="35C6311C" w14:textId="77777777" w:rsidR="00786D60" w:rsidRPr="00786D60" w:rsidRDefault="00786D60" w:rsidP="00786D60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 w:rsidRPr="00786D60">
        <w:rPr>
          <w:rFonts w:asciiTheme="minorHAnsi" w:eastAsia="Arial" w:hAnsiTheme="minorHAnsi" w:cstheme="minorHAnsi"/>
          <w:color w:val="002060"/>
        </w:rPr>
        <w:t>La espera en el lobby para un tours y traslados al ser servicios en compartido, puede variar de 5 a 10 minutos, esto dependerá de la ubicación del hotel o las condiciones del tráfico.</w:t>
      </w:r>
    </w:p>
    <w:p w14:paraId="55398E00" w14:textId="0F56BDF7" w:rsidR="00786D60" w:rsidRPr="00786D60" w:rsidRDefault="00786D60" w:rsidP="00786D60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</w:rPr>
      </w:pPr>
      <w:r w:rsidRPr="00786D60">
        <w:rPr>
          <w:rFonts w:asciiTheme="minorHAnsi" w:eastAsia="Arial" w:hAnsiTheme="minorHAnsi" w:cstheme="minorHAnsi"/>
          <w:color w:val="002060"/>
        </w:rPr>
        <w:t>Por cuestiones de operación interna, climatológicas o por fuerza mayor, se puede modificar el orden de los paseos dentro de un paquete. Sujeto a disponibilidad.</w:t>
      </w:r>
    </w:p>
    <w:p w14:paraId="2CE1B4DE" w14:textId="29C3D18A" w:rsidR="00BD0EA5" w:rsidRDefault="00BD0EA5" w:rsidP="007B3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84A6B3B" w14:textId="77777777" w:rsidR="00786D60" w:rsidRPr="00D2140A" w:rsidRDefault="00786D60" w:rsidP="007B34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7C280F6" w14:textId="77777777" w:rsidR="00655CC5" w:rsidRPr="00A0012D" w:rsidRDefault="00655CC5" w:rsidP="0065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Theme="minorHAnsi" w:eastAsia="Arial" w:hAnsiTheme="minorHAnsi" w:cstheme="minorHAnsi"/>
          <w:color w:val="002060"/>
          <w:sz w:val="12"/>
          <w:szCs w:val="12"/>
        </w:rPr>
      </w:pPr>
    </w:p>
    <w:tbl>
      <w:tblPr>
        <w:tblW w:w="831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1559"/>
        <w:gridCol w:w="4536"/>
        <w:gridCol w:w="665"/>
      </w:tblGrid>
      <w:tr w:rsidR="006835E6" w:rsidRPr="006835E6" w14:paraId="32C04035" w14:textId="77777777" w:rsidTr="00EC62AC">
        <w:trPr>
          <w:trHeight w:val="255"/>
          <w:tblCellSpacing w:w="0" w:type="dxa"/>
          <w:jc w:val="center"/>
        </w:trPr>
        <w:tc>
          <w:tcPr>
            <w:tcW w:w="8312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169789" w14:textId="77777777" w:rsidR="00A455A6" w:rsidRPr="001934F5" w:rsidRDefault="00A455A6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</w:pPr>
            <w:bookmarkStart w:id="2" w:name="_Hlk202444748"/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HOTELES PREVISTOS O SIMILARES </w:t>
            </w:r>
          </w:p>
        </w:tc>
      </w:tr>
      <w:tr w:rsidR="006835E6" w:rsidRPr="006835E6" w14:paraId="670B2CEF" w14:textId="77777777" w:rsidTr="00EC62AC">
        <w:trPr>
          <w:trHeight w:val="280"/>
          <w:tblCellSpacing w:w="0" w:type="dxa"/>
          <w:jc w:val="center"/>
        </w:trPr>
        <w:tc>
          <w:tcPr>
            <w:tcW w:w="1552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6BF824" w14:textId="34BD02B3" w:rsidR="00A455A6" w:rsidRPr="006835E6" w:rsidRDefault="00D2140A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>FECHAS</w:t>
            </w:r>
            <w:r w:rsidR="00A455A6" w:rsidRPr="006835E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155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1B2A1D" w14:textId="77777777" w:rsidR="00A455A6" w:rsidRPr="006835E6" w:rsidRDefault="00A455A6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 w:rsidRPr="006835E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CIUDADES </w:t>
            </w:r>
          </w:p>
        </w:tc>
        <w:tc>
          <w:tcPr>
            <w:tcW w:w="453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2B5461" w14:textId="77777777" w:rsidR="00A455A6" w:rsidRPr="006835E6" w:rsidRDefault="00A455A6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 w:rsidRPr="006835E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HOTEL </w:t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4" w:space="0" w:color="auto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50EFC5" w14:textId="77777777" w:rsidR="00A455A6" w:rsidRPr="006835E6" w:rsidRDefault="00A455A6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 w:rsidRPr="006835E6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>CAT</w:t>
            </w:r>
          </w:p>
        </w:tc>
      </w:tr>
      <w:tr w:rsidR="00EC62AC" w:rsidRPr="00A0012D" w14:paraId="0144EB1F" w14:textId="77777777" w:rsidTr="00EC62AC">
        <w:trPr>
          <w:trHeight w:val="267"/>
          <w:tblCellSpacing w:w="0" w:type="dxa"/>
          <w:jc w:val="center"/>
        </w:trPr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C7BAE5" w14:textId="7E275068" w:rsidR="00EC62AC" w:rsidRPr="00A137BB" w:rsidRDefault="00EC62AC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A137BB">
              <w:rPr>
                <w:rFonts w:asciiTheme="minorHAnsi" w:hAnsiTheme="minorHAnsi" w:cstheme="minorHAnsi"/>
                <w:color w:val="002060"/>
                <w:sz w:val="20"/>
                <w:szCs w:val="20"/>
              </w:rPr>
              <w:t xml:space="preserve">30 de octubre al 03 de noviembre 2026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59B683" w14:textId="4E62C7DB" w:rsidR="00EC62AC" w:rsidRPr="00A137BB" w:rsidRDefault="00EC62AC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A137BB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CIUDAD DE MEXICO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BB98D5" w14:textId="2D17FB93" w:rsidR="00EC62AC" w:rsidRPr="006210F5" w:rsidRDefault="00EC62AC" w:rsidP="00EC62AC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n-US"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val="en-US" w:bidi="ar-SA"/>
              </w:rPr>
              <w:t>SEVILLA PALACE</w:t>
            </w:r>
          </w:p>
        </w:tc>
        <w:tc>
          <w:tcPr>
            <w:tcW w:w="6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E2E3AB" w14:textId="7A7751F6" w:rsidR="00EC62AC" w:rsidRPr="006C1CB0" w:rsidRDefault="00EC62AC" w:rsidP="00EC62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T</w:t>
            </w:r>
          </w:p>
        </w:tc>
      </w:tr>
      <w:tr w:rsidR="00EC62AC" w:rsidRPr="00A0012D" w14:paraId="18F4E4D4" w14:textId="77777777" w:rsidTr="00EC62AC">
        <w:trPr>
          <w:trHeight w:val="267"/>
          <w:tblCellSpacing w:w="0" w:type="dxa"/>
          <w:jc w:val="center"/>
        </w:trPr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F21663" w14:textId="77777777" w:rsidR="00EC62AC" w:rsidRPr="00A137BB" w:rsidRDefault="00EC62AC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519D9E" w14:textId="77777777" w:rsidR="00EC62AC" w:rsidRPr="00A137BB" w:rsidRDefault="00EC62AC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4536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18A572" w14:textId="460C19EA" w:rsidR="00EC62AC" w:rsidRDefault="00EC62AC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n-US"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val="en-US" w:bidi="ar-SA"/>
              </w:rPr>
              <w:t>CITY EXPRESS EBC REFORMA</w:t>
            </w:r>
          </w:p>
        </w:tc>
        <w:tc>
          <w:tcPr>
            <w:tcW w:w="6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F8FC13C" w14:textId="11B76723" w:rsidR="00EC62AC" w:rsidRDefault="00EC62AC" w:rsidP="00EC62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TS</w:t>
            </w:r>
          </w:p>
        </w:tc>
      </w:tr>
      <w:tr w:rsidR="00EC62AC" w:rsidRPr="00A0012D" w14:paraId="06B1BC27" w14:textId="77777777" w:rsidTr="00EC62AC">
        <w:trPr>
          <w:trHeight w:val="267"/>
          <w:tblCellSpacing w:w="0" w:type="dxa"/>
          <w:jc w:val="center"/>
        </w:trPr>
        <w:tc>
          <w:tcPr>
            <w:tcW w:w="155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6EDA69" w14:textId="77777777" w:rsidR="00EC62AC" w:rsidRPr="00A137BB" w:rsidRDefault="00EC62AC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BD95EF" w14:textId="77777777" w:rsidR="00EC62AC" w:rsidRPr="00A137BB" w:rsidRDefault="00EC62AC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2DB69B" w14:textId="212B7AFC" w:rsidR="00EC62AC" w:rsidRDefault="00EC62AC" w:rsidP="00A455A6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val="en-US"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val="en-US" w:bidi="ar-SA"/>
              </w:rPr>
              <w:t>NH COLLECTION CITY REFORMA</w:t>
            </w: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C34EC5" w14:textId="0C1B0501" w:rsidR="00EC62AC" w:rsidRDefault="00EC62AC" w:rsidP="00EC62A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P</w:t>
            </w:r>
          </w:p>
        </w:tc>
      </w:tr>
      <w:bookmarkEnd w:id="2"/>
    </w:tbl>
    <w:p w14:paraId="1987B968" w14:textId="3A0096F1" w:rsidR="008253FB" w:rsidRDefault="008253F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3AB7397" w14:textId="237E521B" w:rsidR="00786D60" w:rsidRDefault="00786D6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0209F04" w14:textId="3E8121B0" w:rsidR="00786D60" w:rsidRDefault="00786D6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AF6307B" w14:textId="51AECCD4" w:rsidR="00786D60" w:rsidRDefault="00786D6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9F4BB74" w14:textId="7CC83431" w:rsidR="00786D60" w:rsidRDefault="00786D6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78740F3" w14:textId="0AD37B94" w:rsidR="00786D60" w:rsidRDefault="00786D6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E389350" w14:textId="0B7846E5" w:rsidR="00786D60" w:rsidRDefault="00786D6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0448926" w14:textId="77777777" w:rsidR="00786D60" w:rsidRDefault="00786D60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1942AE4" w14:textId="5C3E5979" w:rsidR="008253FB" w:rsidRDefault="008253F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Style w:val="Tablaconcuadrcula"/>
        <w:tblW w:w="0" w:type="auto"/>
        <w:tblInd w:w="486" w:type="dxa"/>
        <w:tblLook w:val="04A0" w:firstRow="1" w:lastRow="0" w:firstColumn="1" w:lastColumn="0" w:noHBand="0" w:noVBand="1"/>
      </w:tblPr>
      <w:tblGrid>
        <w:gridCol w:w="3064"/>
        <w:gridCol w:w="1662"/>
        <w:gridCol w:w="1534"/>
        <w:gridCol w:w="1406"/>
        <w:gridCol w:w="1320"/>
      </w:tblGrid>
      <w:tr w:rsidR="00556ABE" w:rsidRPr="00556ABE" w14:paraId="7AE52E85" w14:textId="77777777" w:rsidTr="00556ABE">
        <w:trPr>
          <w:trHeight w:val="376"/>
        </w:trPr>
        <w:tc>
          <w:tcPr>
            <w:tcW w:w="8986" w:type="dxa"/>
            <w:gridSpan w:val="5"/>
            <w:shd w:val="clear" w:color="auto" w:fill="002060"/>
            <w:vAlign w:val="bottom"/>
          </w:tcPr>
          <w:p w14:paraId="6DE8111B" w14:textId="7484EFE4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>TARIFA EN MXN POR PERSONA</w:t>
            </w:r>
          </w:p>
        </w:tc>
      </w:tr>
      <w:tr w:rsidR="00556ABE" w:rsidRPr="00556ABE" w14:paraId="6CC50E30" w14:textId="77777777" w:rsidTr="00556ABE">
        <w:trPr>
          <w:trHeight w:val="311"/>
        </w:trPr>
        <w:tc>
          <w:tcPr>
            <w:tcW w:w="8986" w:type="dxa"/>
            <w:gridSpan w:val="5"/>
            <w:shd w:val="clear" w:color="auto" w:fill="0070C0"/>
            <w:vAlign w:val="bottom"/>
          </w:tcPr>
          <w:p w14:paraId="6E7A8173" w14:textId="2AF3F617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>TERRESTRE (MÍNIMO 2 PERSONAS)</w:t>
            </w:r>
          </w:p>
        </w:tc>
      </w:tr>
      <w:tr w:rsidR="00556ABE" w:rsidRPr="00556ABE" w14:paraId="01206CCC" w14:textId="77777777" w:rsidTr="00556ABE">
        <w:trPr>
          <w:trHeight w:val="327"/>
        </w:trPr>
        <w:tc>
          <w:tcPr>
            <w:tcW w:w="3064" w:type="dxa"/>
          </w:tcPr>
          <w:p w14:paraId="5EBE398D" w14:textId="6E0A8F05" w:rsidR="00556ABE" w:rsidRPr="00556ABE" w:rsidRDefault="00556ABE" w:rsidP="00556ABE">
            <w:pPr>
              <w:rPr>
                <w:rFonts w:asciiTheme="minorHAnsi" w:eastAsia="Arial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556ABE">
              <w:rPr>
                <w:rFonts w:asciiTheme="minorHAnsi" w:eastAsia="Arial" w:hAnsiTheme="minorHAnsi" w:cstheme="minorHAnsi"/>
                <w:b/>
                <w:bCs/>
                <w:color w:val="002060"/>
                <w:sz w:val="24"/>
                <w:szCs w:val="24"/>
              </w:rPr>
              <w:t>SALIDA: 30 OCTUBRE, 2026</w:t>
            </w:r>
          </w:p>
        </w:tc>
        <w:tc>
          <w:tcPr>
            <w:tcW w:w="1662" w:type="dxa"/>
          </w:tcPr>
          <w:p w14:paraId="42B2C8A3" w14:textId="6314C2E1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556ABE">
              <w:rPr>
                <w:rFonts w:asciiTheme="minorHAnsi" w:eastAsia="Arial" w:hAnsiTheme="minorHAnsi" w:cstheme="minorHAnsi"/>
                <w:b/>
                <w:bCs/>
                <w:color w:val="002060"/>
                <w:sz w:val="24"/>
                <w:szCs w:val="24"/>
              </w:rPr>
              <w:t>DOBLE</w:t>
            </w:r>
          </w:p>
        </w:tc>
        <w:tc>
          <w:tcPr>
            <w:tcW w:w="1534" w:type="dxa"/>
          </w:tcPr>
          <w:p w14:paraId="5FC7FD10" w14:textId="2E850D74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556ABE">
              <w:rPr>
                <w:rFonts w:asciiTheme="minorHAnsi" w:eastAsia="Arial" w:hAnsiTheme="minorHAnsi" w:cstheme="minorHAnsi"/>
                <w:b/>
                <w:bCs/>
                <w:color w:val="002060"/>
                <w:sz w:val="24"/>
                <w:szCs w:val="24"/>
              </w:rPr>
              <w:t>TRIPLE</w:t>
            </w:r>
          </w:p>
        </w:tc>
        <w:tc>
          <w:tcPr>
            <w:tcW w:w="1406" w:type="dxa"/>
          </w:tcPr>
          <w:p w14:paraId="16444594" w14:textId="4161DB34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556ABE">
              <w:rPr>
                <w:rFonts w:asciiTheme="minorHAnsi" w:eastAsia="Arial" w:hAnsiTheme="minorHAnsi" w:cstheme="minorHAnsi"/>
                <w:b/>
                <w:bCs/>
                <w:color w:val="002060"/>
                <w:sz w:val="24"/>
                <w:szCs w:val="24"/>
              </w:rPr>
              <w:t>SENCILLA</w:t>
            </w:r>
          </w:p>
        </w:tc>
        <w:tc>
          <w:tcPr>
            <w:tcW w:w="1320" w:type="dxa"/>
          </w:tcPr>
          <w:p w14:paraId="542DEE6B" w14:textId="2A23E42A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4"/>
                <w:szCs w:val="24"/>
              </w:rPr>
            </w:pPr>
            <w:r w:rsidRPr="00556ABE">
              <w:rPr>
                <w:rFonts w:asciiTheme="minorHAnsi" w:eastAsia="Arial" w:hAnsiTheme="minorHAnsi" w:cstheme="minorHAnsi"/>
                <w:b/>
                <w:bCs/>
                <w:color w:val="002060"/>
                <w:sz w:val="24"/>
                <w:szCs w:val="24"/>
              </w:rPr>
              <w:t>MENOR</w:t>
            </w:r>
          </w:p>
        </w:tc>
      </w:tr>
      <w:tr w:rsidR="00556ABE" w:rsidRPr="00556ABE" w14:paraId="00F2AA71" w14:textId="77777777" w:rsidTr="00556ABE">
        <w:trPr>
          <w:trHeight w:val="311"/>
        </w:trPr>
        <w:tc>
          <w:tcPr>
            <w:tcW w:w="3064" w:type="dxa"/>
          </w:tcPr>
          <w:p w14:paraId="53FA6D21" w14:textId="62233F57" w:rsidR="00556ABE" w:rsidRPr="00556ABE" w:rsidRDefault="00556ABE" w:rsidP="00556ABE">
            <w:pPr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  <w:t>TURISTA</w:t>
            </w:r>
          </w:p>
        </w:tc>
        <w:tc>
          <w:tcPr>
            <w:tcW w:w="1662" w:type="dxa"/>
            <w:vAlign w:val="bottom"/>
          </w:tcPr>
          <w:p w14:paraId="49396C79" w14:textId="6A67B375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Theme="minorHAnsi" w:hAnsiTheme="minorHAnsi" w:cstheme="minorHAnsi"/>
                <w:color w:val="002060"/>
                <w:sz w:val="24"/>
                <w:szCs w:val="24"/>
              </w:rPr>
              <w:t>211</w:t>
            </w:r>
            <w:r>
              <w:rPr>
                <w:rFonts w:asciiTheme="minorHAnsi" w:hAnsiTheme="minorHAnsi" w:cstheme="minorHAnsi"/>
                <w:color w:val="002060"/>
                <w:sz w:val="24"/>
                <w:szCs w:val="24"/>
              </w:rPr>
              <w:t>15</w:t>
            </w:r>
          </w:p>
        </w:tc>
        <w:tc>
          <w:tcPr>
            <w:tcW w:w="1534" w:type="dxa"/>
            <w:vAlign w:val="bottom"/>
          </w:tcPr>
          <w:p w14:paraId="3B0328F6" w14:textId="6DDF995F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Theme="minorHAnsi" w:hAnsiTheme="minorHAnsi" w:cstheme="minorHAnsi"/>
                <w:color w:val="002060"/>
                <w:sz w:val="24"/>
                <w:szCs w:val="24"/>
              </w:rPr>
              <w:t>16700</w:t>
            </w:r>
          </w:p>
        </w:tc>
        <w:tc>
          <w:tcPr>
            <w:tcW w:w="1406" w:type="dxa"/>
            <w:vAlign w:val="bottom"/>
          </w:tcPr>
          <w:p w14:paraId="03473864" w14:textId="220826B3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Theme="minorHAnsi" w:hAnsiTheme="minorHAnsi" w:cstheme="minorHAnsi"/>
                <w:color w:val="002060"/>
                <w:sz w:val="24"/>
                <w:szCs w:val="24"/>
              </w:rPr>
              <w:t>3857</w:t>
            </w:r>
            <w:r>
              <w:rPr>
                <w:rFonts w:asciiTheme="minorHAnsi" w:hAnsiTheme="minorHAnsi" w:cstheme="minorHAnsi"/>
                <w:color w:val="002060"/>
                <w:sz w:val="24"/>
                <w:szCs w:val="24"/>
              </w:rPr>
              <w:t>0</w:t>
            </w:r>
          </w:p>
        </w:tc>
        <w:tc>
          <w:tcPr>
            <w:tcW w:w="1320" w:type="dxa"/>
            <w:vAlign w:val="bottom"/>
          </w:tcPr>
          <w:p w14:paraId="5E4B11B1" w14:textId="6F716C66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Theme="minorHAnsi" w:hAnsiTheme="minorHAnsi" w:cstheme="minorHAnsi"/>
                <w:color w:val="002060"/>
                <w:sz w:val="24"/>
                <w:szCs w:val="24"/>
              </w:rPr>
              <w:t>603</w:t>
            </w:r>
            <w:r>
              <w:rPr>
                <w:rFonts w:asciiTheme="minorHAnsi" w:hAnsiTheme="minorHAnsi" w:cstheme="minorHAnsi"/>
                <w:color w:val="002060"/>
                <w:sz w:val="24"/>
                <w:szCs w:val="24"/>
              </w:rPr>
              <w:t>5</w:t>
            </w:r>
          </w:p>
        </w:tc>
      </w:tr>
      <w:tr w:rsidR="00556ABE" w:rsidRPr="00556ABE" w14:paraId="286C58DD" w14:textId="77777777" w:rsidTr="0033728B">
        <w:trPr>
          <w:trHeight w:val="311"/>
        </w:trPr>
        <w:tc>
          <w:tcPr>
            <w:tcW w:w="3064" w:type="dxa"/>
          </w:tcPr>
          <w:p w14:paraId="7881742F" w14:textId="2C746699" w:rsidR="00556ABE" w:rsidRPr="00556ABE" w:rsidRDefault="00556ABE" w:rsidP="00556ABE">
            <w:pPr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  <w:t>TURISTA SUPERIOR</w:t>
            </w:r>
          </w:p>
        </w:tc>
        <w:tc>
          <w:tcPr>
            <w:tcW w:w="1662" w:type="dxa"/>
            <w:vAlign w:val="bottom"/>
          </w:tcPr>
          <w:p w14:paraId="195325B1" w14:textId="54145E35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="Calibri" w:hAnsi="Calibri" w:cs="Calibri"/>
                <w:color w:val="002060"/>
                <w:sz w:val="24"/>
                <w:szCs w:val="24"/>
              </w:rPr>
              <w:t>3411</w:t>
            </w:r>
            <w:r w:rsidR="00D304D3">
              <w:rPr>
                <w:rFonts w:ascii="Calibri" w:hAnsi="Calibri" w:cs="Calibri"/>
                <w:color w:val="002060"/>
                <w:sz w:val="24"/>
                <w:szCs w:val="24"/>
              </w:rPr>
              <w:t>5</w:t>
            </w:r>
          </w:p>
        </w:tc>
        <w:tc>
          <w:tcPr>
            <w:tcW w:w="1534" w:type="dxa"/>
            <w:vAlign w:val="bottom"/>
          </w:tcPr>
          <w:p w14:paraId="25D9A4A2" w14:textId="3A31D437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="Calibri" w:hAnsi="Calibri" w:cs="Calibri"/>
                <w:color w:val="002060"/>
                <w:sz w:val="24"/>
                <w:szCs w:val="24"/>
              </w:rPr>
              <w:t>2665</w:t>
            </w:r>
            <w:r w:rsidR="00D304D3">
              <w:rPr>
                <w:rFonts w:ascii="Calibri" w:hAnsi="Calibri" w:cs="Calibri"/>
                <w:color w:val="002060"/>
                <w:sz w:val="24"/>
                <w:szCs w:val="24"/>
              </w:rPr>
              <w:t>5</w:t>
            </w:r>
          </w:p>
        </w:tc>
        <w:tc>
          <w:tcPr>
            <w:tcW w:w="1406" w:type="dxa"/>
            <w:vAlign w:val="bottom"/>
          </w:tcPr>
          <w:p w14:paraId="298DB092" w14:textId="5C15DEC6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="Calibri" w:hAnsi="Calibri" w:cs="Calibri"/>
                <w:color w:val="002060"/>
                <w:sz w:val="24"/>
                <w:szCs w:val="24"/>
              </w:rPr>
              <w:t>643</w:t>
            </w:r>
            <w:r w:rsidR="00D304D3">
              <w:rPr>
                <w:rFonts w:ascii="Calibri" w:hAnsi="Calibri" w:cs="Calibri"/>
                <w:color w:val="002060"/>
                <w:sz w:val="24"/>
                <w:szCs w:val="24"/>
              </w:rPr>
              <w:t>30</w:t>
            </w:r>
          </w:p>
        </w:tc>
        <w:tc>
          <w:tcPr>
            <w:tcW w:w="1320" w:type="dxa"/>
            <w:vAlign w:val="bottom"/>
          </w:tcPr>
          <w:p w14:paraId="3BBBA316" w14:textId="5437BEC7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="Calibri" w:hAnsi="Calibri" w:cs="Calibri"/>
                <w:color w:val="002060"/>
                <w:sz w:val="24"/>
                <w:szCs w:val="24"/>
              </w:rPr>
              <w:t>3900</w:t>
            </w:r>
          </w:p>
        </w:tc>
      </w:tr>
      <w:tr w:rsidR="00556ABE" w:rsidRPr="00556ABE" w14:paraId="253260DD" w14:textId="77777777" w:rsidTr="00F7666E">
        <w:trPr>
          <w:trHeight w:val="327"/>
        </w:trPr>
        <w:tc>
          <w:tcPr>
            <w:tcW w:w="3064" w:type="dxa"/>
          </w:tcPr>
          <w:p w14:paraId="5F99CFE7" w14:textId="15E483FE" w:rsidR="00556ABE" w:rsidRPr="00556ABE" w:rsidRDefault="00556ABE" w:rsidP="00556ABE">
            <w:pPr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  <w:t>PRIMERA</w:t>
            </w:r>
          </w:p>
        </w:tc>
        <w:tc>
          <w:tcPr>
            <w:tcW w:w="1662" w:type="dxa"/>
            <w:vAlign w:val="bottom"/>
          </w:tcPr>
          <w:p w14:paraId="2AC9C4E9" w14:textId="16715A1F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="Calibri" w:hAnsi="Calibri" w:cs="Calibri"/>
                <w:color w:val="002060"/>
                <w:sz w:val="24"/>
                <w:szCs w:val="24"/>
              </w:rPr>
              <w:t>3559</w:t>
            </w:r>
            <w:r w:rsidR="00D304D3">
              <w:rPr>
                <w:rFonts w:ascii="Calibri" w:hAnsi="Calibri" w:cs="Calibri"/>
                <w:color w:val="002060"/>
                <w:sz w:val="24"/>
                <w:szCs w:val="24"/>
              </w:rPr>
              <w:t>9</w:t>
            </w:r>
          </w:p>
        </w:tc>
        <w:tc>
          <w:tcPr>
            <w:tcW w:w="1534" w:type="dxa"/>
            <w:vAlign w:val="bottom"/>
          </w:tcPr>
          <w:p w14:paraId="1993D904" w14:textId="76D85343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="Calibri" w:hAnsi="Calibri" w:cs="Calibri"/>
                <w:color w:val="002060"/>
                <w:sz w:val="24"/>
                <w:szCs w:val="24"/>
              </w:rPr>
              <w:t>3331</w:t>
            </w:r>
            <w:r w:rsidR="00D304D3">
              <w:rPr>
                <w:rFonts w:ascii="Calibri" w:hAnsi="Calibri" w:cs="Calibri"/>
                <w:color w:val="002060"/>
                <w:sz w:val="24"/>
                <w:szCs w:val="24"/>
              </w:rPr>
              <w:t>5</w:t>
            </w:r>
          </w:p>
        </w:tc>
        <w:tc>
          <w:tcPr>
            <w:tcW w:w="1406" w:type="dxa"/>
            <w:vAlign w:val="bottom"/>
          </w:tcPr>
          <w:p w14:paraId="57F93509" w14:textId="4E8FC517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="Calibri" w:hAnsi="Calibri" w:cs="Calibri"/>
                <w:color w:val="002060"/>
                <w:sz w:val="24"/>
                <w:szCs w:val="24"/>
              </w:rPr>
              <w:t>6729</w:t>
            </w:r>
            <w:r w:rsidR="00D304D3">
              <w:rPr>
                <w:rFonts w:ascii="Calibri" w:hAnsi="Calibri" w:cs="Calibri"/>
                <w:color w:val="002060"/>
                <w:sz w:val="24"/>
                <w:szCs w:val="24"/>
              </w:rPr>
              <w:t>0</w:t>
            </w:r>
          </w:p>
        </w:tc>
        <w:tc>
          <w:tcPr>
            <w:tcW w:w="1320" w:type="dxa"/>
            <w:vAlign w:val="bottom"/>
          </w:tcPr>
          <w:p w14:paraId="0E747828" w14:textId="5F018EB4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="Calibri" w:hAnsi="Calibri" w:cs="Calibri"/>
                <w:color w:val="002060"/>
                <w:sz w:val="24"/>
                <w:szCs w:val="24"/>
              </w:rPr>
              <w:t>73</w:t>
            </w:r>
            <w:r w:rsidR="00D304D3">
              <w:rPr>
                <w:rFonts w:ascii="Calibri" w:hAnsi="Calibri" w:cs="Calibri"/>
                <w:color w:val="002060"/>
                <w:sz w:val="24"/>
                <w:szCs w:val="24"/>
              </w:rPr>
              <w:t>70</w:t>
            </w:r>
          </w:p>
        </w:tc>
      </w:tr>
      <w:tr w:rsidR="00556ABE" w:rsidRPr="00556ABE" w14:paraId="58A0D18D" w14:textId="77777777" w:rsidTr="00556ABE">
        <w:trPr>
          <w:trHeight w:val="622"/>
        </w:trPr>
        <w:tc>
          <w:tcPr>
            <w:tcW w:w="8986" w:type="dxa"/>
            <w:gridSpan w:val="5"/>
          </w:tcPr>
          <w:p w14:paraId="4C75A752" w14:textId="498D10C7" w:rsidR="00556ABE" w:rsidRPr="00556ABE" w:rsidRDefault="00556ABE" w:rsidP="00556ABE">
            <w:pPr>
              <w:jc w:val="center"/>
              <w:rPr>
                <w:rFonts w:asciiTheme="minorHAnsi" w:eastAsia="Arial" w:hAnsiTheme="minorHAnsi" w:cstheme="minorHAnsi"/>
                <w:color w:val="002060"/>
                <w:sz w:val="24"/>
                <w:szCs w:val="24"/>
              </w:rPr>
            </w:pPr>
            <w:r w:rsidRPr="00556ABE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4"/>
                <w:lang w:bidi="ar-SA"/>
              </w:rPr>
              <w:t xml:space="preserve">PRECIOS SUJETOS A DISPONIBILIDAD Y A CAMBIOS SIN PREVIO AVISO. </w:t>
            </w:r>
            <w:r w:rsidRPr="00556ABE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  <w:lang w:bidi="ar-SA"/>
              </w:rPr>
              <w:t>TARIFAS NO APLICAN PARA CONGRESOS, EVENTOS ESPECIALES.</w:t>
            </w:r>
          </w:p>
        </w:tc>
      </w:tr>
    </w:tbl>
    <w:p w14:paraId="7BAB1D6F" w14:textId="77777777" w:rsidR="008253FB" w:rsidRPr="00A0012D" w:rsidRDefault="008253F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FE0BF8D" w14:textId="33B0C0B0" w:rsidR="00BD0EA5" w:rsidRDefault="00945F42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         </w:t>
      </w:r>
    </w:p>
    <w:p w14:paraId="74054BE9" w14:textId="02E1A759" w:rsidR="00BB793D" w:rsidRPr="00A0012D" w:rsidRDefault="00BB793D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7CB7DE30" w14:textId="5B5EAD01" w:rsidR="007F7B70" w:rsidRPr="00A0012D" w:rsidRDefault="007F7B70" w:rsidP="00A455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7F7B70" w:rsidRPr="00A001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41581B" w14:textId="77777777" w:rsidR="0013674A" w:rsidRDefault="0013674A">
      <w:pPr>
        <w:spacing w:after="0" w:line="240" w:lineRule="auto"/>
      </w:pPr>
      <w:r>
        <w:separator/>
      </w:r>
    </w:p>
  </w:endnote>
  <w:endnote w:type="continuationSeparator" w:id="0">
    <w:p w14:paraId="167F1E28" w14:textId="77777777" w:rsidR="0013674A" w:rsidRDefault="00136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empelGaramond Roman">
    <w:panose1 w:val="020205020503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E4A49C" w14:textId="77777777" w:rsidR="0013674A" w:rsidRDefault="0013674A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6244CBD9" w14:textId="77777777" w:rsidR="0013674A" w:rsidRDefault="00136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D072D" w14:textId="526617E0" w:rsidR="00A0012D" w:rsidRDefault="00621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70B0918A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0F76F55E" w:rsidR="007F7B70" w:rsidRPr="006210F5" w:rsidRDefault="008A37FA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ENTRE CEMPASÚCHIL Y TRADICIÓN</w:t>
                          </w:r>
                        </w:p>
                        <w:p w14:paraId="2258FF71" w14:textId="447A7333" w:rsidR="007F7B70" w:rsidRPr="006210F5" w:rsidRDefault="00442F1C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3678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 w:rsidR="008A37F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2026</w:t>
                          </w:r>
                        </w:p>
                        <w:p w14:paraId="4B2D5E4C" w14:textId="77777777" w:rsidR="00A0012D" w:rsidRPr="0002598A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0F76F55E" w:rsidR="007F7B70" w:rsidRPr="006210F5" w:rsidRDefault="008A37FA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ENTRE CEMPASÚCHIL Y TRADICIÓN</w:t>
                    </w:r>
                  </w:p>
                  <w:p w14:paraId="2258FF71" w14:textId="447A7333" w:rsidR="007F7B70" w:rsidRPr="006210F5" w:rsidRDefault="00442F1C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3678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 w:rsidR="008A37F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2026</w:t>
                    </w:r>
                  </w:p>
                  <w:p w14:paraId="4B2D5E4C" w14:textId="77777777" w:rsidR="00A0012D" w:rsidRPr="0002598A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7D2F091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49559920"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4384" behindDoc="1" locked="0" layoutInCell="1" allowOverlap="1" wp14:anchorId="54FCED84" wp14:editId="4226C8A1">
          <wp:simplePos x="0" y="0"/>
          <wp:positionH relativeFrom="column">
            <wp:posOffset>3131555</wp:posOffset>
          </wp:positionH>
          <wp:positionV relativeFrom="paragraph">
            <wp:posOffset>88900</wp:posOffset>
          </wp:positionV>
          <wp:extent cx="1698625" cy="443865"/>
          <wp:effectExtent l="0" t="0" r="0" b="0"/>
          <wp:wrapTight wrapText="bothSides">
            <wp:wrapPolygon edited="0">
              <wp:start x="2180" y="927"/>
              <wp:lineTo x="0" y="11124"/>
              <wp:lineTo x="0" y="12979"/>
              <wp:lineTo x="969" y="17614"/>
              <wp:lineTo x="969" y="19468"/>
              <wp:lineTo x="4360" y="19468"/>
              <wp:lineTo x="21317" y="17614"/>
              <wp:lineTo x="21317" y="4635"/>
              <wp:lineTo x="3149" y="927"/>
              <wp:lineTo x="2180" y="927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797" b="30896"/>
                  <a:stretch/>
                </pic:blipFill>
                <pic:spPr bwMode="auto">
                  <a:xfrm>
                    <a:off x="0" y="0"/>
                    <a:ext cx="169862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714F6C" w14:textId="07D516B7"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D47C45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D0D19F6"/>
    <w:multiLevelType w:val="hybridMultilevel"/>
    <w:tmpl w:val="A454AC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7375A0E"/>
    <w:multiLevelType w:val="multilevel"/>
    <w:tmpl w:val="657CBB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»"/>
      <w:lvlJc w:val="left"/>
      <w:pPr>
        <w:ind w:left="1440" w:hanging="360"/>
      </w:pPr>
      <w:rPr>
        <w:rFonts w:ascii="StempelGaramond Roman" w:hAnsi="StempelGaramond Roman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D893D85"/>
    <w:multiLevelType w:val="hybridMultilevel"/>
    <w:tmpl w:val="97A62F3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0"/>
  </w:num>
  <w:num w:numId="3">
    <w:abstractNumId w:val="9"/>
  </w:num>
  <w:num w:numId="4">
    <w:abstractNumId w:val="18"/>
  </w:num>
  <w:num w:numId="5">
    <w:abstractNumId w:val="10"/>
  </w:num>
  <w:num w:numId="6">
    <w:abstractNumId w:val="21"/>
  </w:num>
  <w:num w:numId="7">
    <w:abstractNumId w:val="6"/>
  </w:num>
  <w:num w:numId="8">
    <w:abstractNumId w:val="2"/>
  </w:num>
  <w:num w:numId="9">
    <w:abstractNumId w:val="5"/>
  </w:num>
  <w:num w:numId="10">
    <w:abstractNumId w:val="8"/>
  </w:num>
  <w:num w:numId="11">
    <w:abstractNumId w:val="7"/>
  </w:num>
  <w:num w:numId="12">
    <w:abstractNumId w:val="0"/>
  </w:num>
  <w:num w:numId="13">
    <w:abstractNumId w:val="12"/>
  </w:num>
  <w:num w:numId="14">
    <w:abstractNumId w:val="19"/>
  </w:num>
  <w:num w:numId="15">
    <w:abstractNumId w:val="14"/>
  </w:num>
  <w:num w:numId="16">
    <w:abstractNumId w:val="11"/>
  </w:num>
  <w:num w:numId="17">
    <w:abstractNumId w:val="16"/>
  </w:num>
  <w:num w:numId="18">
    <w:abstractNumId w:val="17"/>
  </w:num>
  <w:num w:numId="19">
    <w:abstractNumId w:val="15"/>
  </w:num>
  <w:num w:numId="20">
    <w:abstractNumId w:val="3"/>
  </w:num>
  <w:num w:numId="21">
    <w:abstractNumId w:val="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3D5A"/>
    <w:rsid w:val="00025024"/>
    <w:rsid w:val="0002598A"/>
    <w:rsid w:val="00035A51"/>
    <w:rsid w:val="000A4690"/>
    <w:rsid w:val="00102523"/>
    <w:rsid w:val="00121872"/>
    <w:rsid w:val="00121D3F"/>
    <w:rsid w:val="001308DE"/>
    <w:rsid w:val="0013674A"/>
    <w:rsid w:val="001760D9"/>
    <w:rsid w:val="00192353"/>
    <w:rsid w:val="001934F5"/>
    <w:rsid w:val="00197448"/>
    <w:rsid w:val="001A2106"/>
    <w:rsid w:val="00206A52"/>
    <w:rsid w:val="002407A8"/>
    <w:rsid w:val="00253EC6"/>
    <w:rsid w:val="00260703"/>
    <w:rsid w:val="002737A4"/>
    <w:rsid w:val="00281979"/>
    <w:rsid w:val="002A3E36"/>
    <w:rsid w:val="002B20BB"/>
    <w:rsid w:val="002E2148"/>
    <w:rsid w:val="00312CA9"/>
    <w:rsid w:val="003162CA"/>
    <w:rsid w:val="003472AF"/>
    <w:rsid w:val="003549A2"/>
    <w:rsid w:val="003B5CB5"/>
    <w:rsid w:val="004002E5"/>
    <w:rsid w:val="00406B6E"/>
    <w:rsid w:val="00430DCE"/>
    <w:rsid w:val="004354F5"/>
    <w:rsid w:val="00442F1C"/>
    <w:rsid w:val="00445E5F"/>
    <w:rsid w:val="00457F4D"/>
    <w:rsid w:val="00493763"/>
    <w:rsid w:val="004A4DC7"/>
    <w:rsid w:val="004A5406"/>
    <w:rsid w:val="004B58B8"/>
    <w:rsid w:val="004F3ADB"/>
    <w:rsid w:val="005507FE"/>
    <w:rsid w:val="00556ABE"/>
    <w:rsid w:val="005679E5"/>
    <w:rsid w:val="00600CC3"/>
    <w:rsid w:val="0060464A"/>
    <w:rsid w:val="006210F5"/>
    <w:rsid w:val="00655CC5"/>
    <w:rsid w:val="006835E6"/>
    <w:rsid w:val="0068514F"/>
    <w:rsid w:val="00687ED9"/>
    <w:rsid w:val="00692BA8"/>
    <w:rsid w:val="006C1CB0"/>
    <w:rsid w:val="006C2396"/>
    <w:rsid w:val="006D29F5"/>
    <w:rsid w:val="006D72E8"/>
    <w:rsid w:val="00703165"/>
    <w:rsid w:val="00724E17"/>
    <w:rsid w:val="00784AD0"/>
    <w:rsid w:val="00786D60"/>
    <w:rsid w:val="00792693"/>
    <w:rsid w:val="00794B66"/>
    <w:rsid w:val="007A3CDE"/>
    <w:rsid w:val="007B34AC"/>
    <w:rsid w:val="007F7B70"/>
    <w:rsid w:val="008253FB"/>
    <w:rsid w:val="00825C6E"/>
    <w:rsid w:val="008475AA"/>
    <w:rsid w:val="00853540"/>
    <w:rsid w:val="0088560B"/>
    <w:rsid w:val="008A37FA"/>
    <w:rsid w:val="008C56AB"/>
    <w:rsid w:val="008E5CC0"/>
    <w:rsid w:val="008F157E"/>
    <w:rsid w:val="008F4840"/>
    <w:rsid w:val="0090199B"/>
    <w:rsid w:val="009119BC"/>
    <w:rsid w:val="00945F42"/>
    <w:rsid w:val="009767C9"/>
    <w:rsid w:val="00985F89"/>
    <w:rsid w:val="00986E85"/>
    <w:rsid w:val="00A0012D"/>
    <w:rsid w:val="00A109A1"/>
    <w:rsid w:val="00A137BB"/>
    <w:rsid w:val="00A1676A"/>
    <w:rsid w:val="00A24415"/>
    <w:rsid w:val="00A322C8"/>
    <w:rsid w:val="00A32A11"/>
    <w:rsid w:val="00A40670"/>
    <w:rsid w:val="00A455A6"/>
    <w:rsid w:val="00A979AE"/>
    <w:rsid w:val="00AA302B"/>
    <w:rsid w:val="00AB0E37"/>
    <w:rsid w:val="00B11AFA"/>
    <w:rsid w:val="00B35E96"/>
    <w:rsid w:val="00B43114"/>
    <w:rsid w:val="00B840FB"/>
    <w:rsid w:val="00B8522A"/>
    <w:rsid w:val="00B95F22"/>
    <w:rsid w:val="00BA37C5"/>
    <w:rsid w:val="00BB16AA"/>
    <w:rsid w:val="00BB3D24"/>
    <w:rsid w:val="00BB793D"/>
    <w:rsid w:val="00BC30AB"/>
    <w:rsid w:val="00BD0EA5"/>
    <w:rsid w:val="00BF498E"/>
    <w:rsid w:val="00C044CA"/>
    <w:rsid w:val="00C1510A"/>
    <w:rsid w:val="00C25B48"/>
    <w:rsid w:val="00C316CB"/>
    <w:rsid w:val="00C90CC1"/>
    <w:rsid w:val="00C97FB6"/>
    <w:rsid w:val="00CE0C8F"/>
    <w:rsid w:val="00D2140A"/>
    <w:rsid w:val="00D304D3"/>
    <w:rsid w:val="00D71BE3"/>
    <w:rsid w:val="00DD2475"/>
    <w:rsid w:val="00E701F2"/>
    <w:rsid w:val="00E856F2"/>
    <w:rsid w:val="00EC62AC"/>
    <w:rsid w:val="00ED0FB3"/>
    <w:rsid w:val="00EE2794"/>
    <w:rsid w:val="00EE5A2D"/>
    <w:rsid w:val="00F01C44"/>
    <w:rsid w:val="00F14FD9"/>
    <w:rsid w:val="00F257E1"/>
    <w:rsid w:val="00F341D4"/>
    <w:rsid w:val="00F45588"/>
    <w:rsid w:val="00F96481"/>
    <w:rsid w:val="00FA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2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3</Pages>
  <Words>780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ILORENZO</cp:lastModifiedBy>
  <cp:revision>13</cp:revision>
  <dcterms:created xsi:type="dcterms:W3CDTF">2026-10-02T01:12:00Z</dcterms:created>
  <dcterms:modified xsi:type="dcterms:W3CDTF">2026-10-12T15:57:00Z</dcterms:modified>
</cp:coreProperties>
</file>