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28E0" w:rsidRDefault="006C6AB7" w:rsidP="006C6AB7">
      <w:pPr>
        <w:pBdr>
          <w:top w:val="nil"/>
          <w:left w:val="nil"/>
          <w:bottom w:val="nil"/>
          <w:right w:val="nil"/>
          <w:between w:val="nil"/>
        </w:pBdr>
        <w:spacing w:after="0" w:line="240" w:lineRule="auto"/>
        <w:jc w:val="center"/>
        <w:rPr>
          <w:rStyle w:val="Ttulo-visitaras"/>
          <w:rFonts w:cs="Times New Roman"/>
          <w:color w:val="FF0000"/>
          <w:sz w:val="32"/>
          <w:szCs w:val="32"/>
          <w:lang w:eastAsia="fr-FR"/>
        </w:rPr>
      </w:pPr>
      <w:r w:rsidRPr="006C6AB7">
        <w:rPr>
          <w:rStyle w:val="Ttulo-visitaras"/>
          <w:rFonts w:cs="Times New Roman"/>
          <w:color w:val="FF0000"/>
          <w:sz w:val="32"/>
          <w:szCs w:val="32"/>
          <w:lang w:eastAsia="fr-FR"/>
        </w:rPr>
        <w:t xml:space="preserve">Vancouver, </w:t>
      </w:r>
      <w:r w:rsidR="00A17F77">
        <w:rPr>
          <w:rStyle w:val="Ttulo-visitaras"/>
          <w:rFonts w:cs="Times New Roman"/>
          <w:color w:val="FF0000"/>
          <w:sz w:val="32"/>
          <w:szCs w:val="32"/>
          <w:lang w:eastAsia="fr-FR"/>
        </w:rPr>
        <w:t xml:space="preserve">Juneau, </w:t>
      </w:r>
      <w:proofErr w:type="spellStart"/>
      <w:r w:rsidR="00A17F77" w:rsidRPr="00A17F77">
        <w:rPr>
          <w:rStyle w:val="Ttulo-visitaras"/>
          <w:rFonts w:cs="Times New Roman"/>
          <w:color w:val="FF0000"/>
          <w:sz w:val="32"/>
          <w:szCs w:val="32"/>
          <w:lang w:eastAsia="fr-FR"/>
        </w:rPr>
        <w:t>Skagway</w:t>
      </w:r>
      <w:proofErr w:type="spellEnd"/>
      <w:r w:rsidR="00723376">
        <w:rPr>
          <w:rStyle w:val="Ttulo-visitaras"/>
          <w:rFonts w:cs="Times New Roman"/>
          <w:color w:val="FF0000"/>
          <w:sz w:val="32"/>
          <w:szCs w:val="32"/>
          <w:lang w:eastAsia="fr-FR"/>
        </w:rPr>
        <w:t xml:space="preserve">, </w:t>
      </w:r>
      <w:r w:rsidR="00723376" w:rsidRPr="00723376">
        <w:rPr>
          <w:rFonts w:asciiTheme="minorHAnsi" w:eastAsia="Arial" w:hAnsiTheme="minorHAnsi"/>
          <w:b/>
          <w:color w:val="FF0000"/>
          <w:sz w:val="32"/>
          <w:szCs w:val="32"/>
          <w:lang w:eastAsia="fr-FR"/>
        </w:rPr>
        <w:t>Parque Nacional Glacier Bay</w:t>
      </w:r>
      <w:r w:rsidR="00723376">
        <w:rPr>
          <w:rFonts w:asciiTheme="minorHAnsi" w:eastAsia="Arial" w:hAnsiTheme="minorHAnsi"/>
          <w:b/>
          <w:color w:val="FF0000"/>
          <w:sz w:val="32"/>
          <w:szCs w:val="32"/>
          <w:lang w:eastAsia="fr-FR"/>
        </w:rPr>
        <w:t>,</w:t>
      </w:r>
      <w:r w:rsidR="00723376">
        <w:rPr>
          <w:rStyle w:val="Ttulo-visitaras"/>
          <w:rFonts w:cs="Times New Roman"/>
          <w:color w:val="FF0000"/>
          <w:sz w:val="32"/>
          <w:szCs w:val="32"/>
          <w:lang w:eastAsia="fr-FR"/>
        </w:rPr>
        <w:t xml:space="preserve"> </w:t>
      </w:r>
      <w:r w:rsidR="00723376" w:rsidRPr="00723376">
        <w:rPr>
          <w:rFonts w:asciiTheme="minorHAnsi" w:eastAsia="Arial" w:hAnsiTheme="minorHAnsi"/>
          <w:b/>
          <w:color w:val="FF0000"/>
          <w:sz w:val="32"/>
          <w:szCs w:val="32"/>
          <w:lang w:eastAsia="fr-FR"/>
        </w:rPr>
        <w:t>Ketchikan</w:t>
      </w:r>
    </w:p>
    <w:p w:rsidR="006C6AB7" w:rsidRPr="00A0012D" w:rsidRDefault="006C6AB7">
      <w:pPr>
        <w:pBdr>
          <w:top w:val="nil"/>
          <w:left w:val="nil"/>
          <w:bottom w:val="nil"/>
          <w:right w:val="nil"/>
          <w:between w:val="nil"/>
        </w:pBdr>
        <w:spacing w:after="0" w:line="240" w:lineRule="auto"/>
        <w:rPr>
          <w:rFonts w:asciiTheme="minorHAnsi" w:eastAsia="Arial" w:hAnsiTheme="minorHAnsi" w:cstheme="minorHAnsi"/>
          <w:b/>
          <w:color w:val="002060"/>
          <w:sz w:val="20"/>
          <w:szCs w:val="20"/>
        </w:rPr>
      </w:pPr>
    </w:p>
    <w:p w:rsidR="00BA28E0" w:rsidRDefault="00BA28E0" w:rsidP="00BA28E0">
      <w:pPr>
        <w:spacing w:after="0" w:line="240" w:lineRule="auto"/>
        <w:jc w:val="both"/>
        <w:rPr>
          <w:rFonts w:asciiTheme="minorHAnsi" w:eastAsia="Arial" w:hAnsiTheme="minorHAnsi" w:cstheme="minorHAnsi"/>
          <w:bCs/>
          <w:color w:val="002060"/>
          <w:sz w:val="24"/>
          <w:szCs w:val="24"/>
        </w:rPr>
      </w:pPr>
      <w:r w:rsidRPr="00BA28E0">
        <w:rPr>
          <w:rFonts w:asciiTheme="minorHAnsi" w:eastAsia="Arial" w:hAnsiTheme="minorHAnsi" w:cstheme="minorHAnsi"/>
          <w:bCs/>
          <w:color w:val="002060"/>
          <w:sz w:val="24"/>
          <w:szCs w:val="24"/>
        </w:rPr>
        <w:t>Duración: 1</w:t>
      </w:r>
      <w:r w:rsidR="000D0EB9">
        <w:rPr>
          <w:rFonts w:asciiTheme="minorHAnsi" w:eastAsia="Arial" w:hAnsiTheme="minorHAnsi" w:cstheme="minorHAnsi"/>
          <w:bCs/>
          <w:color w:val="002060"/>
          <w:sz w:val="24"/>
          <w:szCs w:val="24"/>
        </w:rPr>
        <w:t>1</w:t>
      </w:r>
      <w:r w:rsidRPr="00BA28E0">
        <w:rPr>
          <w:rFonts w:asciiTheme="minorHAnsi" w:eastAsia="Arial" w:hAnsiTheme="minorHAnsi" w:cstheme="minorHAnsi"/>
          <w:bCs/>
          <w:color w:val="002060"/>
          <w:sz w:val="24"/>
          <w:szCs w:val="24"/>
        </w:rPr>
        <w:t xml:space="preserve"> días</w:t>
      </w:r>
    </w:p>
    <w:p w:rsidR="006C6AB7" w:rsidRPr="006C6AB7" w:rsidRDefault="006C6AB7" w:rsidP="006C6AB7">
      <w:pPr>
        <w:spacing w:after="0" w:line="240" w:lineRule="auto"/>
        <w:jc w:val="both"/>
        <w:rPr>
          <w:rFonts w:asciiTheme="minorHAnsi" w:eastAsia="Arial" w:hAnsiTheme="minorHAnsi" w:cstheme="minorHAnsi"/>
          <w:bCs/>
          <w:color w:val="002060"/>
          <w:sz w:val="24"/>
          <w:szCs w:val="24"/>
        </w:rPr>
      </w:pPr>
      <w:r w:rsidRPr="006C6AB7">
        <w:rPr>
          <w:rFonts w:asciiTheme="minorHAnsi" w:eastAsia="Arial" w:hAnsiTheme="minorHAnsi" w:cstheme="minorHAnsi"/>
          <w:bCs/>
          <w:color w:val="002060"/>
          <w:sz w:val="24"/>
          <w:szCs w:val="24"/>
        </w:rPr>
        <w:t>Llegadas especificas:  jueves de mayo a septiembre 202</w:t>
      </w:r>
      <w:r w:rsidR="007A4B25">
        <w:rPr>
          <w:rFonts w:asciiTheme="minorHAnsi" w:eastAsia="Arial" w:hAnsiTheme="minorHAnsi" w:cstheme="minorHAnsi"/>
          <w:bCs/>
          <w:color w:val="002060"/>
          <w:sz w:val="24"/>
          <w:szCs w:val="24"/>
        </w:rPr>
        <w:t>6</w:t>
      </w:r>
    </w:p>
    <w:p w:rsidR="006C6AB7" w:rsidRPr="006C6AB7" w:rsidRDefault="006C6AB7" w:rsidP="006C6AB7">
      <w:pPr>
        <w:spacing w:after="0" w:line="240" w:lineRule="auto"/>
        <w:jc w:val="both"/>
        <w:rPr>
          <w:rFonts w:asciiTheme="minorHAnsi" w:eastAsia="Arial" w:hAnsiTheme="minorHAnsi" w:cstheme="minorHAnsi"/>
          <w:bCs/>
          <w:color w:val="002060"/>
          <w:sz w:val="24"/>
          <w:szCs w:val="24"/>
        </w:rPr>
      </w:pPr>
      <w:r w:rsidRPr="006C6AB7">
        <w:rPr>
          <w:rFonts w:asciiTheme="minorHAnsi" w:eastAsia="Arial" w:hAnsiTheme="minorHAnsi" w:cstheme="minorHAnsi"/>
          <w:bCs/>
          <w:color w:val="002060"/>
          <w:sz w:val="24"/>
          <w:szCs w:val="24"/>
        </w:rPr>
        <w:t>Nombre del Barco: Disney WONDER</w:t>
      </w:r>
    </w:p>
    <w:p w:rsidR="00BA28E0" w:rsidRDefault="006C6AB7" w:rsidP="006C6AB7">
      <w:pPr>
        <w:spacing w:after="0" w:line="240" w:lineRule="auto"/>
        <w:jc w:val="both"/>
        <w:rPr>
          <w:rFonts w:asciiTheme="minorHAnsi" w:eastAsia="Arial" w:hAnsiTheme="minorHAnsi" w:cstheme="minorHAnsi"/>
          <w:bCs/>
          <w:color w:val="002060"/>
          <w:sz w:val="24"/>
          <w:szCs w:val="24"/>
        </w:rPr>
      </w:pPr>
      <w:r w:rsidRPr="006C6AB7">
        <w:rPr>
          <w:rFonts w:asciiTheme="minorHAnsi" w:eastAsia="Arial" w:hAnsiTheme="minorHAnsi" w:cstheme="minorHAnsi"/>
          <w:bCs/>
          <w:color w:val="002060"/>
          <w:sz w:val="24"/>
          <w:szCs w:val="24"/>
        </w:rPr>
        <w:t>Servicios compartidos.</w:t>
      </w:r>
    </w:p>
    <w:p w:rsidR="00111187" w:rsidRDefault="00111187" w:rsidP="006C6AB7">
      <w:pPr>
        <w:spacing w:after="0" w:line="240" w:lineRule="auto"/>
        <w:jc w:val="both"/>
        <w:rPr>
          <w:rFonts w:asciiTheme="minorHAnsi" w:eastAsia="Arial" w:hAnsiTheme="minorHAnsi" w:cstheme="minorHAnsi"/>
          <w:bCs/>
          <w:color w:val="002060"/>
          <w:sz w:val="24"/>
          <w:szCs w:val="24"/>
        </w:rPr>
      </w:pPr>
    </w:p>
    <w:p w:rsidR="006C6AB7" w:rsidRDefault="006C6AB7" w:rsidP="006C6AB7">
      <w:pPr>
        <w:spacing w:after="0" w:line="240" w:lineRule="auto"/>
        <w:jc w:val="both"/>
        <w:rPr>
          <w:rFonts w:asciiTheme="minorHAnsi" w:eastAsia="Arial" w:hAnsiTheme="minorHAnsi" w:cstheme="minorHAnsi"/>
          <w:color w:val="002060"/>
          <w:sz w:val="20"/>
          <w:szCs w:val="20"/>
        </w:rPr>
      </w:pPr>
    </w:p>
    <w:p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BA28E0">
        <w:rPr>
          <w:rFonts w:eastAsia="Arial"/>
          <w:sz w:val="24"/>
          <w:szCs w:val="24"/>
        </w:rPr>
        <w:t>Vancouver</w:t>
      </w:r>
    </w:p>
    <w:p w:rsidR="000D0EB9" w:rsidRDefault="000D0EB9" w:rsidP="000D0EB9">
      <w:pPr>
        <w:pStyle w:val="Ttulo2"/>
        <w:spacing w:before="0" w:after="0" w:line="240" w:lineRule="auto"/>
        <w:jc w:val="both"/>
        <w:rPr>
          <w:rFonts w:eastAsia="Arial" w:cstheme="minorHAnsi"/>
          <w:b w:val="0"/>
          <w:bCs/>
          <w:color w:val="002060"/>
          <w:sz w:val="20"/>
          <w:szCs w:val="22"/>
        </w:rPr>
      </w:pPr>
      <w:r w:rsidRPr="000D0EB9">
        <w:rPr>
          <w:rFonts w:eastAsia="Arial" w:cstheme="minorHAnsi"/>
          <w:b w:val="0"/>
          <w:bCs/>
          <w:color w:val="002060"/>
          <w:sz w:val="20"/>
          <w:szCs w:val="22"/>
        </w:rPr>
        <w:t>Bienvenido a Vancouver,</w:t>
      </w:r>
      <w:r w:rsidRPr="000D0EB9">
        <w:rPr>
          <w:rFonts w:eastAsia="Arial" w:cstheme="minorHAnsi"/>
          <w:b w:val="0"/>
          <w:color w:val="002060"/>
          <w:sz w:val="20"/>
          <w:szCs w:val="22"/>
        </w:rPr>
        <w:t> con asistencia y realizar el traslado a su hotel. Tendrá el resto del día libre para disfrutar a su ritmo. </w:t>
      </w:r>
      <w:r w:rsidRPr="000D0EB9">
        <w:rPr>
          <w:rFonts w:eastAsia="Arial" w:cstheme="minorHAnsi"/>
          <w:b w:val="0"/>
          <w:bCs/>
          <w:color w:val="002060"/>
          <w:sz w:val="20"/>
          <w:szCs w:val="22"/>
        </w:rPr>
        <w:t>Alojamiento.</w:t>
      </w:r>
    </w:p>
    <w:p w:rsidR="006210F5" w:rsidRPr="00BD0EA5" w:rsidRDefault="00BA28E0" w:rsidP="00BD0EA5">
      <w:pPr>
        <w:pStyle w:val="Ttulo2"/>
        <w:spacing w:before="0" w:after="0" w:line="240" w:lineRule="auto"/>
        <w:rPr>
          <w:rStyle w:val="DanmeroCar"/>
          <w:b/>
          <w:bCs/>
          <w:sz w:val="24"/>
          <w:szCs w:val="24"/>
        </w:rPr>
      </w:pPr>
      <w:r w:rsidRPr="00BA28E0">
        <w:rPr>
          <w:rFonts w:eastAsia="Arial" w:cstheme="minorHAnsi"/>
          <w:b w:val="0"/>
          <w:color w:val="002060"/>
          <w:sz w:val="20"/>
          <w:szCs w:val="22"/>
        </w:rPr>
        <w:tab/>
      </w:r>
    </w:p>
    <w:p w:rsidR="00BA28E0" w:rsidRDefault="00A109A1" w:rsidP="00BA28E0">
      <w:pPr>
        <w:pStyle w:val="Ttulo2"/>
        <w:spacing w:before="0" w:after="0" w:line="240" w:lineRule="auto"/>
        <w:rPr>
          <w:rStyle w:val="ParentesisdestinosCar"/>
          <w:b w:val="0"/>
          <w:bCs/>
          <w:sz w:val="24"/>
          <w:szCs w:val="24"/>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 xml:space="preserve"> |</w:t>
      </w:r>
      <w:r w:rsidRPr="00BD0EA5">
        <w:rPr>
          <w:rFonts w:eastAsia="Arial"/>
          <w:color w:val="002060"/>
          <w:sz w:val="24"/>
          <w:szCs w:val="24"/>
        </w:rPr>
        <w:t xml:space="preserve"> </w:t>
      </w:r>
      <w:r w:rsidR="00BA28E0">
        <w:rPr>
          <w:rFonts w:eastAsia="Arial"/>
          <w:sz w:val="24"/>
          <w:szCs w:val="24"/>
        </w:rPr>
        <w:t>Vancouver</w:t>
      </w:r>
      <w:r w:rsidR="00BA28E0" w:rsidRPr="00BD0EA5">
        <w:rPr>
          <w:rStyle w:val="ParentesisdestinosCar"/>
          <w:b w:val="0"/>
          <w:bCs/>
          <w:sz w:val="24"/>
          <w:szCs w:val="24"/>
        </w:rPr>
        <w:t xml:space="preserve"> </w:t>
      </w:r>
    </w:p>
    <w:p w:rsidR="006C6AB7" w:rsidRDefault="000D0EB9" w:rsidP="006C6AB7">
      <w:pPr>
        <w:pStyle w:val="Destinos"/>
        <w:jc w:val="both"/>
        <w:rPr>
          <w:b w:val="0"/>
          <w:bCs/>
          <w:smallCaps w:val="0"/>
          <w:color w:val="002060"/>
          <w:sz w:val="20"/>
          <w:szCs w:val="22"/>
        </w:rPr>
      </w:pPr>
      <w:r w:rsidRPr="000D0EB9">
        <w:rPr>
          <w:b w:val="0"/>
          <w:smallCaps w:val="0"/>
          <w:color w:val="002060"/>
          <w:sz w:val="20"/>
          <w:szCs w:val="22"/>
        </w:rPr>
        <w:t>Hoy disfrutaremos de una fascinante visita panorámica por Vancouver, una de las ciudades más bellas y cosmopolitas de Canadá. Nuestra aventura comienza en </w:t>
      </w:r>
      <w:proofErr w:type="spellStart"/>
      <w:r w:rsidRPr="000D0EB9">
        <w:rPr>
          <w:b w:val="0"/>
          <w:bCs/>
          <w:smallCaps w:val="0"/>
          <w:color w:val="002060"/>
          <w:sz w:val="20"/>
          <w:szCs w:val="22"/>
        </w:rPr>
        <w:t>Yaletown</w:t>
      </w:r>
      <w:proofErr w:type="spellEnd"/>
      <w:r w:rsidRPr="000D0EB9">
        <w:rPr>
          <w:b w:val="0"/>
          <w:smallCaps w:val="0"/>
          <w:color w:val="002060"/>
          <w:sz w:val="20"/>
          <w:szCs w:val="22"/>
        </w:rPr>
        <w:t>, el distrito más moderno y vibrante de la ciudad, para continuar hacia </w:t>
      </w:r>
      <w:r w:rsidRPr="000D0EB9">
        <w:rPr>
          <w:b w:val="0"/>
          <w:bCs/>
          <w:smallCaps w:val="0"/>
          <w:color w:val="002060"/>
          <w:sz w:val="20"/>
          <w:szCs w:val="22"/>
        </w:rPr>
        <w:t>Chinatown</w:t>
      </w:r>
      <w:r w:rsidRPr="000D0EB9">
        <w:rPr>
          <w:b w:val="0"/>
          <w:smallCaps w:val="0"/>
          <w:color w:val="002060"/>
          <w:sz w:val="20"/>
          <w:szCs w:val="22"/>
        </w:rPr>
        <w:t>, el barrio chino más grande de Canadá. Seguiremos hacia el histórico </w:t>
      </w:r>
      <w:proofErr w:type="spellStart"/>
      <w:r w:rsidRPr="000D0EB9">
        <w:rPr>
          <w:b w:val="0"/>
          <w:bCs/>
          <w:smallCaps w:val="0"/>
          <w:color w:val="002060"/>
          <w:sz w:val="20"/>
          <w:szCs w:val="22"/>
        </w:rPr>
        <w:t>Gastown</w:t>
      </w:r>
      <w:proofErr w:type="spellEnd"/>
      <w:r w:rsidRPr="000D0EB9">
        <w:rPr>
          <w:b w:val="0"/>
          <w:smallCaps w:val="0"/>
          <w:color w:val="002060"/>
          <w:sz w:val="20"/>
          <w:szCs w:val="22"/>
        </w:rPr>
        <w:t>, considerado el corazón de Vancouver, donde admiraremos su famoso reloj de vapor, uno de los íconos más fotografiados de la ciudad. Posteriormente visitaremos </w:t>
      </w:r>
      <w:proofErr w:type="spellStart"/>
      <w:r w:rsidRPr="000D0EB9">
        <w:rPr>
          <w:b w:val="0"/>
          <w:bCs/>
          <w:smallCaps w:val="0"/>
          <w:color w:val="002060"/>
          <w:sz w:val="20"/>
          <w:szCs w:val="22"/>
        </w:rPr>
        <w:t>Canada</w:t>
      </w:r>
      <w:proofErr w:type="spellEnd"/>
      <w:r w:rsidRPr="000D0EB9">
        <w:rPr>
          <w:b w:val="0"/>
          <w:bCs/>
          <w:smallCaps w:val="0"/>
          <w:color w:val="002060"/>
          <w:sz w:val="20"/>
          <w:szCs w:val="22"/>
        </w:rPr>
        <w:t xml:space="preserve"> Place</w:t>
      </w:r>
      <w:r w:rsidRPr="000D0EB9">
        <w:rPr>
          <w:b w:val="0"/>
          <w:smallCaps w:val="0"/>
          <w:color w:val="002060"/>
          <w:sz w:val="20"/>
          <w:szCs w:val="22"/>
        </w:rPr>
        <w:t>, la emblemática terminal de cruceros con su distintivo techo blanco en forma de velas, símbolo indiscutible de Vancouver y hogar del Pebetero Olímpico. Continuaremos hacia </w:t>
      </w:r>
      <w:r w:rsidRPr="000D0EB9">
        <w:rPr>
          <w:b w:val="0"/>
          <w:bCs/>
          <w:smallCaps w:val="0"/>
          <w:color w:val="002060"/>
          <w:sz w:val="20"/>
          <w:szCs w:val="22"/>
        </w:rPr>
        <w:t>Stanley Park, </w:t>
      </w:r>
      <w:r w:rsidRPr="000D0EB9">
        <w:rPr>
          <w:b w:val="0"/>
          <w:smallCaps w:val="0"/>
          <w:color w:val="002060"/>
          <w:sz w:val="20"/>
          <w:szCs w:val="22"/>
        </w:rPr>
        <w:t>el parque urbano más grande de Canadá, donde disfrutaremos de espectaculares vistas de la bahía, el horizonte de la ciudad y las majestuosas Montañas Costeras. Al salir del parque recorreremos la </w:t>
      </w:r>
      <w:r w:rsidRPr="000D0EB9">
        <w:rPr>
          <w:b w:val="0"/>
          <w:bCs/>
          <w:smallCaps w:val="0"/>
          <w:color w:val="002060"/>
          <w:sz w:val="20"/>
          <w:szCs w:val="22"/>
        </w:rPr>
        <w:t xml:space="preserve">pintoresca English Bay y el elegante Puente </w:t>
      </w:r>
      <w:proofErr w:type="spellStart"/>
      <w:r w:rsidRPr="000D0EB9">
        <w:rPr>
          <w:b w:val="0"/>
          <w:bCs/>
          <w:smallCaps w:val="0"/>
          <w:color w:val="002060"/>
          <w:sz w:val="20"/>
          <w:szCs w:val="22"/>
        </w:rPr>
        <w:t>Burrard</w:t>
      </w:r>
      <w:proofErr w:type="spellEnd"/>
      <w:r w:rsidRPr="000D0EB9">
        <w:rPr>
          <w:b w:val="0"/>
          <w:smallCaps w:val="0"/>
          <w:color w:val="002060"/>
          <w:sz w:val="20"/>
          <w:szCs w:val="22"/>
        </w:rPr>
        <w:t>, dos de los lugares más representativos de la ciudad. Para finalizar, visitaremos </w:t>
      </w:r>
      <w:proofErr w:type="spellStart"/>
      <w:r w:rsidRPr="000D0EB9">
        <w:rPr>
          <w:b w:val="0"/>
          <w:bCs/>
          <w:smallCaps w:val="0"/>
          <w:color w:val="002060"/>
          <w:sz w:val="20"/>
          <w:szCs w:val="22"/>
        </w:rPr>
        <w:t>Granville</w:t>
      </w:r>
      <w:proofErr w:type="spellEnd"/>
      <w:r w:rsidRPr="000D0EB9">
        <w:rPr>
          <w:b w:val="0"/>
          <w:bCs/>
          <w:smallCaps w:val="0"/>
          <w:color w:val="002060"/>
          <w:sz w:val="20"/>
          <w:szCs w:val="22"/>
        </w:rPr>
        <w:t xml:space="preserve"> Island</w:t>
      </w:r>
      <w:r w:rsidRPr="000D0EB9">
        <w:rPr>
          <w:b w:val="0"/>
          <w:smallCaps w:val="0"/>
          <w:color w:val="002060"/>
          <w:sz w:val="20"/>
          <w:szCs w:val="22"/>
        </w:rPr>
        <w:t>, famoso por su ambiente artístico, mercados locales, galerías, artesanías y encantador puerto deportivo. Resto de la tarde libre para seguir explorando la ciudad. </w:t>
      </w:r>
      <w:r w:rsidRPr="000D0EB9">
        <w:rPr>
          <w:b w:val="0"/>
          <w:bCs/>
          <w:smallCaps w:val="0"/>
          <w:color w:val="002060"/>
          <w:sz w:val="20"/>
          <w:szCs w:val="22"/>
        </w:rPr>
        <w:t>Alojamiento.</w:t>
      </w:r>
    </w:p>
    <w:p w:rsidR="000D0EB9" w:rsidRPr="006C6AB7" w:rsidRDefault="000D0EB9" w:rsidP="006C6AB7">
      <w:pPr>
        <w:pStyle w:val="Destinos"/>
        <w:jc w:val="both"/>
        <w:rPr>
          <w:b w:val="0"/>
          <w:smallCaps w:val="0"/>
          <w:color w:val="002060"/>
          <w:sz w:val="20"/>
          <w:szCs w:val="22"/>
        </w:rPr>
      </w:pPr>
    </w:p>
    <w:p w:rsidR="00986E85" w:rsidRPr="00BD0EA5" w:rsidRDefault="00A109A1" w:rsidP="00BD0EA5">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3</w:t>
      </w:r>
      <w:r w:rsidR="00986E85" w:rsidRPr="00BD0EA5">
        <w:rPr>
          <w:rStyle w:val="DanmeroCar"/>
          <w:rFonts w:cs="Times New Roman"/>
          <w:b/>
          <w:sz w:val="24"/>
          <w:szCs w:val="24"/>
        </w:rPr>
        <w:t xml:space="preserve"> |</w:t>
      </w:r>
      <w:r w:rsidRPr="00BD0EA5">
        <w:rPr>
          <w:rFonts w:eastAsia="Arial"/>
          <w:sz w:val="24"/>
          <w:szCs w:val="24"/>
        </w:rPr>
        <w:t xml:space="preserve"> </w:t>
      </w:r>
      <w:r w:rsidR="00111187">
        <w:rPr>
          <w:rStyle w:val="DestinosCar"/>
          <w:rFonts w:cs="Times New Roman"/>
          <w:b/>
          <w:smallCaps w:val="0"/>
          <w:sz w:val="24"/>
          <w:szCs w:val="24"/>
        </w:rPr>
        <w:t xml:space="preserve">Vancouver </w:t>
      </w:r>
    </w:p>
    <w:p w:rsidR="00111187" w:rsidRPr="00111187" w:rsidRDefault="000D0EB9" w:rsidP="000D0EB9">
      <w:pPr>
        <w:jc w:val="both"/>
        <w:rPr>
          <w:rFonts w:eastAsia="Arial"/>
        </w:rPr>
      </w:pPr>
      <w:r w:rsidRPr="000D0EB9">
        <w:rPr>
          <w:rFonts w:asciiTheme="minorHAnsi" w:eastAsia="Arial" w:hAnsiTheme="minorHAnsi" w:cstheme="minorHAnsi"/>
          <w:color w:val="002060"/>
          <w:sz w:val="20"/>
        </w:rPr>
        <w:t>Hoy dispondrá del día libre para descubrir Vancouver a su manera y disfrutar de todo lo que esta vibrante ciudad tiene para ofrecer. Para quienes deseen seguir explorando, recomendamos excursiones opcionales como una visita a la encantadora </w:t>
      </w:r>
      <w:r w:rsidRPr="000D0EB9">
        <w:rPr>
          <w:rFonts w:asciiTheme="minorHAnsi" w:eastAsia="Arial" w:hAnsiTheme="minorHAnsi" w:cstheme="minorHAnsi"/>
          <w:b/>
          <w:bCs/>
          <w:color w:val="002060"/>
          <w:sz w:val="20"/>
        </w:rPr>
        <w:t>ciudad de Victoria</w:t>
      </w:r>
      <w:r w:rsidRPr="000D0EB9">
        <w:rPr>
          <w:rFonts w:asciiTheme="minorHAnsi" w:eastAsia="Arial" w:hAnsiTheme="minorHAnsi" w:cstheme="minorHAnsi"/>
          <w:color w:val="002060"/>
          <w:sz w:val="20"/>
        </w:rPr>
        <w:t>, una escapada a la espectacular región de </w:t>
      </w:r>
      <w:proofErr w:type="spellStart"/>
      <w:r w:rsidRPr="000D0EB9">
        <w:rPr>
          <w:rFonts w:asciiTheme="minorHAnsi" w:eastAsia="Arial" w:hAnsiTheme="minorHAnsi" w:cstheme="minorHAnsi"/>
          <w:b/>
          <w:bCs/>
          <w:color w:val="002060"/>
          <w:sz w:val="20"/>
        </w:rPr>
        <w:t>Whistler</w:t>
      </w:r>
      <w:proofErr w:type="spellEnd"/>
      <w:r w:rsidRPr="000D0EB9">
        <w:rPr>
          <w:rFonts w:asciiTheme="minorHAnsi" w:eastAsia="Arial" w:hAnsiTheme="minorHAnsi" w:cstheme="minorHAnsi"/>
          <w:color w:val="002060"/>
          <w:sz w:val="20"/>
        </w:rPr>
        <w:t> o un recorrido por el </w:t>
      </w:r>
      <w:r w:rsidRPr="000D0EB9">
        <w:rPr>
          <w:rFonts w:asciiTheme="minorHAnsi" w:eastAsia="Arial" w:hAnsiTheme="minorHAnsi" w:cstheme="minorHAnsi"/>
          <w:b/>
          <w:bCs/>
          <w:color w:val="002060"/>
          <w:sz w:val="20"/>
        </w:rPr>
        <w:t>Norte de Vancouver</w:t>
      </w:r>
      <w:r w:rsidRPr="000D0EB9">
        <w:rPr>
          <w:rFonts w:asciiTheme="minorHAnsi" w:eastAsia="Arial" w:hAnsiTheme="minorHAnsi" w:cstheme="minorHAnsi"/>
          <w:color w:val="002060"/>
          <w:sz w:val="20"/>
        </w:rPr>
        <w:t>, donde podrá admirar impresionantes paisajes naturales y atracciones emblemáticas. También podrá aprovechar el día para recorrer sus barrios más icónicos, visitar</w:t>
      </w:r>
      <w:r w:rsidRPr="000D0EB9">
        <w:rPr>
          <w:rFonts w:asciiTheme="minorHAnsi" w:eastAsia="Arial" w:hAnsiTheme="minorHAnsi" w:cstheme="minorHAnsi"/>
          <w:b/>
          <w:bCs/>
          <w:color w:val="002060"/>
          <w:sz w:val="20"/>
        </w:rPr>
        <w:t> museos</w:t>
      </w:r>
      <w:r w:rsidRPr="000D0EB9">
        <w:rPr>
          <w:rFonts w:asciiTheme="minorHAnsi" w:eastAsia="Arial" w:hAnsiTheme="minorHAnsi" w:cstheme="minorHAnsi"/>
          <w:color w:val="002060"/>
          <w:sz w:val="20"/>
        </w:rPr>
        <w:t>, disfrutar de su reconocida gastronomía o simplemente relajarse contemplando los hermosos escenarios urbanos y naturales que caracterizan a esta ciudad.</w:t>
      </w:r>
      <w:r w:rsidRPr="000D0EB9">
        <w:rPr>
          <w:rFonts w:asciiTheme="minorHAnsi" w:eastAsia="Arial" w:hAnsiTheme="minorHAnsi" w:cstheme="minorHAnsi"/>
          <w:b/>
          <w:bCs/>
          <w:color w:val="002060"/>
          <w:sz w:val="20"/>
        </w:rPr>
        <w:t> Alojamiento.</w:t>
      </w:r>
    </w:p>
    <w:p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C10E86">
        <w:rPr>
          <w:rStyle w:val="DanmeroCar"/>
          <w:rFonts w:cs="Times New Roman"/>
          <w:b/>
          <w:sz w:val="24"/>
          <w:szCs w:val="24"/>
        </w:rPr>
        <w:t>4</w:t>
      </w:r>
      <w:r w:rsidR="006D72E8" w:rsidRPr="00BD0EA5">
        <w:rPr>
          <w:rStyle w:val="DanmeroCar"/>
          <w:rFonts w:cs="Times New Roman"/>
          <w:b/>
          <w:sz w:val="24"/>
          <w:szCs w:val="24"/>
        </w:rPr>
        <w:t>|</w:t>
      </w:r>
      <w:r w:rsidRPr="00BD0EA5">
        <w:rPr>
          <w:rFonts w:eastAsia="Arial"/>
          <w:sz w:val="24"/>
          <w:szCs w:val="24"/>
        </w:rPr>
        <w:t xml:space="preserve"> </w:t>
      </w:r>
      <w:r w:rsidR="00111187">
        <w:rPr>
          <w:rStyle w:val="DestinosCar"/>
          <w:rFonts w:cs="Times New Roman"/>
          <w:b/>
          <w:smallCaps w:val="0"/>
          <w:sz w:val="24"/>
          <w:szCs w:val="24"/>
        </w:rPr>
        <w:t xml:space="preserve">Vancouver </w:t>
      </w:r>
      <w:r w:rsidR="00C10E86">
        <w:rPr>
          <w:rStyle w:val="DestinosCar"/>
          <w:rFonts w:cs="Times New Roman"/>
          <w:b/>
          <w:smallCaps w:val="0"/>
          <w:sz w:val="24"/>
          <w:szCs w:val="24"/>
        </w:rPr>
        <w:t>- Embarque</w:t>
      </w:r>
    </w:p>
    <w:p w:rsidR="000D0EB9" w:rsidRDefault="000D0EB9" w:rsidP="000D0EB9">
      <w:pPr>
        <w:pStyle w:val="Ttulo3"/>
        <w:spacing w:before="0" w:after="0"/>
        <w:jc w:val="both"/>
        <w:rPr>
          <w:rFonts w:eastAsia="Arial" w:cstheme="minorHAnsi"/>
          <w:b w:val="0"/>
          <w:sz w:val="20"/>
          <w:szCs w:val="20"/>
        </w:rPr>
      </w:pPr>
      <w:r w:rsidRPr="000D0EB9">
        <w:rPr>
          <w:rFonts w:eastAsia="Arial" w:cstheme="minorHAnsi"/>
          <w:b w:val="0"/>
          <w:sz w:val="20"/>
          <w:szCs w:val="20"/>
        </w:rPr>
        <w:t xml:space="preserve">A la hora establecida traslado al </w:t>
      </w:r>
      <w:r>
        <w:rPr>
          <w:rFonts w:eastAsia="Arial" w:cstheme="minorHAnsi"/>
          <w:b w:val="0"/>
          <w:sz w:val="20"/>
          <w:szCs w:val="20"/>
        </w:rPr>
        <w:t>puerto para embarque</w:t>
      </w:r>
      <w:r w:rsidRPr="000D0EB9">
        <w:rPr>
          <w:rFonts w:eastAsia="Arial" w:cstheme="minorHAnsi"/>
          <w:b w:val="0"/>
          <w:sz w:val="20"/>
          <w:szCs w:val="20"/>
        </w:rPr>
        <w:t xml:space="preserve"> </w:t>
      </w:r>
      <w:r>
        <w:rPr>
          <w:rFonts w:eastAsia="Arial" w:cstheme="minorHAnsi"/>
          <w:b w:val="0"/>
          <w:sz w:val="20"/>
          <w:szCs w:val="20"/>
        </w:rPr>
        <w:t>de su crucero</w:t>
      </w:r>
      <w:r w:rsidRPr="000D0EB9">
        <w:rPr>
          <w:rFonts w:eastAsia="Arial" w:cstheme="minorHAnsi"/>
          <w:b w:val="0"/>
          <w:sz w:val="20"/>
          <w:szCs w:val="20"/>
        </w:rPr>
        <w:t xml:space="preserve">. El </w:t>
      </w:r>
      <w:proofErr w:type="spellStart"/>
      <w:r w:rsidRPr="000D0EB9">
        <w:rPr>
          <w:rFonts w:eastAsia="Arial" w:cstheme="minorHAnsi"/>
          <w:b w:val="0"/>
          <w:sz w:val="20"/>
          <w:szCs w:val="20"/>
        </w:rPr>
        <w:t>Emerald</w:t>
      </w:r>
      <w:proofErr w:type="spellEnd"/>
      <w:r w:rsidRPr="000D0EB9">
        <w:rPr>
          <w:rFonts w:eastAsia="Arial" w:cstheme="minorHAnsi"/>
          <w:b w:val="0"/>
          <w:sz w:val="20"/>
          <w:szCs w:val="20"/>
        </w:rPr>
        <w:t xml:space="preserve"> </w:t>
      </w:r>
      <w:proofErr w:type="spellStart"/>
      <w:r w:rsidRPr="000D0EB9">
        <w:rPr>
          <w:rFonts w:eastAsia="Arial" w:cstheme="minorHAnsi"/>
          <w:b w:val="0"/>
          <w:sz w:val="20"/>
          <w:szCs w:val="20"/>
        </w:rPr>
        <w:t>Princess</w:t>
      </w:r>
      <w:proofErr w:type="spellEnd"/>
      <w:r w:rsidRPr="000D0EB9">
        <w:rPr>
          <w:rFonts w:eastAsia="Arial" w:cstheme="minorHAnsi"/>
          <w:b w:val="0"/>
          <w:sz w:val="20"/>
          <w:szCs w:val="20"/>
        </w:rPr>
        <w:t xml:space="preserve"> es uno de los barcos más grandes de la flota de </w:t>
      </w:r>
      <w:proofErr w:type="spellStart"/>
      <w:r w:rsidRPr="000D0EB9">
        <w:rPr>
          <w:rFonts w:eastAsia="Arial" w:cstheme="minorHAnsi"/>
          <w:b w:val="0"/>
          <w:sz w:val="20"/>
          <w:szCs w:val="20"/>
        </w:rPr>
        <w:t>Princess</w:t>
      </w:r>
      <w:proofErr w:type="spellEnd"/>
      <w:r w:rsidRPr="000D0EB9">
        <w:rPr>
          <w:rFonts w:eastAsia="Arial" w:cstheme="minorHAnsi"/>
          <w:b w:val="0"/>
          <w:sz w:val="20"/>
          <w:szCs w:val="20"/>
        </w:rPr>
        <w:t xml:space="preserve">. Con casi 900 camarotes con balcón, la aventura comienza tan pronto como despiertas cada día en un nuevo entorno. Un ambiente relajado y una cocina tentadora le dan la bienvenida en el </w:t>
      </w:r>
      <w:proofErr w:type="spellStart"/>
      <w:r w:rsidRPr="000D0EB9">
        <w:rPr>
          <w:rFonts w:eastAsia="Arial" w:cstheme="minorHAnsi"/>
          <w:b w:val="0"/>
          <w:sz w:val="20"/>
          <w:szCs w:val="20"/>
        </w:rPr>
        <w:t>Emerald</w:t>
      </w:r>
      <w:proofErr w:type="spellEnd"/>
      <w:r w:rsidRPr="000D0EB9">
        <w:rPr>
          <w:rFonts w:eastAsia="Arial" w:cstheme="minorHAnsi"/>
          <w:b w:val="0"/>
          <w:sz w:val="20"/>
          <w:szCs w:val="20"/>
        </w:rPr>
        <w:t xml:space="preserve"> </w:t>
      </w:r>
      <w:proofErr w:type="spellStart"/>
      <w:r w:rsidRPr="000D0EB9">
        <w:rPr>
          <w:rFonts w:eastAsia="Arial" w:cstheme="minorHAnsi"/>
          <w:b w:val="0"/>
          <w:sz w:val="20"/>
          <w:szCs w:val="20"/>
        </w:rPr>
        <w:t>Princess</w:t>
      </w:r>
      <w:proofErr w:type="spellEnd"/>
      <w:r w:rsidRPr="000D0EB9">
        <w:rPr>
          <w:rFonts w:eastAsia="Arial" w:cstheme="minorHAnsi"/>
          <w:b w:val="0"/>
          <w:sz w:val="20"/>
          <w:szCs w:val="20"/>
        </w:rPr>
        <w:t>, un destino en sí mismo.</w:t>
      </w:r>
    </w:p>
    <w:p w:rsidR="000D0EB9" w:rsidRPr="000D0EB9" w:rsidRDefault="000D0EB9" w:rsidP="000D0EB9"/>
    <w:p w:rsidR="006D72E8" w:rsidRPr="00BD0EA5" w:rsidRDefault="00A109A1" w:rsidP="00BD0EA5">
      <w:pPr>
        <w:pStyle w:val="Ttulo3"/>
        <w:spacing w:before="0" w:after="0" w:line="240" w:lineRule="auto"/>
        <w:rPr>
          <w:rFonts w:eastAsia="Arial"/>
          <w:sz w:val="24"/>
          <w:szCs w:val="24"/>
        </w:rPr>
      </w:pPr>
      <w:r w:rsidRPr="00BD0EA5">
        <w:rPr>
          <w:rFonts w:eastAsia="Arial"/>
          <w:sz w:val="24"/>
          <w:szCs w:val="24"/>
        </w:rPr>
        <w:t xml:space="preserve">DÍA </w:t>
      </w:r>
      <w:r w:rsidR="00C10E86">
        <w:rPr>
          <w:rFonts w:eastAsia="Arial"/>
          <w:sz w:val="24"/>
          <w:szCs w:val="24"/>
        </w:rPr>
        <w:t>5</w:t>
      </w:r>
      <w:r w:rsidR="006D72E8" w:rsidRPr="00BD0EA5">
        <w:rPr>
          <w:rFonts w:eastAsia="Arial"/>
          <w:sz w:val="24"/>
          <w:szCs w:val="24"/>
        </w:rPr>
        <w:t>|</w:t>
      </w:r>
      <w:r w:rsidRPr="00BD0EA5">
        <w:rPr>
          <w:rFonts w:eastAsia="Arial"/>
          <w:sz w:val="24"/>
          <w:szCs w:val="24"/>
        </w:rPr>
        <w:t xml:space="preserve"> </w:t>
      </w:r>
      <w:r w:rsidR="00111187">
        <w:rPr>
          <w:rStyle w:val="DestinosCar"/>
          <w:rFonts w:cs="Times New Roman"/>
          <w:b/>
          <w:smallCaps w:val="0"/>
          <w:sz w:val="24"/>
          <w:szCs w:val="24"/>
        </w:rPr>
        <w:t>Navegación</w:t>
      </w:r>
    </w:p>
    <w:p w:rsidR="00111187" w:rsidRDefault="000D0EB9" w:rsidP="00BD0EA5">
      <w:pPr>
        <w:tabs>
          <w:tab w:val="left" w:pos="1418"/>
        </w:tabs>
        <w:spacing w:after="0" w:line="240" w:lineRule="auto"/>
        <w:ind w:right="-142"/>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E</w:t>
      </w:r>
      <w:r w:rsidRPr="000D0EB9">
        <w:rPr>
          <w:rFonts w:asciiTheme="minorHAnsi" w:eastAsia="Arial" w:hAnsiTheme="minorHAnsi" w:cstheme="minorHAnsi"/>
          <w:color w:val="002060"/>
          <w:sz w:val="20"/>
          <w:szCs w:val="20"/>
        </w:rPr>
        <w:t xml:space="preserve">l Lotus Spa ofrece mimos bien merecidos y tratamientos de spa de renombre mundial junto con un gimnasio totalmente equipado para mantenerte bien física y mentalmente durante tu crucero. Club </w:t>
      </w:r>
      <w:proofErr w:type="spellStart"/>
      <w:r w:rsidRPr="000D0EB9">
        <w:rPr>
          <w:rFonts w:asciiTheme="minorHAnsi" w:eastAsia="Arial" w:hAnsiTheme="minorHAnsi" w:cstheme="minorHAnsi"/>
          <w:color w:val="002060"/>
          <w:sz w:val="20"/>
          <w:szCs w:val="20"/>
        </w:rPr>
        <w:t>Fusion</w:t>
      </w:r>
      <w:proofErr w:type="spellEnd"/>
      <w:r w:rsidRPr="000D0EB9">
        <w:rPr>
          <w:rFonts w:asciiTheme="minorHAnsi" w:eastAsia="Arial" w:hAnsiTheme="minorHAnsi" w:cstheme="minorHAnsi"/>
          <w:color w:val="002060"/>
          <w:sz w:val="20"/>
          <w:szCs w:val="20"/>
        </w:rPr>
        <w:t xml:space="preserve"> y </w:t>
      </w:r>
      <w:proofErr w:type="spellStart"/>
      <w:r w:rsidRPr="000D0EB9">
        <w:rPr>
          <w:rFonts w:asciiTheme="minorHAnsi" w:eastAsia="Arial" w:hAnsiTheme="minorHAnsi" w:cstheme="minorHAnsi"/>
          <w:color w:val="002060"/>
          <w:sz w:val="20"/>
          <w:szCs w:val="20"/>
        </w:rPr>
        <w:t>Skywalkers</w:t>
      </w:r>
      <w:proofErr w:type="spellEnd"/>
      <w:r w:rsidRPr="000D0EB9">
        <w:rPr>
          <w:rFonts w:asciiTheme="minorHAnsi" w:eastAsia="Arial" w:hAnsiTheme="minorHAnsi" w:cstheme="minorHAnsi"/>
          <w:color w:val="002060"/>
          <w:sz w:val="20"/>
          <w:szCs w:val="20"/>
        </w:rPr>
        <w:t xml:space="preserve"> </w:t>
      </w:r>
      <w:proofErr w:type="spellStart"/>
      <w:r w:rsidRPr="000D0EB9">
        <w:rPr>
          <w:rFonts w:asciiTheme="minorHAnsi" w:eastAsia="Arial" w:hAnsiTheme="minorHAnsi" w:cstheme="minorHAnsi"/>
          <w:color w:val="002060"/>
          <w:sz w:val="20"/>
          <w:szCs w:val="20"/>
        </w:rPr>
        <w:t>Nightclub</w:t>
      </w:r>
      <w:proofErr w:type="spellEnd"/>
      <w:r w:rsidRPr="000D0EB9">
        <w:rPr>
          <w:rFonts w:asciiTheme="minorHAnsi" w:eastAsia="Arial" w:hAnsiTheme="minorHAnsi" w:cstheme="minorHAnsi"/>
          <w:color w:val="002060"/>
          <w:sz w:val="20"/>
          <w:szCs w:val="20"/>
        </w:rPr>
        <w:t xml:space="preserve"> ofrecen más diversión en la noche. También puedes probar suerte en el casino estilo Vegas. Vuelva a reunirte con la familia y disfrute de Películas bajo las estrellas, fantásticas producciones musicales originales y entretenimiento en vivo. </w:t>
      </w:r>
      <w:proofErr w:type="spellStart"/>
      <w:r w:rsidRPr="000D0EB9">
        <w:rPr>
          <w:rFonts w:asciiTheme="minorHAnsi" w:eastAsia="Arial" w:hAnsiTheme="minorHAnsi" w:cstheme="minorHAnsi"/>
          <w:color w:val="002060"/>
          <w:sz w:val="20"/>
          <w:szCs w:val="20"/>
        </w:rPr>
        <w:t>Princess</w:t>
      </w:r>
      <w:proofErr w:type="spellEnd"/>
      <w:r w:rsidRPr="000D0EB9">
        <w:rPr>
          <w:rFonts w:asciiTheme="minorHAnsi" w:eastAsia="Arial" w:hAnsiTheme="minorHAnsi" w:cstheme="minorHAnsi"/>
          <w:color w:val="002060"/>
          <w:sz w:val="20"/>
          <w:szCs w:val="20"/>
        </w:rPr>
        <w:t xml:space="preserve"> ofrece piscinas de agua dulce y jacuzzis, una cancha deportiva y golf para aquellos que quieran divertirse bajo el sol y mantenerse activos durante su crucero. El cibercafé y la biblioteca ofrecen un refugio tranquilo y le encantará la preciada tradición del té de la tarde. </w:t>
      </w:r>
    </w:p>
    <w:p w:rsidR="000D0EB9" w:rsidRPr="00493763" w:rsidRDefault="000D0EB9" w:rsidP="00BD0EA5">
      <w:pPr>
        <w:tabs>
          <w:tab w:val="left" w:pos="1418"/>
        </w:tabs>
        <w:spacing w:after="0" w:line="240" w:lineRule="auto"/>
        <w:ind w:right="-142"/>
        <w:jc w:val="both"/>
        <w:rPr>
          <w:rFonts w:asciiTheme="minorHAnsi" w:eastAsia="Arial" w:hAnsiTheme="minorHAnsi" w:cstheme="minorHAnsi"/>
          <w:b/>
          <w:color w:val="0070C0"/>
        </w:rPr>
      </w:pPr>
    </w:p>
    <w:p w:rsidR="0068514F" w:rsidRPr="00EA762F" w:rsidRDefault="00C90CC1" w:rsidP="00BD0EA5">
      <w:pPr>
        <w:pStyle w:val="Ttulo3"/>
        <w:spacing w:before="0" w:after="0" w:line="240" w:lineRule="auto"/>
        <w:rPr>
          <w:rFonts w:eastAsia="Arial"/>
          <w:color w:val="FF0000"/>
          <w:sz w:val="24"/>
          <w:szCs w:val="24"/>
        </w:rPr>
      </w:pPr>
      <w:r w:rsidRPr="00BD0EA5">
        <w:rPr>
          <w:rStyle w:val="DanmeroCar"/>
          <w:rFonts w:cs="Times New Roman"/>
          <w:b/>
          <w:sz w:val="24"/>
          <w:szCs w:val="24"/>
        </w:rPr>
        <w:t>DÍA</w:t>
      </w:r>
      <w:r w:rsidR="00A109A1" w:rsidRPr="00BD0EA5">
        <w:rPr>
          <w:rStyle w:val="DanmeroCar"/>
          <w:rFonts w:cs="Times New Roman"/>
          <w:b/>
          <w:sz w:val="24"/>
          <w:szCs w:val="24"/>
        </w:rPr>
        <w:t xml:space="preserve"> </w:t>
      </w:r>
      <w:r w:rsidR="00C10E86">
        <w:rPr>
          <w:rStyle w:val="DanmeroCar"/>
          <w:rFonts w:cs="Times New Roman"/>
          <w:b/>
          <w:sz w:val="24"/>
          <w:szCs w:val="24"/>
        </w:rPr>
        <w:t>6</w:t>
      </w:r>
      <w:r w:rsidR="0068514F" w:rsidRPr="00BD0EA5">
        <w:rPr>
          <w:rStyle w:val="DanmeroCar"/>
          <w:rFonts w:cs="Times New Roman"/>
          <w:b/>
          <w:sz w:val="24"/>
          <w:szCs w:val="24"/>
        </w:rPr>
        <w:t>|</w:t>
      </w:r>
      <w:r w:rsidR="00A109A1" w:rsidRPr="00BD0EA5">
        <w:rPr>
          <w:rFonts w:eastAsia="Arial"/>
          <w:sz w:val="24"/>
          <w:szCs w:val="24"/>
        </w:rPr>
        <w:t xml:space="preserve"> </w:t>
      </w:r>
      <w:r w:rsidR="000D0EB9">
        <w:rPr>
          <w:rFonts w:eastAsia="Arial"/>
          <w:color w:val="FF0000"/>
          <w:sz w:val="24"/>
          <w:szCs w:val="24"/>
        </w:rPr>
        <w:t>Juneau, Alaska</w:t>
      </w:r>
    </w:p>
    <w:p w:rsidR="000D0EB9" w:rsidRDefault="000D0EB9" w:rsidP="000D0EB9">
      <w:pPr>
        <w:pStyle w:val="Ttulo3"/>
        <w:spacing w:before="0" w:after="0" w:line="240" w:lineRule="auto"/>
        <w:jc w:val="both"/>
        <w:rPr>
          <w:rFonts w:eastAsia="Arial" w:cstheme="minorHAnsi"/>
          <w:b w:val="0"/>
          <w:sz w:val="20"/>
          <w:szCs w:val="20"/>
        </w:rPr>
      </w:pPr>
      <w:r w:rsidRPr="000D0EB9">
        <w:rPr>
          <w:rFonts w:eastAsia="Arial" w:cstheme="minorHAnsi"/>
          <w:b w:val="0"/>
          <w:sz w:val="20"/>
          <w:szCs w:val="20"/>
        </w:rPr>
        <w:t>Accesible solo por aire o mar, la capital de Alaska atrae a los viajeros con su belleza, tranquilidad y actividades al aire libre. El glaciar Mendenhall, la joya del campo de hielo de Juneau, se puede descubrir en recorridos panorámicos, caminatas, paseos en barco, viajes en balsa, excursiones en kayak y recorridos en helicóptero. Los buscadores de emociones fuertes obtienen su dosis de adrenalina mientras practican tirolesa sobre los bosques alpinos, y los amantes de la cultura aprenden sobre lugares emblemáticos como la mansión del gobernador y la Iglesia Ortodoxa Rusa de San Nicolás durante las exploraciones al centro de la ciudad. </w:t>
      </w:r>
    </w:p>
    <w:p w:rsidR="000D0EB9" w:rsidRDefault="000D0EB9" w:rsidP="00BD0EA5">
      <w:pPr>
        <w:pStyle w:val="Ttulo3"/>
        <w:spacing w:before="0" w:after="0" w:line="240" w:lineRule="auto"/>
        <w:rPr>
          <w:rStyle w:val="DanmeroCar"/>
          <w:b/>
          <w:bCs/>
          <w:sz w:val="24"/>
          <w:szCs w:val="24"/>
        </w:rPr>
      </w:pPr>
    </w:p>
    <w:p w:rsidR="006D29F5" w:rsidRPr="00BD0EA5" w:rsidRDefault="00A109A1" w:rsidP="00BD0EA5">
      <w:pPr>
        <w:pStyle w:val="Ttulo3"/>
        <w:spacing w:before="0" w:after="0" w:line="240" w:lineRule="auto"/>
        <w:rPr>
          <w:rFonts w:eastAsia="Arial"/>
          <w:color w:val="FF0000"/>
          <w:sz w:val="24"/>
          <w:szCs w:val="24"/>
        </w:rPr>
      </w:pPr>
      <w:r w:rsidRPr="00BD0EA5">
        <w:rPr>
          <w:rStyle w:val="DanmeroCar"/>
          <w:b/>
          <w:bCs/>
          <w:sz w:val="24"/>
          <w:szCs w:val="24"/>
        </w:rPr>
        <w:t>DÍA 0</w:t>
      </w:r>
      <w:r w:rsidR="00C10E86">
        <w:rPr>
          <w:rStyle w:val="DanmeroCar"/>
          <w:b/>
          <w:bCs/>
          <w:sz w:val="24"/>
          <w:szCs w:val="24"/>
        </w:rPr>
        <w:t>7</w:t>
      </w:r>
      <w:r w:rsidR="006D29F5" w:rsidRPr="00BD0EA5">
        <w:rPr>
          <w:rStyle w:val="DanmeroCar"/>
          <w:sz w:val="24"/>
          <w:szCs w:val="24"/>
        </w:rPr>
        <w:t>|</w:t>
      </w:r>
      <w:r w:rsidRPr="00BD0EA5">
        <w:rPr>
          <w:rFonts w:eastAsia="Arial"/>
          <w:sz w:val="24"/>
          <w:szCs w:val="24"/>
        </w:rPr>
        <w:t xml:space="preserve"> </w:t>
      </w:r>
      <w:bookmarkStart w:id="1" w:name="_Hlk239863577"/>
      <w:proofErr w:type="spellStart"/>
      <w:r w:rsidR="00111187">
        <w:rPr>
          <w:rFonts w:eastAsia="Arial"/>
          <w:color w:val="FF0000"/>
          <w:sz w:val="24"/>
          <w:szCs w:val="24"/>
        </w:rPr>
        <w:t>Skagway</w:t>
      </w:r>
      <w:bookmarkEnd w:id="1"/>
      <w:proofErr w:type="spellEnd"/>
      <w:r w:rsidR="00111187">
        <w:rPr>
          <w:rFonts w:eastAsia="Arial"/>
          <w:color w:val="FF0000"/>
          <w:sz w:val="24"/>
          <w:szCs w:val="24"/>
        </w:rPr>
        <w:t>, Alaska</w:t>
      </w:r>
    </w:p>
    <w:p w:rsidR="00480692" w:rsidRPr="00480692" w:rsidRDefault="00111187" w:rsidP="00111187">
      <w:pPr>
        <w:jc w:val="both"/>
        <w:rPr>
          <w:rFonts w:eastAsia="Arial"/>
        </w:rPr>
      </w:pPr>
      <w:r w:rsidRPr="00111187">
        <w:rPr>
          <w:rFonts w:asciiTheme="minorHAnsi" w:eastAsia="Arial" w:hAnsiTheme="minorHAnsi" w:cstheme="minorHAnsi"/>
          <w:color w:val="002060"/>
          <w:sz w:val="20"/>
          <w:szCs w:val="20"/>
        </w:rPr>
        <w:t xml:space="preserve">Aunque es pequeña en términos de población, </w:t>
      </w:r>
      <w:proofErr w:type="spellStart"/>
      <w:r w:rsidRPr="00111187">
        <w:rPr>
          <w:rFonts w:asciiTheme="minorHAnsi" w:eastAsia="Arial" w:hAnsiTheme="minorHAnsi" w:cstheme="minorHAnsi"/>
          <w:color w:val="002060"/>
          <w:sz w:val="20"/>
          <w:szCs w:val="20"/>
        </w:rPr>
        <w:t>Skagway</w:t>
      </w:r>
      <w:proofErr w:type="spellEnd"/>
      <w:r w:rsidRPr="00111187">
        <w:rPr>
          <w:rFonts w:asciiTheme="minorHAnsi" w:eastAsia="Arial" w:hAnsiTheme="minorHAnsi" w:cstheme="minorHAnsi"/>
          <w:color w:val="002060"/>
          <w:sz w:val="20"/>
          <w:szCs w:val="20"/>
        </w:rPr>
        <w:t xml:space="preserve"> es muy grande en lo que respecta a la aventura. Navegue entre cascadas y fauna en el Canal de Lynn, uno de los fiordos más largos y profundos de Norteamérica, o realice una excursión en helicóptero sobre los glaciares antes de probar el trineo tirado por perros. Una expedición en kayak por el Pasaje Interior le hará remar entre focas, leones marinos, marsopas y posiblemente ballenas jorobadas. Los excursionistas pueden recorrer el </w:t>
      </w:r>
      <w:proofErr w:type="spellStart"/>
      <w:r w:rsidRPr="00111187">
        <w:rPr>
          <w:rFonts w:asciiTheme="minorHAnsi" w:eastAsia="Arial" w:hAnsiTheme="minorHAnsi" w:cstheme="minorHAnsi"/>
          <w:color w:val="002060"/>
          <w:sz w:val="20"/>
          <w:szCs w:val="20"/>
        </w:rPr>
        <w:t>Chilkoot</w:t>
      </w:r>
      <w:proofErr w:type="spellEnd"/>
      <w:r w:rsidRPr="00111187">
        <w:rPr>
          <w:rFonts w:asciiTheme="minorHAnsi" w:eastAsia="Arial" w:hAnsiTheme="minorHAnsi" w:cstheme="minorHAnsi"/>
          <w:color w:val="002060"/>
          <w:sz w:val="20"/>
          <w:szCs w:val="20"/>
        </w:rPr>
        <w:t xml:space="preserve"> Trail.</w:t>
      </w:r>
    </w:p>
    <w:p w:rsidR="00480692" w:rsidRDefault="00A109A1" w:rsidP="00480692">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0</w:t>
      </w:r>
      <w:r w:rsidR="00C10E86">
        <w:rPr>
          <w:rStyle w:val="DanmeroCar"/>
          <w:rFonts w:cs="Times New Roman"/>
          <w:b/>
          <w:sz w:val="24"/>
          <w:szCs w:val="24"/>
        </w:rPr>
        <w:t>8</w:t>
      </w:r>
      <w:r w:rsidR="00493763" w:rsidRPr="00BD0EA5">
        <w:rPr>
          <w:rStyle w:val="DanmeroCar"/>
          <w:rFonts w:cs="Times New Roman"/>
          <w:b/>
          <w:sz w:val="24"/>
          <w:szCs w:val="24"/>
        </w:rPr>
        <w:t>|</w:t>
      </w:r>
      <w:r w:rsidRPr="00BD0EA5">
        <w:rPr>
          <w:rFonts w:eastAsia="Arial"/>
          <w:sz w:val="24"/>
          <w:szCs w:val="24"/>
        </w:rPr>
        <w:t xml:space="preserve"> </w:t>
      </w:r>
      <w:bookmarkStart w:id="2" w:name="_Hlk239863613"/>
      <w:r w:rsidR="000D0EB9">
        <w:rPr>
          <w:rFonts w:eastAsia="Arial"/>
          <w:color w:val="FF0000"/>
          <w:sz w:val="24"/>
          <w:szCs w:val="24"/>
        </w:rPr>
        <w:t>Parque Nacional Glacier Bay</w:t>
      </w:r>
      <w:bookmarkEnd w:id="2"/>
      <w:r w:rsidR="000D0EB9">
        <w:rPr>
          <w:rFonts w:eastAsia="Arial"/>
          <w:color w:val="FF0000"/>
          <w:sz w:val="24"/>
          <w:szCs w:val="24"/>
        </w:rPr>
        <w:t xml:space="preserve">, </w:t>
      </w:r>
      <w:r w:rsidR="00A17F77">
        <w:rPr>
          <w:rFonts w:eastAsia="Arial"/>
          <w:color w:val="FF0000"/>
          <w:sz w:val="24"/>
          <w:szCs w:val="24"/>
        </w:rPr>
        <w:t>Ala</w:t>
      </w:r>
      <w:r w:rsidR="000D0EB9">
        <w:rPr>
          <w:rFonts w:eastAsia="Arial"/>
          <w:color w:val="FF0000"/>
          <w:sz w:val="24"/>
          <w:szCs w:val="24"/>
        </w:rPr>
        <w:t>ska</w:t>
      </w:r>
    </w:p>
    <w:p w:rsidR="000D0EB9" w:rsidRDefault="000D0EB9" w:rsidP="000D0EB9">
      <w:pPr>
        <w:pStyle w:val="Ttulo3"/>
        <w:spacing w:before="0" w:after="0" w:line="240" w:lineRule="auto"/>
        <w:jc w:val="both"/>
        <w:rPr>
          <w:rFonts w:eastAsia="Arial" w:cstheme="minorHAnsi"/>
          <w:b w:val="0"/>
          <w:sz w:val="20"/>
          <w:szCs w:val="20"/>
        </w:rPr>
      </w:pPr>
      <w:r w:rsidRPr="000D0EB9">
        <w:rPr>
          <w:rFonts w:eastAsia="Arial" w:cstheme="minorHAnsi"/>
          <w:b w:val="0"/>
          <w:sz w:val="20"/>
          <w:szCs w:val="20"/>
        </w:rPr>
        <w:t xml:space="preserve">La </w:t>
      </w:r>
      <w:proofErr w:type="spellStart"/>
      <w:r w:rsidRPr="000D0EB9">
        <w:rPr>
          <w:rFonts w:eastAsia="Arial" w:cstheme="minorHAnsi"/>
          <w:b w:val="0"/>
          <w:sz w:val="20"/>
          <w:szCs w:val="20"/>
        </w:rPr>
        <w:t>naturalesa</w:t>
      </w:r>
      <w:proofErr w:type="spellEnd"/>
      <w:r w:rsidRPr="000D0EB9">
        <w:rPr>
          <w:rFonts w:eastAsia="Arial" w:cstheme="minorHAnsi"/>
          <w:b w:val="0"/>
          <w:sz w:val="20"/>
          <w:szCs w:val="20"/>
        </w:rPr>
        <w:t xml:space="preserve"> helada de este espectacular parque y reserva nacional exhiben enormes glaciares que se extienden de la sierra de las montañas cubiertas de hielo de St. </w:t>
      </w:r>
      <w:proofErr w:type="spellStart"/>
      <w:r w:rsidRPr="000D0EB9">
        <w:rPr>
          <w:rFonts w:eastAsia="Arial" w:cstheme="minorHAnsi"/>
          <w:b w:val="0"/>
          <w:sz w:val="20"/>
          <w:szCs w:val="20"/>
        </w:rPr>
        <w:t>Elias</w:t>
      </w:r>
      <w:proofErr w:type="spellEnd"/>
      <w:r w:rsidRPr="000D0EB9">
        <w:rPr>
          <w:rFonts w:eastAsia="Arial" w:cstheme="minorHAnsi"/>
          <w:b w:val="0"/>
          <w:sz w:val="20"/>
          <w:szCs w:val="20"/>
        </w:rPr>
        <w:t xml:space="preserve"> y </w:t>
      </w:r>
      <w:proofErr w:type="spellStart"/>
      <w:r w:rsidRPr="000D0EB9">
        <w:rPr>
          <w:rFonts w:eastAsia="Arial" w:cstheme="minorHAnsi"/>
          <w:b w:val="0"/>
          <w:sz w:val="20"/>
          <w:szCs w:val="20"/>
        </w:rPr>
        <w:t>Fairweather</w:t>
      </w:r>
      <w:proofErr w:type="spellEnd"/>
      <w:r w:rsidRPr="000D0EB9">
        <w:rPr>
          <w:rFonts w:eastAsia="Arial" w:cstheme="minorHAnsi"/>
          <w:b w:val="0"/>
          <w:sz w:val="20"/>
          <w:szCs w:val="20"/>
        </w:rPr>
        <w:t xml:space="preserve"> a los extremos de los fiordos majestuosos. El parque también alberga un maravilloso mundo de la vida marina, que incluye ballenas jorobadas, nutrias marinas, marsopas y focas.</w:t>
      </w:r>
    </w:p>
    <w:p w:rsidR="000D0EB9" w:rsidRDefault="000D0EB9" w:rsidP="00BD0EA5">
      <w:pPr>
        <w:pStyle w:val="Ttulo3"/>
        <w:spacing w:before="0" w:after="0" w:line="240" w:lineRule="auto"/>
        <w:rPr>
          <w:rFonts w:eastAsia="Arial"/>
          <w:sz w:val="24"/>
          <w:szCs w:val="24"/>
        </w:rPr>
      </w:pPr>
    </w:p>
    <w:p w:rsidR="00493763" w:rsidRPr="00BD0EA5" w:rsidRDefault="00A109A1" w:rsidP="00BD0EA5">
      <w:pPr>
        <w:pStyle w:val="Ttulo3"/>
        <w:spacing w:before="0" w:after="0" w:line="240" w:lineRule="auto"/>
        <w:rPr>
          <w:rFonts w:eastAsia="Arial"/>
          <w:sz w:val="24"/>
          <w:szCs w:val="24"/>
        </w:rPr>
      </w:pPr>
      <w:r w:rsidRPr="00BD0EA5">
        <w:rPr>
          <w:rFonts w:eastAsia="Arial"/>
          <w:sz w:val="24"/>
          <w:szCs w:val="24"/>
        </w:rPr>
        <w:t xml:space="preserve">DÍA </w:t>
      </w:r>
      <w:r w:rsidR="00C10E86">
        <w:rPr>
          <w:rFonts w:eastAsia="Arial"/>
          <w:sz w:val="24"/>
          <w:szCs w:val="24"/>
        </w:rPr>
        <w:t>9</w:t>
      </w:r>
      <w:r w:rsidR="00493763" w:rsidRPr="00BD0EA5">
        <w:rPr>
          <w:rFonts w:eastAsia="Arial"/>
          <w:sz w:val="24"/>
          <w:szCs w:val="24"/>
        </w:rPr>
        <w:t>|</w:t>
      </w:r>
      <w:r w:rsidRPr="00BD0EA5">
        <w:rPr>
          <w:rFonts w:eastAsia="Arial"/>
          <w:sz w:val="24"/>
          <w:szCs w:val="24"/>
        </w:rPr>
        <w:t xml:space="preserve"> </w:t>
      </w:r>
      <w:r w:rsidR="00111187">
        <w:rPr>
          <w:rFonts w:eastAsia="Arial"/>
          <w:color w:val="FF0000"/>
          <w:sz w:val="24"/>
          <w:szCs w:val="24"/>
        </w:rPr>
        <w:t xml:space="preserve">Ketchikan, </w:t>
      </w:r>
      <w:proofErr w:type="spellStart"/>
      <w:r w:rsidR="00111187">
        <w:rPr>
          <w:rFonts w:eastAsia="Arial"/>
          <w:color w:val="FF0000"/>
          <w:sz w:val="24"/>
          <w:szCs w:val="24"/>
        </w:rPr>
        <w:t>Aslaka</w:t>
      </w:r>
      <w:proofErr w:type="spellEnd"/>
      <w:r w:rsidR="00111187">
        <w:rPr>
          <w:rFonts w:eastAsia="Arial"/>
          <w:color w:val="FF0000"/>
          <w:sz w:val="24"/>
          <w:szCs w:val="24"/>
        </w:rPr>
        <w:t>.</w:t>
      </w:r>
    </w:p>
    <w:p w:rsidR="00480692" w:rsidRPr="00111187" w:rsidRDefault="00111187" w:rsidP="00111187">
      <w:pPr>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S</w:t>
      </w:r>
      <w:r w:rsidRPr="00111187">
        <w:rPr>
          <w:rFonts w:asciiTheme="minorHAnsi" w:eastAsia="Arial" w:hAnsiTheme="minorHAnsi" w:cstheme="minorHAnsi"/>
          <w:color w:val="002060"/>
          <w:sz w:val="20"/>
          <w:szCs w:val="20"/>
        </w:rPr>
        <w:t xml:space="preserve">u puerto lleno de barcos y su colorida costa, Ketchikan da la bienvenida a los visitantes al pasaje interior del sureste de Alaska. Las posibilidades de pesca abundan en la autoproclamada capital mundial del salmón, y los lugares de observación de osos a menudo encuentran a las criaturas comiendo su pesca del día. El </w:t>
      </w:r>
      <w:proofErr w:type="spellStart"/>
      <w:r w:rsidRPr="00111187">
        <w:rPr>
          <w:rFonts w:asciiTheme="minorHAnsi" w:eastAsia="Arial" w:hAnsiTheme="minorHAnsi" w:cstheme="minorHAnsi"/>
          <w:color w:val="002060"/>
          <w:sz w:val="20"/>
          <w:szCs w:val="20"/>
        </w:rPr>
        <w:t>Totem</w:t>
      </w:r>
      <w:proofErr w:type="spellEnd"/>
      <w:r w:rsidRPr="00111187">
        <w:rPr>
          <w:rFonts w:asciiTheme="minorHAnsi" w:eastAsia="Arial" w:hAnsiTheme="minorHAnsi" w:cstheme="minorHAnsi"/>
          <w:color w:val="002060"/>
          <w:sz w:val="20"/>
          <w:szCs w:val="20"/>
        </w:rPr>
        <w:t xml:space="preserve"> </w:t>
      </w:r>
      <w:proofErr w:type="spellStart"/>
      <w:r w:rsidRPr="00111187">
        <w:rPr>
          <w:rFonts w:asciiTheme="minorHAnsi" w:eastAsia="Arial" w:hAnsiTheme="minorHAnsi" w:cstheme="minorHAnsi"/>
          <w:color w:val="002060"/>
          <w:sz w:val="20"/>
          <w:szCs w:val="20"/>
        </w:rPr>
        <w:t>Heritage</w:t>
      </w:r>
      <w:proofErr w:type="spellEnd"/>
      <w:r w:rsidRPr="00111187">
        <w:rPr>
          <w:rFonts w:asciiTheme="minorHAnsi" w:eastAsia="Arial" w:hAnsiTheme="minorHAnsi" w:cstheme="minorHAnsi"/>
          <w:color w:val="002060"/>
          <w:sz w:val="20"/>
          <w:szCs w:val="20"/>
        </w:rPr>
        <w:t xml:space="preserve"> Center exhibe 33 tótems del siglo XIX, lo que lo convierte en la mayor colección de las expediciones estadounidenses al bosque nacional más grande del país, </w:t>
      </w:r>
      <w:proofErr w:type="spellStart"/>
      <w:r w:rsidRPr="00111187">
        <w:rPr>
          <w:rFonts w:asciiTheme="minorHAnsi" w:eastAsia="Arial" w:hAnsiTheme="minorHAnsi" w:cstheme="minorHAnsi"/>
          <w:color w:val="002060"/>
          <w:sz w:val="20"/>
          <w:szCs w:val="20"/>
        </w:rPr>
        <w:t>Tongass</w:t>
      </w:r>
      <w:proofErr w:type="spellEnd"/>
      <w:r w:rsidRPr="00111187">
        <w:rPr>
          <w:rFonts w:asciiTheme="minorHAnsi" w:eastAsia="Arial" w:hAnsiTheme="minorHAnsi" w:cstheme="minorHAnsi"/>
          <w:color w:val="002060"/>
          <w:sz w:val="20"/>
          <w:szCs w:val="20"/>
        </w:rPr>
        <w:t xml:space="preserve">, explora sus 16,7 millones de acres en jeep, en canoa o a pie, mientras que los recorridos en hidroavión brindan una vista a vuelo de pájaro del Monumento Nacional </w:t>
      </w:r>
      <w:proofErr w:type="spellStart"/>
      <w:r w:rsidRPr="00111187">
        <w:rPr>
          <w:rFonts w:asciiTheme="minorHAnsi" w:eastAsia="Arial" w:hAnsiTheme="minorHAnsi" w:cstheme="minorHAnsi"/>
          <w:color w:val="002060"/>
          <w:sz w:val="20"/>
          <w:szCs w:val="20"/>
        </w:rPr>
        <w:t>Misty</w:t>
      </w:r>
      <w:proofErr w:type="spellEnd"/>
      <w:r w:rsidRPr="00111187">
        <w:rPr>
          <w:rFonts w:asciiTheme="minorHAnsi" w:eastAsia="Arial" w:hAnsiTheme="minorHAnsi" w:cstheme="minorHAnsi"/>
          <w:color w:val="002060"/>
          <w:sz w:val="20"/>
          <w:szCs w:val="20"/>
        </w:rPr>
        <w:t xml:space="preserve"> </w:t>
      </w:r>
      <w:proofErr w:type="spellStart"/>
      <w:r w:rsidRPr="00111187">
        <w:rPr>
          <w:rFonts w:asciiTheme="minorHAnsi" w:eastAsia="Arial" w:hAnsiTheme="minorHAnsi" w:cstheme="minorHAnsi"/>
          <w:color w:val="002060"/>
          <w:sz w:val="20"/>
          <w:szCs w:val="20"/>
        </w:rPr>
        <w:t>Fjords</w:t>
      </w:r>
      <w:proofErr w:type="spellEnd"/>
      <w:r w:rsidRPr="00111187">
        <w:rPr>
          <w:rFonts w:asciiTheme="minorHAnsi" w:eastAsia="Arial" w:hAnsiTheme="minorHAnsi" w:cstheme="minorHAnsi"/>
          <w:color w:val="002060"/>
          <w:sz w:val="20"/>
          <w:szCs w:val="20"/>
        </w:rPr>
        <w:t>.</w:t>
      </w:r>
    </w:p>
    <w:p w:rsidR="00493763" w:rsidRPr="00BD0EA5" w:rsidRDefault="00A109A1" w:rsidP="00BD0EA5">
      <w:pPr>
        <w:pStyle w:val="Ttulo3"/>
        <w:spacing w:before="0" w:after="0" w:line="240" w:lineRule="auto"/>
        <w:rPr>
          <w:rFonts w:eastAsia="Arial"/>
          <w:color w:val="FF0000"/>
          <w:sz w:val="24"/>
          <w:szCs w:val="24"/>
        </w:rPr>
      </w:pPr>
      <w:r w:rsidRPr="00BD0EA5">
        <w:rPr>
          <w:rFonts w:eastAsia="Arial"/>
          <w:sz w:val="24"/>
          <w:szCs w:val="24"/>
        </w:rPr>
        <w:t>DÍA 1</w:t>
      </w:r>
      <w:r w:rsidR="00C10E86">
        <w:rPr>
          <w:rFonts w:eastAsia="Arial"/>
          <w:sz w:val="24"/>
          <w:szCs w:val="24"/>
        </w:rPr>
        <w:t>0</w:t>
      </w:r>
      <w:r w:rsidR="00493763" w:rsidRPr="00BD0EA5">
        <w:rPr>
          <w:rFonts w:eastAsia="Arial"/>
          <w:sz w:val="24"/>
          <w:szCs w:val="24"/>
        </w:rPr>
        <w:t>|</w:t>
      </w:r>
      <w:r w:rsidRPr="00BD0EA5">
        <w:rPr>
          <w:rFonts w:eastAsia="Arial"/>
          <w:sz w:val="24"/>
          <w:szCs w:val="24"/>
        </w:rPr>
        <w:t xml:space="preserve"> </w:t>
      </w:r>
      <w:r w:rsidR="00111187">
        <w:rPr>
          <w:rFonts w:eastAsia="Arial"/>
          <w:color w:val="FF0000"/>
          <w:sz w:val="24"/>
          <w:szCs w:val="24"/>
        </w:rPr>
        <w:t xml:space="preserve">Navegación </w:t>
      </w:r>
      <w:r w:rsidRPr="00BD0EA5">
        <w:rPr>
          <w:rFonts w:eastAsia="Arial"/>
          <w:color w:val="FF0000"/>
          <w:sz w:val="24"/>
          <w:szCs w:val="24"/>
        </w:rPr>
        <w:t xml:space="preserve"> </w:t>
      </w:r>
    </w:p>
    <w:p w:rsidR="00EA762F" w:rsidRPr="000D0EB9" w:rsidRDefault="000D0EB9" w:rsidP="000D0EB9">
      <w:pPr>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E</w:t>
      </w:r>
      <w:r w:rsidRPr="000D0EB9">
        <w:rPr>
          <w:rFonts w:asciiTheme="minorHAnsi" w:eastAsia="Arial" w:hAnsiTheme="minorHAnsi" w:cstheme="minorHAnsi"/>
          <w:color w:val="002060"/>
          <w:sz w:val="20"/>
          <w:szCs w:val="20"/>
        </w:rPr>
        <w:t xml:space="preserve">l Lotus Spa ofrece mimos bien merecidos y tratamientos de spa de renombre mundial junto con un gimnasio totalmente equipado para mantenerte bien física y mentalmente durante tu crucero. Club </w:t>
      </w:r>
      <w:proofErr w:type="spellStart"/>
      <w:r w:rsidRPr="000D0EB9">
        <w:rPr>
          <w:rFonts w:asciiTheme="minorHAnsi" w:eastAsia="Arial" w:hAnsiTheme="minorHAnsi" w:cstheme="minorHAnsi"/>
          <w:color w:val="002060"/>
          <w:sz w:val="20"/>
          <w:szCs w:val="20"/>
        </w:rPr>
        <w:t>Fusion</w:t>
      </w:r>
      <w:proofErr w:type="spellEnd"/>
      <w:r w:rsidRPr="000D0EB9">
        <w:rPr>
          <w:rFonts w:asciiTheme="minorHAnsi" w:eastAsia="Arial" w:hAnsiTheme="minorHAnsi" w:cstheme="minorHAnsi"/>
          <w:color w:val="002060"/>
          <w:sz w:val="20"/>
          <w:szCs w:val="20"/>
        </w:rPr>
        <w:t xml:space="preserve"> y </w:t>
      </w:r>
      <w:proofErr w:type="spellStart"/>
      <w:r w:rsidRPr="000D0EB9">
        <w:rPr>
          <w:rFonts w:asciiTheme="minorHAnsi" w:eastAsia="Arial" w:hAnsiTheme="minorHAnsi" w:cstheme="minorHAnsi"/>
          <w:color w:val="002060"/>
          <w:sz w:val="20"/>
          <w:szCs w:val="20"/>
        </w:rPr>
        <w:t>Skywalkers</w:t>
      </w:r>
      <w:proofErr w:type="spellEnd"/>
      <w:r w:rsidRPr="000D0EB9">
        <w:rPr>
          <w:rFonts w:asciiTheme="minorHAnsi" w:eastAsia="Arial" w:hAnsiTheme="minorHAnsi" w:cstheme="minorHAnsi"/>
          <w:color w:val="002060"/>
          <w:sz w:val="20"/>
          <w:szCs w:val="20"/>
        </w:rPr>
        <w:t xml:space="preserve"> </w:t>
      </w:r>
      <w:proofErr w:type="spellStart"/>
      <w:r w:rsidRPr="000D0EB9">
        <w:rPr>
          <w:rFonts w:asciiTheme="minorHAnsi" w:eastAsia="Arial" w:hAnsiTheme="minorHAnsi" w:cstheme="minorHAnsi"/>
          <w:color w:val="002060"/>
          <w:sz w:val="20"/>
          <w:szCs w:val="20"/>
        </w:rPr>
        <w:t>Nightclub</w:t>
      </w:r>
      <w:proofErr w:type="spellEnd"/>
      <w:r w:rsidRPr="000D0EB9">
        <w:rPr>
          <w:rFonts w:asciiTheme="minorHAnsi" w:eastAsia="Arial" w:hAnsiTheme="minorHAnsi" w:cstheme="minorHAnsi"/>
          <w:color w:val="002060"/>
          <w:sz w:val="20"/>
          <w:szCs w:val="20"/>
        </w:rPr>
        <w:t xml:space="preserve"> ofrecen más diversión en la noche. También puedes probar suerte en el casino estilo Vegas. Vuelva a reunirte con la familia y disfrute de Películas bajo las estrellas, fantásticas producciones musicales originales y entretenimiento en vivo. </w:t>
      </w:r>
      <w:proofErr w:type="spellStart"/>
      <w:r w:rsidRPr="000D0EB9">
        <w:rPr>
          <w:rFonts w:asciiTheme="minorHAnsi" w:eastAsia="Arial" w:hAnsiTheme="minorHAnsi" w:cstheme="minorHAnsi"/>
          <w:color w:val="002060"/>
          <w:sz w:val="20"/>
          <w:szCs w:val="20"/>
        </w:rPr>
        <w:t>Princess</w:t>
      </w:r>
      <w:proofErr w:type="spellEnd"/>
      <w:r w:rsidRPr="000D0EB9">
        <w:rPr>
          <w:rFonts w:asciiTheme="minorHAnsi" w:eastAsia="Arial" w:hAnsiTheme="minorHAnsi" w:cstheme="minorHAnsi"/>
          <w:color w:val="002060"/>
          <w:sz w:val="20"/>
          <w:szCs w:val="20"/>
        </w:rPr>
        <w:t xml:space="preserve"> ofrece piscinas de agua dulce y jacuzzis, una cancha deportiva y golf para aquellos que quieran divertirse bajo el sol y mantenerse activos durante su crucero. El cibercafé y la biblioteca ofrecen un refugio tranquilo y le encantará la preciada tradición del té de la tarde. </w:t>
      </w:r>
    </w:p>
    <w:p w:rsidR="00493763" w:rsidRPr="00BD0EA5" w:rsidRDefault="00A109A1" w:rsidP="00BD0EA5">
      <w:pPr>
        <w:pStyle w:val="Ttulo3"/>
        <w:spacing w:before="0" w:after="0" w:line="240" w:lineRule="auto"/>
        <w:rPr>
          <w:rFonts w:eastAsia="Arial"/>
          <w:sz w:val="24"/>
          <w:szCs w:val="24"/>
        </w:rPr>
      </w:pPr>
      <w:r w:rsidRPr="00BD0EA5">
        <w:rPr>
          <w:rFonts w:eastAsia="Arial"/>
          <w:sz w:val="24"/>
          <w:szCs w:val="24"/>
        </w:rPr>
        <w:t>DÍA 1</w:t>
      </w:r>
      <w:r w:rsidR="00C10E86">
        <w:rPr>
          <w:rFonts w:eastAsia="Arial"/>
          <w:sz w:val="24"/>
          <w:szCs w:val="24"/>
        </w:rPr>
        <w:t>1</w:t>
      </w:r>
      <w:r w:rsidR="00493763" w:rsidRPr="00BD0EA5">
        <w:rPr>
          <w:rFonts w:eastAsia="Arial"/>
          <w:sz w:val="24"/>
          <w:szCs w:val="24"/>
        </w:rPr>
        <w:t>|</w:t>
      </w:r>
      <w:r w:rsidRPr="00BD0EA5">
        <w:rPr>
          <w:rFonts w:eastAsia="Arial"/>
          <w:sz w:val="24"/>
          <w:szCs w:val="24"/>
        </w:rPr>
        <w:t xml:space="preserve"> </w:t>
      </w:r>
      <w:r w:rsidR="00111187">
        <w:rPr>
          <w:rFonts w:eastAsia="Arial"/>
          <w:color w:val="FF0000"/>
          <w:sz w:val="24"/>
          <w:szCs w:val="24"/>
        </w:rPr>
        <w:t>Vancouver</w:t>
      </w:r>
    </w:p>
    <w:p w:rsidR="00111187" w:rsidRDefault="00111187" w:rsidP="00111187">
      <w:pPr>
        <w:pStyle w:val="Ttulo3"/>
        <w:spacing w:before="0" w:after="0" w:line="240" w:lineRule="auto"/>
        <w:jc w:val="both"/>
        <w:rPr>
          <w:rFonts w:eastAsia="Arial" w:cstheme="minorHAnsi"/>
          <w:b w:val="0"/>
          <w:sz w:val="20"/>
          <w:szCs w:val="20"/>
        </w:rPr>
      </w:pPr>
      <w:r w:rsidRPr="00111187">
        <w:rPr>
          <w:rFonts w:eastAsia="Arial" w:cstheme="minorHAnsi"/>
          <w:b w:val="0"/>
          <w:sz w:val="20"/>
          <w:szCs w:val="20"/>
        </w:rPr>
        <w:t>Desembarque y traslado en el horario indicado al aeropuerto de Vancouver servicio compartido. Fin de nuestros servicios.</w:t>
      </w:r>
    </w:p>
    <w:p w:rsidR="00111187" w:rsidRDefault="00111187" w:rsidP="00BD0EA5">
      <w:pPr>
        <w:pStyle w:val="Ttulo3"/>
        <w:spacing w:before="0" w:after="0" w:line="240" w:lineRule="auto"/>
        <w:rPr>
          <w:rFonts w:eastAsia="Arial"/>
          <w:sz w:val="24"/>
          <w:szCs w:val="24"/>
        </w:rPr>
      </w:pPr>
    </w:p>
    <w:p w:rsidR="00BD0EA5" w:rsidRPr="00BA37C5" w:rsidRDefault="00BD0EA5">
      <w:pPr>
        <w:spacing w:after="0"/>
        <w:jc w:val="both"/>
        <w:rPr>
          <w:rFonts w:asciiTheme="minorHAnsi" w:eastAsia="Arial" w:hAnsiTheme="minorHAnsi" w:cstheme="minorHAnsi"/>
          <w:b/>
          <w:color w:val="002060"/>
        </w:rPr>
      </w:pPr>
    </w:p>
    <w:p w:rsidR="00781C2D" w:rsidRPr="000D0EB9" w:rsidRDefault="00781C2D" w:rsidP="00781C2D">
      <w:pPr>
        <w:spacing w:after="0" w:line="240" w:lineRule="auto"/>
        <w:jc w:val="center"/>
        <w:rPr>
          <w:rFonts w:asciiTheme="minorHAnsi" w:eastAsia="Arial" w:hAnsiTheme="minorHAnsi" w:cstheme="minorHAnsi"/>
          <w:b/>
          <w:color w:val="0070C0"/>
          <w:sz w:val="24"/>
          <w:szCs w:val="20"/>
        </w:rPr>
      </w:pPr>
      <w:r w:rsidRPr="000D0EB9">
        <w:rPr>
          <w:rFonts w:asciiTheme="minorHAnsi" w:eastAsia="Arial" w:hAnsiTheme="minorHAnsi" w:cstheme="minorHAnsi"/>
          <w:b/>
          <w:color w:val="0070C0"/>
          <w:sz w:val="24"/>
          <w:szCs w:val="20"/>
        </w:rPr>
        <w:t>SE REQUIERE VISA PARA INGRESAR A ESTADOS UNIDOS</w:t>
      </w:r>
    </w:p>
    <w:p w:rsidR="00781C2D" w:rsidRPr="000D0EB9" w:rsidRDefault="00781C2D" w:rsidP="00781C2D">
      <w:pPr>
        <w:spacing w:after="0" w:line="240" w:lineRule="auto"/>
        <w:jc w:val="center"/>
        <w:rPr>
          <w:rFonts w:asciiTheme="minorHAnsi" w:eastAsia="Arial" w:hAnsiTheme="minorHAnsi" w:cstheme="minorHAnsi"/>
          <w:b/>
          <w:color w:val="0070C0"/>
          <w:sz w:val="24"/>
          <w:szCs w:val="20"/>
        </w:rPr>
      </w:pPr>
      <w:r w:rsidRPr="000D0EB9">
        <w:rPr>
          <w:rFonts w:asciiTheme="minorHAnsi" w:eastAsia="Arial" w:hAnsiTheme="minorHAnsi" w:cstheme="minorHAnsi"/>
          <w:b/>
          <w:color w:val="0070C0"/>
          <w:sz w:val="24"/>
          <w:szCs w:val="20"/>
        </w:rPr>
        <w:t xml:space="preserve">SE REQUIERE </w:t>
      </w:r>
      <w:proofErr w:type="spellStart"/>
      <w:r w:rsidRPr="000D0EB9">
        <w:rPr>
          <w:rFonts w:asciiTheme="minorHAnsi" w:eastAsia="Arial" w:hAnsiTheme="minorHAnsi" w:cstheme="minorHAnsi"/>
          <w:b/>
          <w:color w:val="0070C0"/>
          <w:sz w:val="24"/>
          <w:szCs w:val="20"/>
        </w:rPr>
        <w:t>eTA</w:t>
      </w:r>
      <w:proofErr w:type="spellEnd"/>
      <w:r w:rsidRPr="000D0EB9">
        <w:rPr>
          <w:rFonts w:asciiTheme="minorHAnsi" w:eastAsia="Arial" w:hAnsiTheme="minorHAnsi" w:cstheme="minorHAnsi"/>
          <w:b/>
          <w:color w:val="0070C0"/>
          <w:sz w:val="24"/>
          <w:szCs w:val="20"/>
        </w:rPr>
        <w:t xml:space="preserve"> PARA VISITAR CANADÁ</w:t>
      </w:r>
    </w:p>
    <w:p w:rsidR="00781C2D" w:rsidRDefault="00781C2D" w:rsidP="00781C2D">
      <w:pPr>
        <w:spacing w:after="0" w:line="240" w:lineRule="auto"/>
        <w:jc w:val="both"/>
        <w:rPr>
          <w:rFonts w:asciiTheme="minorHAnsi" w:eastAsia="Arial" w:hAnsiTheme="minorHAnsi" w:cstheme="minorHAnsi"/>
          <w:b/>
          <w:color w:val="002060"/>
          <w:sz w:val="28"/>
          <w:szCs w:val="28"/>
        </w:rPr>
      </w:pPr>
    </w:p>
    <w:p w:rsidR="000D0EB9" w:rsidRDefault="000D0EB9" w:rsidP="00781C2D">
      <w:pPr>
        <w:spacing w:after="0" w:line="240" w:lineRule="auto"/>
        <w:jc w:val="both"/>
        <w:rPr>
          <w:rFonts w:asciiTheme="minorHAnsi" w:eastAsia="Arial" w:hAnsiTheme="minorHAnsi" w:cstheme="minorHAnsi"/>
          <w:b/>
          <w:color w:val="002060"/>
          <w:sz w:val="28"/>
          <w:szCs w:val="28"/>
        </w:rPr>
      </w:pPr>
    </w:p>
    <w:p w:rsidR="00781C2D" w:rsidRPr="00F7777E" w:rsidRDefault="00781C2D" w:rsidP="00781C2D">
      <w:pPr>
        <w:spacing w:after="0" w:line="240" w:lineRule="auto"/>
        <w:jc w:val="both"/>
        <w:rPr>
          <w:rFonts w:ascii="Arial" w:eastAsia="Arial" w:hAnsi="Arial" w:cs="Arial"/>
          <w:b/>
          <w:sz w:val="20"/>
          <w:szCs w:val="20"/>
        </w:rPr>
      </w:pPr>
      <w:r w:rsidRPr="00781C2D">
        <w:rPr>
          <w:rFonts w:asciiTheme="minorHAnsi" w:eastAsia="Arial" w:hAnsiTheme="minorHAnsi" w:cstheme="minorHAnsi"/>
          <w:b/>
          <w:color w:val="002060"/>
          <w:sz w:val="28"/>
          <w:szCs w:val="28"/>
        </w:rPr>
        <w:t>Incluye</w:t>
      </w:r>
      <w:r w:rsidRPr="00F7777E">
        <w:rPr>
          <w:rFonts w:ascii="Arial" w:eastAsia="Arial" w:hAnsi="Arial" w:cs="Arial"/>
          <w:b/>
          <w:sz w:val="20"/>
          <w:szCs w:val="20"/>
        </w:rPr>
        <w:t>:</w:t>
      </w:r>
    </w:p>
    <w:p w:rsidR="000D0EB9" w:rsidRPr="000D0EB9" w:rsidRDefault="000D0EB9" w:rsidP="000D0EB9">
      <w:pPr>
        <w:pStyle w:val="Prrafodelista"/>
        <w:numPr>
          <w:ilvl w:val="0"/>
          <w:numId w:val="25"/>
        </w:numPr>
        <w:spacing w:after="0" w:line="240" w:lineRule="auto"/>
        <w:jc w:val="both"/>
        <w:rPr>
          <w:rFonts w:asciiTheme="minorHAnsi" w:eastAsia="Arial" w:hAnsiTheme="minorHAnsi" w:cstheme="minorHAnsi"/>
          <w:color w:val="002060"/>
          <w:sz w:val="20"/>
          <w:szCs w:val="20"/>
        </w:rPr>
      </w:pPr>
      <w:r w:rsidRPr="000D0EB9">
        <w:rPr>
          <w:rFonts w:asciiTheme="minorHAnsi" w:eastAsia="Arial" w:hAnsiTheme="minorHAnsi" w:cstheme="minorHAnsi"/>
          <w:color w:val="002060"/>
          <w:sz w:val="20"/>
          <w:szCs w:val="20"/>
        </w:rPr>
        <w:t>3 noches de Alojamiento.</w:t>
      </w:r>
    </w:p>
    <w:p w:rsidR="000D0EB9" w:rsidRPr="000D0EB9" w:rsidRDefault="000D0EB9" w:rsidP="000D0EB9">
      <w:pPr>
        <w:pStyle w:val="Prrafodelista"/>
        <w:numPr>
          <w:ilvl w:val="0"/>
          <w:numId w:val="25"/>
        </w:numPr>
        <w:spacing w:after="0" w:line="240" w:lineRule="auto"/>
        <w:jc w:val="both"/>
        <w:rPr>
          <w:rFonts w:asciiTheme="minorHAnsi" w:eastAsia="Arial" w:hAnsiTheme="minorHAnsi" w:cstheme="minorHAnsi"/>
          <w:color w:val="002060"/>
          <w:sz w:val="20"/>
          <w:szCs w:val="20"/>
        </w:rPr>
      </w:pPr>
      <w:r w:rsidRPr="000D0EB9">
        <w:rPr>
          <w:rFonts w:asciiTheme="minorHAnsi" w:eastAsia="Arial" w:hAnsiTheme="minorHAnsi" w:cstheme="minorHAnsi"/>
          <w:color w:val="002060"/>
          <w:sz w:val="20"/>
          <w:szCs w:val="20"/>
        </w:rPr>
        <w:t>Traslados de entrada y salida en español</w:t>
      </w:r>
    </w:p>
    <w:p w:rsidR="000D0EB9" w:rsidRDefault="000D0EB9" w:rsidP="000D0EB9">
      <w:pPr>
        <w:pStyle w:val="Prrafodelista"/>
        <w:numPr>
          <w:ilvl w:val="0"/>
          <w:numId w:val="25"/>
        </w:numPr>
        <w:spacing w:after="0" w:line="240" w:lineRule="auto"/>
        <w:jc w:val="both"/>
        <w:rPr>
          <w:rFonts w:asciiTheme="minorHAnsi" w:eastAsia="Arial" w:hAnsiTheme="minorHAnsi" w:cstheme="minorHAnsi"/>
          <w:color w:val="002060"/>
          <w:sz w:val="20"/>
          <w:szCs w:val="20"/>
        </w:rPr>
      </w:pPr>
      <w:r w:rsidRPr="000D0EB9">
        <w:rPr>
          <w:rFonts w:asciiTheme="minorHAnsi" w:eastAsia="Arial" w:hAnsiTheme="minorHAnsi" w:cstheme="minorHAnsi"/>
          <w:color w:val="002060"/>
          <w:sz w:val="20"/>
          <w:szCs w:val="20"/>
        </w:rPr>
        <w:t>Tour de la ciudad de Vancouver en español</w:t>
      </w:r>
    </w:p>
    <w:p w:rsidR="00111187" w:rsidRPr="00111187" w:rsidRDefault="00111187" w:rsidP="000D0EB9">
      <w:pPr>
        <w:pStyle w:val="Prrafodelista"/>
        <w:numPr>
          <w:ilvl w:val="0"/>
          <w:numId w:val="25"/>
        </w:numPr>
        <w:spacing w:after="0" w:line="240" w:lineRule="auto"/>
        <w:jc w:val="both"/>
        <w:rPr>
          <w:rFonts w:asciiTheme="minorHAnsi" w:eastAsia="Arial" w:hAnsiTheme="minorHAnsi" w:cstheme="minorHAnsi"/>
          <w:color w:val="002060"/>
          <w:sz w:val="20"/>
          <w:szCs w:val="20"/>
        </w:rPr>
      </w:pPr>
      <w:r w:rsidRPr="00111187">
        <w:rPr>
          <w:rFonts w:asciiTheme="minorHAnsi" w:eastAsia="Arial" w:hAnsiTheme="minorHAnsi" w:cstheme="minorHAnsi"/>
          <w:color w:val="002060"/>
          <w:sz w:val="20"/>
          <w:szCs w:val="20"/>
        </w:rPr>
        <w:t>7 noches de Hospedaje en la categoría de cabina seleccionada del crucero.</w:t>
      </w:r>
    </w:p>
    <w:p w:rsidR="00111187" w:rsidRPr="00111187" w:rsidRDefault="00111187" w:rsidP="00111187">
      <w:pPr>
        <w:pStyle w:val="Prrafodelista"/>
        <w:numPr>
          <w:ilvl w:val="0"/>
          <w:numId w:val="25"/>
        </w:numPr>
        <w:spacing w:after="0" w:line="240" w:lineRule="auto"/>
        <w:jc w:val="both"/>
        <w:rPr>
          <w:rFonts w:asciiTheme="minorHAnsi" w:eastAsia="Arial" w:hAnsiTheme="minorHAnsi" w:cstheme="minorHAnsi"/>
          <w:color w:val="002060"/>
          <w:sz w:val="20"/>
          <w:szCs w:val="20"/>
        </w:rPr>
      </w:pPr>
      <w:r w:rsidRPr="00111187">
        <w:rPr>
          <w:rFonts w:asciiTheme="minorHAnsi" w:eastAsia="Arial" w:hAnsiTheme="minorHAnsi" w:cstheme="minorHAnsi"/>
          <w:color w:val="002060"/>
          <w:sz w:val="20"/>
          <w:szCs w:val="20"/>
        </w:rPr>
        <w:t>La mayor parte de las comidas a bordo del crucero (desayuno, comida y cena) en restaurante principal.</w:t>
      </w:r>
    </w:p>
    <w:p w:rsidR="00111187" w:rsidRPr="00111187" w:rsidRDefault="00111187" w:rsidP="00111187">
      <w:pPr>
        <w:pStyle w:val="Prrafodelista"/>
        <w:numPr>
          <w:ilvl w:val="0"/>
          <w:numId w:val="25"/>
        </w:numPr>
        <w:spacing w:after="0" w:line="240" w:lineRule="auto"/>
        <w:jc w:val="both"/>
        <w:rPr>
          <w:rFonts w:asciiTheme="minorHAnsi" w:eastAsia="Arial" w:hAnsiTheme="minorHAnsi" w:cstheme="minorHAnsi"/>
          <w:color w:val="002060"/>
          <w:sz w:val="20"/>
          <w:szCs w:val="20"/>
        </w:rPr>
      </w:pPr>
      <w:r w:rsidRPr="00111187">
        <w:rPr>
          <w:rFonts w:asciiTheme="minorHAnsi" w:eastAsia="Arial" w:hAnsiTheme="minorHAnsi" w:cstheme="minorHAnsi"/>
          <w:color w:val="002060"/>
          <w:sz w:val="20"/>
          <w:szCs w:val="20"/>
        </w:rPr>
        <w:t>Acceso a las áreas públicas del barco (albercas, casino, canchas deportivas, tiendas, biblioteca, teatro, cine, disco y bares)</w:t>
      </w:r>
    </w:p>
    <w:p w:rsidR="00111187" w:rsidRPr="00111187" w:rsidRDefault="00111187" w:rsidP="00111187">
      <w:pPr>
        <w:pStyle w:val="Prrafodelista"/>
        <w:numPr>
          <w:ilvl w:val="0"/>
          <w:numId w:val="25"/>
        </w:numPr>
        <w:spacing w:after="0" w:line="240" w:lineRule="auto"/>
        <w:jc w:val="both"/>
        <w:rPr>
          <w:rFonts w:asciiTheme="minorHAnsi" w:eastAsia="Arial" w:hAnsiTheme="minorHAnsi" w:cstheme="minorHAnsi"/>
          <w:color w:val="002060"/>
          <w:sz w:val="20"/>
          <w:szCs w:val="20"/>
        </w:rPr>
      </w:pPr>
      <w:r w:rsidRPr="00111187">
        <w:rPr>
          <w:rFonts w:asciiTheme="minorHAnsi" w:eastAsia="Arial" w:hAnsiTheme="minorHAnsi" w:cstheme="minorHAnsi"/>
          <w:color w:val="002060"/>
          <w:sz w:val="20"/>
          <w:szCs w:val="20"/>
        </w:rPr>
        <w:t>Impuestos y Propinas de crucero</w:t>
      </w:r>
    </w:p>
    <w:p w:rsidR="00111187" w:rsidRPr="00111187" w:rsidRDefault="00111187" w:rsidP="00111187">
      <w:pPr>
        <w:pStyle w:val="Prrafodelista"/>
        <w:numPr>
          <w:ilvl w:val="0"/>
          <w:numId w:val="25"/>
        </w:numPr>
        <w:spacing w:after="0" w:line="240" w:lineRule="auto"/>
        <w:jc w:val="both"/>
        <w:rPr>
          <w:rFonts w:asciiTheme="minorHAnsi" w:eastAsia="Arial" w:hAnsiTheme="minorHAnsi" w:cstheme="minorHAnsi"/>
          <w:color w:val="002060"/>
          <w:sz w:val="20"/>
          <w:szCs w:val="20"/>
        </w:rPr>
      </w:pPr>
      <w:r w:rsidRPr="00111187">
        <w:rPr>
          <w:rFonts w:asciiTheme="minorHAnsi" w:eastAsia="Arial" w:hAnsiTheme="minorHAnsi" w:cstheme="minorHAnsi"/>
          <w:color w:val="002060"/>
          <w:sz w:val="20"/>
          <w:szCs w:val="20"/>
        </w:rPr>
        <w:t xml:space="preserve">Asistencia de viaje básica </w:t>
      </w:r>
    </w:p>
    <w:p w:rsidR="006C2396" w:rsidRPr="00BA37C5" w:rsidRDefault="006C2396" w:rsidP="00A455A6">
      <w:pPr>
        <w:spacing w:after="0" w:line="240" w:lineRule="auto"/>
        <w:jc w:val="both"/>
        <w:rPr>
          <w:rFonts w:asciiTheme="minorHAnsi" w:eastAsia="Arial" w:hAnsiTheme="minorHAnsi" w:cstheme="minorHAnsi"/>
          <w:b/>
          <w:color w:val="002060"/>
        </w:rPr>
      </w:pPr>
    </w:p>
    <w:p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rsidR="00111187" w:rsidRPr="00111187" w:rsidRDefault="00111187" w:rsidP="00111187">
      <w:pPr>
        <w:pStyle w:val="Prrafodelista"/>
        <w:numPr>
          <w:ilvl w:val="0"/>
          <w:numId w:val="26"/>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111187">
        <w:rPr>
          <w:rFonts w:asciiTheme="minorHAnsi" w:eastAsia="Arial" w:hAnsiTheme="minorHAnsi" w:cstheme="minorHAnsi"/>
          <w:color w:val="002060"/>
          <w:sz w:val="20"/>
          <w:szCs w:val="20"/>
        </w:rPr>
        <w:t>Boleto aéreo MEX-YVR-MEX</w:t>
      </w:r>
    </w:p>
    <w:p w:rsidR="00111187" w:rsidRPr="00111187" w:rsidRDefault="00111187" w:rsidP="00111187">
      <w:pPr>
        <w:pStyle w:val="Prrafodelista"/>
        <w:numPr>
          <w:ilvl w:val="0"/>
          <w:numId w:val="26"/>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111187">
        <w:rPr>
          <w:rFonts w:asciiTheme="minorHAnsi" w:eastAsia="Arial" w:hAnsiTheme="minorHAnsi" w:cstheme="minorHAnsi"/>
          <w:color w:val="002060"/>
          <w:sz w:val="20"/>
          <w:szCs w:val="20"/>
        </w:rPr>
        <w:t xml:space="preserve">Alimentos no especificados </w:t>
      </w:r>
    </w:p>
    <w:p w:rsidR="00111187" w:rsidRPr="00111187" w:rsidRDefault="00111187" w:rsidP="00111187">
      <w:pPr>
        <w:pStyle w:val="Prrafodelista"/>
        <w:numPr>
          <w:ilvl w:val="0"/>
          <w:numId w:val="26"/>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111187">
        <w:rPr>
          <w:rFonts w:asciiTheme="minorHAnsi" w:eastAsia="Arial" w:hAnsiTheme="minorHAnsi" w:cstheme="minorHAnsi"/>
          <w:color w:val="002060"/>
          <w:sz w:val="20"/>
          <w:szCs w:val="20"/>
        </w:rPr>
        <w:t>Todo servicio no descrito en el precio incluye</w:t>
      </w:r>
    </w:p>
    <w:p w:rsidR="00111187" w:rsidRPr="00111187" w:rsidRDefault="00111187" w:rsidP="00111187">
      <w:pPr>
        <w:pStyle w:val="Prrafodelista"/>
        <w:numPr>
          <w:ilvl w:val="0"/>
          <w:numId w:val="26"/>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111187">
        <w:rPr>
          <w:rFonts w:asciiTheme="minorHAnsi" w:eastAsia="Arial" w:hAnsiTheme="minorHAnsi" w:cstheme="minorHAnsi"/>
          <w:color w:val="002060"/>
          <w:sz w:val="20"/>
          <w:szCs w:val="20"/>
        </w:rPr>
        <w:t>Propinas y gastos personales</w:t>
      </w:r>
    </w:p>
    <w:p w:rsidR="00111187" w:rsidRPr="00111187" w:rsidRDefault="00111187" w:rsidP="00111187">
      <w:pPr>
        <w:pStyle w:val="Prrafodelista"/>
        <w:numPr>
          <w:ilvl w:val="0"/>
          <w:numId w:val="26"/>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roofErr w:type="spellStart"/>
      <w:r w:rsidRPr="00111187">
        <w:rPr>
          <w:rFonts w:asciiTheme="minorHAnsi" w:eastAsia="Arial" w:hAnsiTheme="minorHAnsi" w:cstheme="minorHAnsi"/>
          <w:color w:val="002060"/>
          <w:sz w:val="20"/>
          <w:szCs w:val="20"/>
        </w:rPr>
        <w:t>eTA</w:t>
      </w:r>
      <w:proofErr w:type="spellEnd"/>
      <w:r w:rsidRPr="00111187">
        <w:rPr>
          <w:rFonts w:asciiTheme="minorHAnsi" w:eastAsia="Arial" w:hAnsiTheme="minorHAnsi" w:cstheme="minorHAnsi"/>
          <w:color w:val="002060"/>
          <w:sz w:val="20"/>
          <w:szCs w:val="20"/>
        </w:rPr>
        <w:t xml:space="preserve"> de ingreso a Canadá</w:t>
      </w:r>
    </w:p>
    <w:p w:rsidR="00111187" w:rsidRPr="00111187" w:rsidRDefault="00111187" w:rsidP="00111187">
      <w:pPr>
        <w:pStyle w:val="Prrafodelista"/>
        <w:numPr>
          <w:ilvl w:val="0"/>
          <w:numId w:val="26"/>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111187">
        <w:rPr>
          <w:rFonts w:asciiTheme="minorHAnsi" w:eastAsia="Arial" w:hAnsiTheme="minorHAnsi" w:cstheme="minorHAnsi"/>
          <w:color w:val="002060"/>
          <w:sz w:val="20"/>
          <w:szCs w:val="20"/>
        </w:rPr>
        <w:t>Visa de Ingreso a USA y CANADA</w:t>
      </w:r>
    </w:p>
    <w:p w:rsidR="00111187" w:rsidRPr="00111187" w:rsidRDefault="00111187" w:rsidP="00111187">
      <w:pPr>
        <w:pStyle w:val="Prrafodelista"/>
        <w:numPr>
          <w:ilvl w:val="0"/>
          <w:numId w:val="26"/>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111187">
        <w:rPr>
          <w:rFonts w:asciiTheme="minorHAnsi" w:eastAsia="Arial" w:hAnsiTheme="minorHAnsi" w:cstheme="minorHAnsi"/>
          <w:color w:val="002060"/>
          <w:sz w:val="20"/>
          <w:szCs w:val="20"/>
        </w:rPr>
        <w:t>Paquete de Bebidas en crucero (alcohólicas, embotelladas y enlatadas).</w:t>
      </w:r>
    </w:p>
    <w:p w:rsidR="00111187" w:rsidRPr="00111187" w:rsidRDefault="00111187" w:rsidP="00111187">
      <w:pPr>
        <w:pStyle w:val="Prrafodelista"/>
        <w:numPr>
          <w:ilvl w:val="0"/>
          <w:numId w:val="26"/>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111187">
        <w:rPr>
          <w:rFonts w:asciiTheme="minorHAnsi" w:eastAsia="Arial" w:hAnsiTheme="minorHAnsi" w:cstheme="minorHAnsi"/>
          <w:color w:val="002060"/>
          <w:sz w:val="20"/>
          <w:szCs w:val="20"/>
        </w:rPr>
        <w:t>Paquete de WIFI</w:t>
      </w:r>
    </w:p>
    <w:p w:rsidR="00111187" w:rsidRPr="00111187" w:rsidRDefault="00111187" w:rsidP="00111187">
      <w:pPr>
        <w:pStyle w:val="Prrafodelista"/>
        <w:numPr>
          <w:ilvl w:val="0"/>
          <w:numId w:val="26"/>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111187">
        <w:rPr>
          <w:rFonts w:asciiTheme="minorHAnsi" w:eastAsia="Arial" w:hAnsiTheme="minorHAnsi" w:cstheme="minorHAnsi"/>
          <w:color w:val="002060"/>
          <w:sz w:val="20"/>
          <w:szCs w:val="20"/>
        </w:rPr>
        <w:t>Gastos personales como llamadas telefónicas, lavandería, internet, spa, etc.</w:t>
      </w:r>
    </w:p>
    <w:p w:rsidR="00111187" w:rsidRPr="00111187" w:rsidRDefault="00111187" w:rsidP="00111187">
      <w:pPr>
        <w:pStyle w:val="Prrafodelista"/>
        <w:numPr>
          <w:ilvl w:val="0"/>
          <w:numId w:val="26"/>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111187">
        <w:rPr>
          <w:rFonts w:asciiTheme="minorHAnsi" w:eastAsia="Arial" w:hAnsiTheme="minorHAnsi" w:cstheme="minorHAnsi"/>
          <w:color w:val="002060"/>
          <w:sz w:val="20"/>
          <w:szCs w:val="20"/>
        </w:rPr>
        <w:t>Restaurantes de especialidades en crucero</w:t>
      </w:r>
    </w:p>
    <w:p w:rsidR="00A10E73" w:rsidRDefault="00A10E73" w:rsidP="00A10E73">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A10E73" w:rsidRDefault="00A10E73" w:rsidP="00A10E73">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0D0EB9" w:rsidRDefault="000D0EB9" w:rsidP="00A10E73">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0D0EB9" w:rsidRDefault="000D0EB9" w:rsidP="00A10E73">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0D0EB9" w:rsidRPr="00781C2D" w:rsidRDefault="000D0EB9" w:rsidP="00A10E73">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A10E73" w:rsidRDefault="00A10E73" w:rsidP="000D0EB9">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8388" w:type="dxa"/>
        <w:jc w:val="center"/>
        <w:tblCellMar>
          <w:left w:w="70" w:type="dxa"/>
          <w:right w:w="70" w:type="dxa"/>
        </w:tblCellMar>
        <w:tblLook w:val="04A0" w:firstRow="1" w:lastRow="0" w:firstColumn="1" w:lastColumn="0" w:noHBand="0" w:noVBand="1"/>
      </w:tblPr>
      <w:tblGrid>
        <w:gridCol w:w="2836"/>
        <w:gridCol w:w="4996"/>
        <w:gridCol w:w="558"/>
      </w:tblGrid>
      <w:tr w:rsidR="000D0EB9" w:rsidRPr="000D0EB9" w:rsidTr="000D0EB9">
        <w:trPr>
          <w:trHeight w:val="540"/>
          <w:jc w:val="center"/>
        </w:trPr>
        <w:tc>
          <w:tcPr>
            <w:tcW w:w="2836" w:type="dxa"/>
            <w:tcBorders>
              <w:top w:val="nil"/>
              <w:left w:val="nil"/>
              <w:bottom w:val="nil"/>
              <w:right w:val="nil"/>
            </w:tcBorders>
            <w:shd w:val="clear" w:color="CC3300" w:fill="CC3300"/>
            <w:noWrap/>
            <w:vAlign w:val="bottom"/>
            <w:hideMark/>
          </w:tcPr>
          <w:p w:rsidR="000D0EB9" w:rsidRPr="000D0EB9" w:rsidRDefault="000D0EB9" w:rsidP="000D0EB9">
            <w:pPr>
              <w:spacing w:after="0" w:line="240" w:lineRule="auto"/>
              <w:jc w:val="center"/>
              <w:rPr>
                <w:rFonts w:ascii="Calibri" w:hAnsi="Calibri" w:cs="Calibri"/>
                <w:b/>
                <w:bCs/>
                <w:color w:val="FFFFFF"/>
                <w:lang w:bidi="ar-SA"/>
              </w:rPr>
            </w:pPr>
            <w:r w:rsidRPr="000D0EB9">
              <w:rPr>
                <w:rFonts w:ascii="Calibri" w:hAnsi="Calibri" w:cs="Calibri"/>
                <w:b/>
                <w:bCs/>
                <w:color w:val="FFFFFF"/>
                <w:lang w:bidi="ar-SA"/>
              </w:rPr>
              <w:t>CIUDAD</w:t>
            </w:r>
          </w:p>
        </w:tc>
        <w:tc>
          <w:tcPr>
            <w:tcW w:w="4996" w:type="dxa"/>
            <w:tcBorders>
              <w:top w:val="nil"/>
              <w:left w:val="nil"/>
              <w:bottom w:val="nil"/>
              <w:right w:val="nil"/>
            </w:tcBorders>
            <w:shd w:val="clear" w:color="CC3300" w:fill="CC3300"/>
            <w:noWrap/>
            <w:vAlign w:val="bottom"/>
            <w:hideMark/>
          </w:tcPr>
          <w:p w:rsidR="000D0EB9" w:rsidRPr="000D0EB9" w:rsidRDefault="000D0EB9" w:rsidP="000D0EB9">
            <w:pPr>
              <w:spacing w:after="0" w:line="240" w:lineRule="auto"/>
              <w:jc w:val="center"/>
              <w:rPr>
                <w:rFonts w:ascii="Calibri" w:hAnsi="Calibri" w:cs="Calibri"/>
                <w:b/>
                <w:bCs/>
                <w:color w:val="FFFFFF"/>
                <w:lang w:bidi="ar-SA"/>
              </w:rPr>
            </w:pPr>
            <w:r w:rsidRPr="000D0EB9">
              <w:rPr>
                <w:rFonts w:ascii="Calibri" w:hAnsi="Calibri" w:cs="Calibri"/>
                <w:b/>
                <w:bCs/>
                <w:color w:val="FFFFFF"/>
                <w:lang w:bidi="ar-SA"/>
              </w:rPr>
              <w:t>HOTEL CRUCERO PREVISTO O SIMILARES</w:t>
            </w:r>
          </w:p>
        </w:tc>
        <w:tc>
          <w:tcPr>
            <w:tcW w:w="556" w:type="dxa"/>
            <w:tcBorders>
              <w:top w:val="nil"/>
              <w:left w:val="nil"/>
              <w:bottom w:val="nil"/>
              <w:right w:val="nil"/>
            </w:tcBorders>
            <w:shd w:val="clear" w:color="CC3300" w:fill="CC3300"/>
            <w:noWrap/>
            <w:vAlign w:val="bottom"/>
            <w:hideMark/>
          </w:tcPr>
          <w:p w:rsidR="000D0EB9" w:rsidRPr="000D0EB9" w:rsidRDefault="000D0EB9" w:rsidP="000D0EB9">
            <w:pPr>
              <w:spacing w:after="0" w:line="240" w:lineRule="auto"/>
              <w:jc w:val="center"/>
              <w:rPr>
                <w:rFonts w:ascii="Calibri" w:hAnsi="Calibri" w:cs="Calibri"/>
                <w:b/>
                <w:bCs/>
                <w:color w:val="FFFFFF"/>
                <w:lang w:bidi="ar-SA"/>
              </w:rPr>
            </w:pPr>
            <w:r w:rsidRPr="000D0EB9">
              <w:rPr>
                <w:rFonts w:ascii="Calibri" w:hAnsi="Calibri" w:cs="Calibri"/>
                <w:b/>
                <w:bCs/>
                <w:color w:val="FFFFFF"/>
                <w:lang w:bidi="ar-SA"/>
              </w:rPr>
              <w:t>CAT.</w:t>
            </w:r>
          </w:p>
        </w:tc>
      </w:tr>
      <w:tr w:rsidR="000D0EB9" w:rsidRPr="000D0EB9" w:rsidTr="000D0EB9">
        <w:trPr>
          <w:trHeight w:val="330"/>
          <w:jc w:val="center"/>
        </w:trPr>
        <w:tc>
          <w:tcPr>
            <w:tcW w:w="2836" w:type="dxa"/>
            <w:tcBorders>
              <w:top w:val="nil"/>
              <w:left w:val="nil"/>
              <w:bottom w:val="nil"/>
              <w:right w:val="nil"/>
            </w:tcBorders>
            <w:shd w:val="clear" w:color="auto" w:fill="auto"/>
            <w:noWrap/>
            <w:vAlign w:val="center"/>
            <w:hideMark/>
          </w:tcPr>
          <w:p w:rsidR="000D0EB9" w:rsidRPr="000D0EB9" w:rsidRDefault="000D0EB9" w:rsidP="000D0EB9">
            <w:pPr>
              <w:spacing w:after="0" w:line="240" w:lineRule="auto"/>
              <w:jc w:val="center"/>
              <w:rPr>
                <w:rFonts w:ascii="Calibri" w:hAnsi="Calibri" w:cs="Calibri"/>
                <w:b/>
                <w:bCs/>
                <w:color w:val="000000"/>
                <w:lang w:bidi="ar-SA"/>
              </w:rPr>
            </w:pPr>
            <w:r w:rsidRPr="000D0EB9">
              <w:rPr>
                <w:rFonts w:ascii="Calibri" w:hAnsi="Calibri" w:cs="Calibri"/>
                <w:b/>
                <w:bCs/>
                <w:color w:val="000000"/>
                <w:lang w:bidi="ar-SA"/>
              </w:rPr>
              <w:t>A BORDO</w:t>
            </w:r>
          </w:p>
        </w:tc>
        <w:tc>
          <w:tcPr>
            <w:tcW w:w="4996" w:type="dxa"/>
            <w:tcBorders>
              <w:top w:val="nil"/>
              <w:left w:val="nil"/>
              <w:bottom w:val="nil"/>
              <w:right w:val="nil"/>
            </w:tcBorders>
            <w:shd w:val="clear" w:color="auto" w:fill="auto"/>
            <w:noWrap/>
            <w:vAlign w:val="center"/>
            <w:hideMark/>
          </w:tcPr>
          <w:p w:rsidR="000D0EB9" w:rsidRPr="000D0EB9" w:rsidRDefault="000D0EB9" w:rsidP="000D0EB9">
            <w:pPr>
              <w:spacing w:after="0" w:line="240" w:lineRule="auto"/>
              <w:jc w:val="center"/>
              <w:rPr>
                <w:rFonts w:ascii="Calibri" w:hAnsi="Calibri" w:cs="Calibri"/>
                <w:color w:val="000000"/>
                <w:lang w:bidi="ar-SA"/>
              </w:rPr>
            </w:pPr>
            <w:r w:rsidRPr="000D0EB9">
              <w:rPr>
                <w:rFonts w:ascii="Calibri" w:hAnsi="Calibri" w:cs="Calibri"/>
                <w:color w:val="000000"/>
                <w:lang w:bidi="ar-SA"/>
              </w:rPr>
              <w:t xml:space="preserve">EMERALD PRINCESS </w:t>
            </w:r>
          </w:p>
        </w:tc>
        <w:tc>
          <w:tcPr>
            <w:tcW w:w="556" w:type="dxa"/>
            <w:tcBorders>
              <w:top w:val="nil"/>
              <w:left w:val="nil"/>
              <w:bottom w:val="nil"/>
              <w:right w:val="nil"/>
            </w:tcBorders>
            <w:shd w:val="clear" w:color="auto" w:fill="auto"/>
            <w:noWrap/>
            <w:vAlign w:val="bottom"/>
            <w:hideMark/>
          </w:tcPr>
          <w:p w:rsidR="000D0EB9" w:rsidRPr="000D0EB9" w:rsidRDefault="000D0EB9" w:rsidP="000D0EB9">
            <w:pPr>
              <w:spacing w:after="0" w:line="240" w:lineRule="auto"/>
              <w:jc w:val="center"/>
              <w:rPr>
                <w:rFonts w:ascii="Calibri" w:hAnsi="Calibri" w:cs="Calibri"/>
                <w:color w:val="000000"/>
                <w:lang w:bidi="ar-SA"/>
              </w:rPr>
            </w:pPr>
          </w:p>
        </w:tc>
      </w:tr>
      <w:tr w:rsidR="000D0EB9" w:rsidRPr="000D0EB9" w:rsidTr="000D0EB9">
        <w:trPr>
          <w:trHeight w:val="290"/>
          <w:jc w:val="center"/>
        </w:trPr>
        <w:tc>
          <w:tcPr>
            <w:tcW w:w="2836" w:type="dxa"/>
            <w:tcBorders>
              <w:top w:val="nil"/>
              <w:left w:val="nil"/>
              <w:bottom w:val="nil"/>
              <w:right w:val="nil"/>
            </w:tcBorders>
            <w:shd w:val="clear" w:color="FFFFFF" w:fill="FFFFFF"/>
            <w:noWrap/>
            <w:vAlign w:val="center"/>
            <w:hideMark/>
          </w:tcPr>
          <w:p w:rsidR="000D0EB9" w:rsidRPr="000D0EB9" w:rsidRDefault="000D0EB9" w:rsidP="000D0EB9">
            <w:pPr>
              <w:spacing w:after="0" w:line="240" w:lineRule="auto"/>
              <w:jc w:val="center"/>
              <w:rPr>
                <w:rFonts w:ascii="Calibri" w:hAnsi="Calibri" w:cs="Calibri"/>
                <w:b/>
                <w:bCs/>
                <w:color w:val="000000"/>
                <w:lang w:bidi="ar-SA"/>
              </w:rPr>
            </w:pPr>
            <w:r w:rsidRPr="000D0EB9">
              <w:rPr>
                <w:rFonts w:ascii="Calibri" w:hAnsi="Calibri" w:cs="Calibri"/>
                <w:b/>
                <w:bCs/>
                <w:color w:val="000000"/>
                <w:lang w:bidi="ar-SA"/>
              </w:rPr>
              <w:t>VANCOUVER</w:t>
            </w:r>
          </w:p>
        </w:tc>
        <w:tc>
          <w:tcPr>
            <w:tcW w:w="4996" w:type="dxa"/>
            <w:tcBorders>
              <w:top w:val="nil"/>
              <w:left w:val="nil"/>
              <w:bottom w:val="nil"/>
              <w:right w:val="nil"/>
            </w:tcBorders>
            <w:shd w:val="clear" w:color="FFFFFF" w:fill="FFFFFF"/>
            <w:noWrap/>
            <w:vAlign w:val="center"/>
            <w:hideMark/>
          </w:tcPr>
          <w:p w:rsidR="000D0EB9" w:rsidRPr="000D0EB9" w:rsidRDefault="000D0EB9" w:rsidP="000D0EB9">
            <w:pPr>
              <w:spacing w:after="0" w:line="240" w:lineRule="auto"/>
              <w:jc w:val="center"/>
              <w:rPr>
                <w:rFonts w:ascii="Calibri" w:hAnsi="Calibri" w:cs="Calibri"/>
                <w:color w:val="000000"/>
                <w:lang w:bidi="ar-SA"/>
              </w:rPr>
            </w:pPr>
            <w:r w:rsidRPr="000D0EB9">
              <w:rPr>
                <w:rFonts w:ascii="Calibri" w:hAnsi="Calibri" w:cs="Calibri"/>
                <w:color w:val="000000"/>
                <w:lang w:bidi="ar-SA"/>
              </w:rPr>
              <w:t>PAN PACIFIC</w:t>
            </w:r>
          </w:p>
        </w:tc>
        <w:tc>
          <w:tcPr>
            <w:tcW w:w="556" w:type="dxa"/>
            <w:tcBorders>
              <w:top w:val="nil"/>
              <w:left w:val="nil"/>
              <w:bottom w:val="nil"/>
              <w:right w:val="nil"/>
            </w:tcBorders>
            <w:shd w:val="clear" w:color="FFFFFF" w:fill="FFFFFF"/>
            <w:noWrap/>
            <w:vAlign w:val="bottom"/>
            <w:hideMark/>
          </w:tcPr>
          <w:p w:rsidR="000D0EB9" w:rsidRPr="000D0EB9" w:rsidRDefault="000D0EB9" w:rsidP="000D0EB9">
            <w:pPr>
              <w:spacing w:after="0" w:line="240" w:lineRule="auto"/>
              <w:jc w:val="center"/>
              <w:rPr>
                <w:rFonts w:ascii="Calibri" w:hAnsi="Calibri" w:cs="Calibri"/>
                <w:color w:val="000000"/>
                <w:lang w:bidi="ar-SA"/>
              </w:rPr>
            </w:pPr>
            <w:r w:rsidRPr="000D0EB9">
              <w:rPr>
                <w:rFonts w:ascii="Calibri" w:hAnsi="Calibri" w:cs="Calibri"/>
                <w:color w:val="000000"/>
                <w:lang w:bidi="ar-SA"/>
              </w:rPr>
              <w:t>P</w:t>
            </w:r>
          </w:p>
        </w:tc>
      </w:tr>
      <w:tr w:rsidR="000D0EB9" w:rsidRPr="000D0EB9" w:rsidTr="000D0EB9">
        <w:trPr>
          <w:trHeight w:val="290"/>
          <w:jc w:val="center"/>
        </w:trPr>
        <w:tc>
          <w:tcPr>
            <w:tcW w:w="8388" w:type="dxa"/>
            <w:gridSpan w:val="3"/>
            <w:tcBorders>
              <w:top w:val="nil"/>
              <w:left w:val="nil"/>
              <w:bottom w:val="nil"/>
              <w:right w:val="nil"/>
            </w:tcBorders>
            <w:shd w:val="clear" w:color="C00000" w:fill="C00000"/>
            <w:noWrap/>
            <w:vAlign w:val="bottom"/>
            <w:hideMark/>
          </w:tcPr>
          <w:p w:rsidR="000D0EB9" w:rsidRPr="000D0EB9" w:rsidRDefault="000D0EB9" w:rsidP="000D0EB9">
            <w:pPr>
              <w:spacing w:after="0" w:line="240" w:lineRule="auto"/>
              <w:jc w:val="center"/>
              <w:rPr>
                <w:rFonts w:ascii="Calibri" w:hAnsi="Calibri" w:cs="Calibri"/>
                <w:color w:val="FFFFFF"/>
                <w:lang w:bidi="ar-SA"/>
              </w:rPr>
            </w:pPr>
            <w:r w:rsidRPr="000D0EB9">
              <w:rPr>
                <w:rFonts w:ascii="Calibri" w:hAnsi="Calibri" w:cs="Calibri"/>
                <w:color w:val="FFFFFF"/>
                <w:lang w:bidi="ar-SA"/>
              </w:rPr>
              <w:t>CHECK IN - 15:00HRS // CHECK OUT- 12:00HRS</w:t>
            </w:r>
          </w:p>
        </w:tc>
      </w:tr>
      <w:tr w:rsidR="000D0EB9" w:rsidRPr="000D0EB9" w:rsidTr="000D0EB9">
        <w:trPr>
          <w:trHeight w:val="615"/>
          <w:jc w:val="center"/>
        </w:trPr>
        <w:tc>
          <w:tcPr>
            <w:tcW w:w="8388" w:type="dxa"/>
            <w:gridSpan w:val="3"/>
            <w:tcBorders>
              <w:top w:val="nil"/>
              <w:left w:val="nil"/>
              <w:bottom w:val="nil"/>
              <w:right w:val="nil"/>
            </w:tcBorders>
            <w:shd w:val="clear" w:color="E36C0A" w:fill="E36C0A"/>
            <w:noWrap/>
            <w:hideMark/>
          </w:tcPr>
          <w:p w:rsidR="000D0EB9" w:rsidRPr="000D0EB9" w:rsidRDefault="000D0EB9" w:rsidP="000D0EB9">
            <w:pPr>
              <w:spacing w:after="0" w:line="240" w:lineRule="auto"/>
              <w:jc w:val="center"/>
              <w:rPr>
                <w:rFonts w:ascii="Calibri" w:hAnsi="Calibri" w:cs="Calibri"/>
                <w:color w:val="FFFFFF"/>
                <w:lang w:bidi="ar-SA"/>
              </w:rPr>
            </w:pPr>
            <w:r w:rsidRPr="000D0EB9">
              <w:rPr>
                <w:rFonts w:ascii="Calibri" w:hAnsi="Calibri" w:cs="Calibri"/>
                <w:color w:val="FFFFFF"/>
                <w:lang w:bidi="ar-SA"/>
              </w:rPr>
              <w:t>Hora de salida crucero: 05:00 p. m. // Hora de llegada 07:00 a. m</w:t>
            </w:r>
          </w:p>
        </w:tc>
      </w:tr>
    </w:tbl>
    <w:p w:rsidR="000D0EB9" w:rsidRPr="00D2140A" w:rsidRDefault="000D0EB9" w:rsidP="00A10E73">
      <w:pPr>
        <w:pBdr>
          <w:top w:val="nil"/>
          <w:left w:val="nil"/>
          <w:bottom w:val="nil"/>
          <w:right w:val="nil"/>
          <w:between w:val="nil"/>
        </w:pBdr>
        <w:spacing w:after="0" w:line="240" w:lineRule="auto"/>
        <w:ind w:left="720"/>
        <w:jc w:val="both"/>
        <w:rPr>
          <w:rFonts w:asciiTheme="minorHAnsi" w:eastAsia="Arial" w:hAnsiTheme="minorHAnsi" w:cstheme="minorHAnsi"/>
          <w:color w:val="002060"/>
          <w:sz w:val="20"/>
          <w:szCs w:val="20"/>
        </w:rPr>
      </w:pPr>
    </w:p>
    <w:p w:rsidR="00655CC5" w:rsidRPr="00A0012D" w:rsidRDefault="00655CC5"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tbl>
      <w:tblPr>
        <w:tblW w:w="9620" w:type="dxa"/>
        <w:jc w:val="center"/>
        <w:tblCellMar>
          <w:left w:w="70" w:type="dxa"/>
          <w:right w:w="70" w:type="dxa"/>
        </w:tblCellMar>
        <w:tblLook w:val="04A0" w:firstRow="1" w:lastRow="0" w:firstColumn="1" w:lastColumn="0" w:noHBand="0" w:noVBand="1"/>
      </w:tblPr>
      <w:tblGrid>
        <w:gridCol w:w="2394"/>
        <w:gridCol w:w="1446"/>
        <w:gridCol w:w="1445"/>
        <w:gridCol w:w="1445"/>
        <w:gridCol w:w="1445"/>
        <w:gridCol w:w="1445"/>
      </w:tblGrid>
      <w:tr w:rsidR="000D0EB9" w:rsidRPr="000D0EB9" w:rsidTr="000D0EB9">
        <w:trPr>
          <w:trHeight w:val="540"/>
          <w:jc w:val="center"/>
        </w:trPr>
        <w:tc>
          <w:tcPr>
            <w:tcW w:w="9620" w:type="dxa"/>
            <w:gridSpan w:val="6"/>
            <w:tcBorders>
              <w:top w:val="single" w:sz="4" w:space="0" w:color="FFFFFF"/>
              <w:left w:val="single" w:sz="4" w:space="0" w:color="FFFFFF"/>
              <w:bottom w:val="nil"/>
              <w:right w:val="single" w:sz="4" w:space="0" w:color="FFFFFF"/>
            </w:tcBorders>
            <w:shd w:val="clear" w:color="2F5496" w:fill="2F5496"/>
            <w:noWrap/>
            <w:vAlign w:val="center"/>
            <w:hideMark/>
          </w:tcPr>
          <w:p w:rsidR="000D0EB9" w:rsidRPr="000D0EB9" w:rsidRDefault="000D0EB9" w:rsidP="000D0EB9">
            <w:pPr>
              <w:spacing w:after="0" w:line="240" w:lineRule="auto"/>
              <w:jc w:val="center"/>
              <w:rPr>
                <w:rFonts w:ascii="Calibri" w:hAnsi="Calibri" w:cs="Calibri"/>
                <w:b/>
                <w:bCs/>
                <w:color w:val="FFFFFF"/>
                <w:lang w:bidi="ar-SA"/>
              </w:rPr>
            </w:pPr>
            <w:r w:rsidRPr="000D0EB9">
              <w:rPr>
                <w:rFonts w:ascii="Calibri" w:hAnsi="Calibri" w:cs="Calibri"/>
                <w:b/>
                <w:bCs/>
                <w:color w:val="FFFFFF"/>
                <w:lang w:bidi="ar-SA"/>
              </w:rPr>
              <w:t>TARIFA POR PERSONA EN USD</w:t>
            </w:r>
          </w:p>
        </w:tc>
      </w:tr>
      <w:tr w:rsidR="000D0EB9" w:rsidRPr="000D0EB9" w:rsidTr="000D0EB9">
        <w:trPr>
          <w:trHeight w:val="330"/>
          <w:jc w:val="center"/>
        </w:trPr>
        <w:tc>
          <w:tcPr>
            <w:tcW w:w="9620" w:type="dxa"/>
            <w:gridSpan w:val="6"/>
            <w:tcBorders>
              <w:top w:val="nil"/>
              <w:left w:val="single" w:sz="4" w:space="0" w:color="FFFFFF"/>
              <w:bottom w:val="nil"/>
              <w:right w:val="single" w:sz="4" w:space="0" w:color="FFFFFF"/>
            </w:tcBorders>
            <w:shd w:val="clear" w:color="2F5496" w:fill="2F5496"/>
            <w:hideMark/>
          </w:tcPr>
          <w:p w:rsidR="000D0EB9" w:rsidRPr="000D0EB9" w:rsidRDefault="000D0EB9" w:rsidP="000D0EB9">
            <w:pPr>
              <w:spacing w:after="0" w:line="240" w:lineRule="auto"/>
              <w:jc w:val="center"/>
              <w:rPr>
                <w:rFonts w:ascii="Calibri" w:hAnsi="Calibri" w:cs="Calibri"/>
                <w:b/>
                <w:bCs/>
                <w:color w:val="FFFFFF"/>
                <w:lang w:bidi="ar-SA"/>
              </w:rPr>
            </w:pPr>
            <w:r w:rsidRPr="000D0EB9">
              <w:rPr>
                <w:rFonts w:ascii="Calibri" w:hAnsi="Calibri" w:cs="Calibri"/>
                <w:b/>
                <w:bCs/>
                <w:color w:val="FFFFFF"/>
                <w:lang w:bidi="ar-SA"/>
              </w:rPr>
              <w:t>SERVICIOS TERRESTRES + PRINCESS</w:t>
            </w:r>
          </w:p>
        </w:tc>
      </w:tr>
      <w:tr w:rsidR="000D0EB9" w:rsidRPr="000D0EB9" w:rsidTr="000D0EB9">
        <w:trPr>
          <w:trHeight w:val="290"/>
          <w:jc w:val="center"/>
        </w:trPr>
        <w:tc>
          <w:tcPr>
            <w:tcW w:w="2394" w:type="dxa"/>
            <w:tcBorders>
              <w:top w:val="nil"/>
              <w:left w:val="single" w:sz="4" w:space="0" w:color="FFFFFF"/>
              <w:bottom w:val="nil"/>
              <w:right w:val="nil"/>
            </w:tcBorders>
            <w:shd w:val="clear" w:color="CC3300" w:fill="CC3300"/>
            <w:noWrap/>
            <w:vAlign w:val="center"/>
            <w:hideMark/>
          </w:tcPr>
          <w:p w:rsidR="000D0EB9" w:rsidRPr="000D0EB9" w:rsidRDefault="000D0EB9" w:rsidP="000D0EB9">
            <w:pPr>
              <w:spacing w:after="0" w:line="240" w:lineRule="auto"/>
              <w:rPr>
                <w:rFonts w:ascii="Calibri" w:hAnsi="Calibri" w:cs="Calibri"/>
                <w:b/>
                <w:bCs/>
                <w:color w:val="FFFFFF"/>
                <w:lang w:bidi="ar-SA"/>
              </w:rPr>
            </w:pPr>
            <w:r w:rsidRPr="000D0EB9">
              <w:rPr>
                <w:rFonts w:ascii="Calibri" w:hAnsi="Calibri" w:cs="Calibri"/>
                <w:b/>
                <w:bCs/>
                <w:color w:val="FFFFFF"/>
                <w:lang w:bidi="ar-SA"/>
              </w:rPr>
              <w:t> </w:t>
            </w:r>
          </w:p>
        </w:tc>
        <w:tc>
          <w:tcPr>
            <w:tcW w:w="1446" w:type="dxa"/>
            <w:tcBorders>
              <w:top w:val="nil"/>
              <w:left w:val="nil"/>
              <w:bottom w:val="nil"/>
              <w:right w:val="nil"/>
            </w:tcBorders>
            <w:shd w:val="clear" w:color="CC3300" w:fill="CC3300"/>
            <w:noWrap/>
            <w:vAlign w:val="center"/>
            <w:hideMark/>
          </w:tcPr>
          <w:p w:rsidR="000D0EB9" w:rsidRPr="000D0EB9" w:rsidRDefault="000D0EB9" w:rsidP="000D0EB9">
            <w:pPr>
              <w:spacing w:after="0" w:line="240" w:lineRule="auto"/>
              <w:jc w:val="center"/>
              <w:rPr>
                <w:rFonts w:ascii="Calibri" w:hAnsi="Calibri" w:cs="Calibri"/>
                <w:b/>
                <w:bCs/>
                <w:color w:val="FFFFFF"/>
                <w:lang w:bidi="ar-SA"/>
              </w:rPr>
            </w:pPr>
            <w:r w:rsidRPr="000D0EB9">
              <w:rPr>
                <w:rFonts w:ascii="Calibri" w:hAnsi="Calibri" w:cs="Calibri"/>
                <w:b/>
                <w:bCs/>
                <w:color w:val="FFFFFF"/>
                <w:lang w:bidi="ar-SA"/>
              </w:rPr>
              <w:t>DBL</w:t>
            </w:r>
          </w:p>
        </w:tc>
        <w:tc>
          <w:tcPr>
            <w:tcW w:w="1445" w:type="dxa"/>
            <w:tcBorders>
              <w:top w:val="nil"/>
              <w:left w:val="nil"/>
              <w:bottom w:val="nil"/>
              <w:right w:val="nil"/>
            </w:tcBorders>
            <w:shd w:val="clear" w:color="CC3300" w:fill="CC3300"/>
            <w:noWrap/>
            <w:vAlign w:val="center"/>
            <w:hideMark/>
          </w:tcPr>
          <w:p w:rsidR="000D0EB9" w:rsidRPr="000D0EB9" w:rsidRDefault="000D0EB9" w:rsidP="000D0EB9">
            <w:pPr>
              <w:spacing w:after="0" w:line="240" w:lineRule="auto"/>
              <w:jc w:val="center"/>
              <w:rPr>
                <w:rFonts w:ascii="Calibri" w:hAnsi="Calibri" w:cs="Calibri"/>
                <w:b/>
                <w:bCs/>
                <w:color w:val="FFFFFF"/>
                <w:lang w:bidi="ar-SA"/>
              </w:rPr>
            </w:pPr>
            <w:r w:rsidRPr="000D0EB9">
              <w:rPr>
                <w:rFonts w:ascii="Calibri" w:hAnsi="Calibri" w:cs="Calibri"/>
                <w:b/>
                <w:bCs/>
                <w:color w:val="FFFFFF"/>
                <w:lang w:bidi="ar-SA"/>
              </w:rPr>
              <w:t>TPL</w:t>
            </w:r>
          </w:p>
        </w:tc>
        <w:tc>
          <w:tcPr>
            <w:tcW w:w="1445" w:type="dxa"/>
            <w:tcBorders>
              <w:top w:val="nil"/>
              <w:left w:val="nil"/>
              <w:bottom w:val="nil"/>
              <w:right w:val="nil"/>
            </w:tcBorders>
            <w:shd w:val="clear" w:color="CC3300" w:fill="CC3300"/>
            <w:noWrap/>
            <w:vAlign w:val="center"/>
            <w:hideMark/>
          </w:tcPr>
          <w:p w:rsidR="000D0EB9" w:rsidRPr="000D0EB9" w:rsidRDefault="000D0EB9" w:rsidP="000D0EB9">
            <w:pPr>
              <w:spacing w:after="0" w:line="240" w:lineRule="auto"/>
              <w:jc w:val="center"/>
              <w:rPr>
                <w:rFonts w:ascii="Calibri" w:hAnsi="Calibri" w:cs="Calibri"/>
                <w:b/>
                <w:bCs/>
                <w:color w:val="FFFFFF"/>
                <w:lang w:bidi="ar-SA"/>
              </w:rPr>
            </w:pPr>
            <w:r w:rsidRPr="000D0EB9">
              <w:rPr>
                <w:rFonts w:ascii="Calibri" w:hAnsi="Calibri" w:cs="Calibri"/>
                <w:b/>
                <w:bCs/>
                <w:color w:val="FFFFFF"/>
                <w:lang w:bidi="ar-SA"/>
              </w:rPr>
              <w:t>CPL</w:t>
            </w:r>
          </w:p>
        </w:tc>
        <w:tc>
          <w:tcPr>
            <w:tcW w:w="1445" w:type="dxa"/>
            <w:tcBorders>
              <w:top w:val="nil"/>
              <w:left w:val="nil"/>
              <w:bottom w:val="nil"/>
              <w:right w:val="nil"/>
            </w:tcBorders>
            <w:shd w:val="clear" w:color="CC3300" w:fill="CC3300"/>
            <w:noWrap/>
            <w:vAlign w:val="center"/>
            <w:hideMark/>
          </w:tcPr>
          <w:p w:rsidR="000D0EB9" w:rsidRPr="000D0EB9" w:rsidRDefault="000D0EB9" w:rsidP="000D0EB9">
            <w:pPr>
              <w:spacing w:after="0" w:line="240" w:lineRule="auto"/>
              <w:jc w:val="center"/>
              <w:rPr>
                <w:rFonts w:ascii="Calibri" w:hAnsi="Calibri" w:cs="Calibri"/>
                <w:b/>
                <w:bCs/>
                <w:color w:val="FFFFFF"/>
                <w:lang w:bidi="ar-SA"/>
              </w:rPr>
            </w:pPr>
            <w:r w:rsidRPr="000D0EB9">
              <w:rPr>
                <w:rFonts w:ascii="Calibri" w:hAnsi="Calibri" w:cs="Calibri"/>
                <w:b/>
                <w:bCs/>
                <w:color w:val="FFFFFF"/>
                <w:lang w:bidi="ar-SA"/>
              </w:rPr>
              <w:t>SGL</w:t>
            </w:r>
          </w:p>
        </w:tc>
        <w:tc>
          <w:tcPr>
            <w:tcW w:w="1445" w:type="dxa"/>
            <w:tcBorders>
              <w:top w:val="nil"/>
              <w:left w:val="nil"/>
              <w:bottom w:val="nil"/>
              <w:right w:val="single" w:sz="4" w:space="0" w:color="FFFFFF"/>
            </w:tcBorders>
            <w:shd w:val="clear" w:color="CC3300" w:fill="CC3300"/>
            <w:noWrap/>
            <w:vAlign w:val="center"/>
            <w:hideMark/>
          </w:tcPr>
          <w:p w:rsidR="000D0EB9" w:rsidRPr="000D0EB9" w:rsidRDefault="000D0EB9" w:rsidP="000D0EB9">
            <w:pPr>
              <w:spacing w:after="0" w:line="240" w:lineRule="auto"/>
              <w:jc w:val="center"/>
              <w:rPr>
                <w:rFonts w:ascii="Calibri" w:hAnsi="Calibri" w:cs="Calibri"/>
                <w:b/>
                <w:bCs/>
                <w:color w:val="FFFFFF"/>
                <w:lang w:bidi="ar-SA"/>
              </w:rPr>
            </w:pPr>
            <w:r w:rsidRPr="000D0EB9">
              <w:rPr>
                <w:rFonts w:ascii="Calibri" w:hAnsi="Calibri" w:cs="Calibri"/>
                <w:b/>
                <w:bCs/>
                <w:color w:val="FFFFFF"/>
                <w:lang w:bidi="ar-SA"/>
              </w:rPr>
              <w:t>MNR</w:t>
            </w:r>
          </w:p>
        </w:tc>
      </w:tr>
      <w:tr w:rsidR="000D0EB9" w:rsidRPr="000D0EB9" w:rsidTr="000D0EB9">
        <w:trPr>
          <w:trHeight w:val="290"/>
          <w:jc w:val="center"/>
        </w:trPr>
        <w:tc>
          <w:tcPr>
            <w:tcW w:w="2394" w:type="dxa"/>
            <w:tcBorders>
              <w:top w:val="nil"/>
              <w:left w:val="nil"/>
              <w:bottom w:val="nil"/>
              <w:right w:val="nil"/>
            </w:tcBorders>
            <w:shd w:val="clear" w:color="auto" w:fill="auto"/>
            <w:noWrap/>
            <w:vAlign w:val="center"/>
            <w:hideMark/>
          </w:tcPr>
          <w:p w:rsidR="000D0EB9" w:rsidRPr="000D0EB9" w:rsidRDefault="000D0EB9" w:rsidP="000D0EB9">
            <w:pPr>
              <w:spacing w:after="0" w:line="240" w:lineRule="auto"/>
              <w:rPr>
                <w:rFonts w:ascii="Calibri" w:hAnsi="Calibri" w:cs="Calibri"/>
                <w:color w:val="000000"/>
                <w:sz w:val="20"/>
                <w:szCs w:val="20"/>
                <w:lang w:bidi="ar-SA"/>
              </w:rPr>
            </w:pPr>
            <w:r w:rsidRPr="000D0EB9">
              <w:rPr>
                <w:rFonts w:ascii="Calibri" w:hAnsi="Calibri" w:cs="Calibri"/>
                <w:color w:val="000000"/>
                <w:sz w:val="20"/>
                <w:szCs w:val="20"/>
                <w:lang w:bidi="ar-SA"/>
              </w:rPr>
              <w:t xml:space="preserve">CABINA INTERIOR </w:t>
            </w:r>
          </w:p>
        </w:tc>
        <w:tc>
          <w:tcPr>
            <w:tcW w:w="1446" w:type="dxa"/>
            <w:tcBorders>
              <w:top w:val="nil"/>
              <w:left w:val="nil"/>
              <w:bottom w:val="nil"/>
              <w:right w:val="nil"/>
            </w:tcBorders>
            <w:shd w:val="clear" w:color="auto" w:fill="auto"/>
            <w:noWrap/>
            <w:vAlign w:val="center"/>
            <w:hideMark/>
          </w:tcPr>
          <w:p w:rsidR="000D0EB9" w:rsidRPr="000D0EB9" w:rsidRDefault="000D0EB9" w:rsidP="000D0EB9">
            <w:pPr>
              <w:spacing w:after="0" w:line="240" w:lineRule="auto"/>
              <w:jc w:val="center"/>
              <w:rPr>
                <w:rFonts w:ascii="Calibri" w:hAnsi="Calibri" w:cs="Calibri"/>
                <w:color w:val="000000"/>
                <w:lang w:bidi="ar-SA"/>
              </w:rPr>
            </w:pPr>
            <w:r w:rsidRPr="000D0EB9">
              <w:rPr>
                <w:rFonts w:ascii="Calibri" w:hAnsi="Calibri" w:cs="Calibri"/>
                <w:color w:val="000000"/>
                <w:lang w:bidi="ar-SA"/>
              </w:rPr>
              <w:t>$2,440.00</w:t>
            </w:r>
          </w:p>
        </w:tc>
        <w:tc>
          <w:tcPr>
            <w:tcW w:w="1445" w:type="dxa"/>
            <w:tcBorders>
              <w:top w:val="nil"/>
              <w:left w:val="nil"/>
              <w:bottom w:val="nil"/>
              <w:right w:val="nil"/>
            </w:tcBorders>
            <w:shd w:val="clear" w:color="auto" w:fill="auto"/>
            <w:noWrap/>
            <w:vAlign w:val="center"/>
            <w:hideMark/>
          </w:tcPr>
          <w:p w:rsidR="000D0EB9" w:rsidRPr="000D0EB9" w:rsidRDefault="000D0EB9" w:rsidP="000D0EB9">
            <w:pPr>
              <w:spacing w:after="0" w:line="240" w:lineRule="auto"/>
              <w:jc w:val="center"/>
              <w:rPr>
                <w:rFonts w:ascii="Calibri" w:hAnsi="Calibri" w:cs="Calibri"/>
                <w:color w:val="000000"/>
                <w:lang w:bidi="ar-SA"/>
              </w:rPr>
            </w:pPr>
            <w:r w:rsidRPr="000D0EB9">
              <w:rPr>
                <w:rFonts w:ascii="Calibri" w:hAnsi="Calibri" w:cs="Calibri"/>
                <w:color w:val="000000"/>
                <w:lang w:bidi="ar-SA"/>
              </w:rPr>
              <w:t>$2,020.00</w:t>
            </w:r>
          </w:p>
        </w:tc>
        <w:tc>
          <w:tcPr>
            <w:tcW w:w="1445" w:type="dxa"/>
            <w:tcBorders>
              <w:top w:val="nil"/>
              <w:left w:val="nil"/>
              <w:bottom w:val="nil"/>
              <w:right w:val="nil"/>
            </w:tcBorders>
            <w:shd w:val="clear" w:color="auto" w:fill="auto"/>
            <w:noWrap/>
            <w:vAlign w:val="center"/>
            <w:hideMark/>
          </w:tcPr>
          <w:p w:rsidR="000D0EB9" w:rsidRPr="000D0EB9" w:rsidRDefault="000D0EB9" w:rsidP="000D0EB9">
            <w:pPr>
              <w:spacing w:after="0" w:line="240" w:lineRule="auto"/>
              <w:jc w:val="center"/>
              <w:rPr>
                <w:rFonts w:ascii="Calibri" w:hAnsi="Calibri" w:cs="Calibri"/>
                <w:color w:val="000000"/>
                <w:lang w:bidi="ar-SA"/>
              </w:rPr>
            </w:pPr>
            <w:r w:rsidRPr="000D0EB9">
              <w:rPr>
                <w:rFonts w:ascii="Calibri" w:hAnsi="Calibri" w:cs="Calibri"/>
                <w:color w:val="000000"/>
                <w:lang w:bidi="ar-SA"/>
              </w:rPr>
              <w:t>$1,770.00</w:t>
            </w:r>
          </w:p>
        </w:tc>
        <w:tc>
          <w:tcPr>
            <w:tcW w:w="1445" w:type="dxa"/>
            <w:tcBorders>
              <w:top w:val="nil"/>
              <w:left w:val="nil"/>
              <w:bottom w:val="nil"/>
              <w:right w:val="nil"/>
            </w:tcBorders>
            <w:shd w:val="clear" w:color="FFFFFF" w:fill="FFFFFF"/>
            <w:noWrap/>
            <w:vAlign w:val="center"/>
            <w:hideMark/>
          </w:tcPr>
          <w:p w:rsidR="000D0EB9" w:rsidRPr="000D0EB9" w:rsidRDefault="000D0EB9" w:rsidP="000D0EB9">
            <w:pPr>
              <w:spacing w:after="0" w:line="240" w:lineRule="auto"/>
              <w:jc w:val="center"/>
              <w:rPr>
                <w:rFonts w:ascii="Calibri" w:hAnsi="Calibri" w:cs="Calibri"/>
                <w:color w:val="000000"/>
                <w:lang w:bidi="ar-SA"/>
              </w:rPr>
            </w:pPr>
            <w:r w:rsidRPr="000D0EB9">
              <w:rPr>
                <w:rFonts w:ascii="Calibri" w:hAnsi="Calibri" w:cs="Calibri"/>
                <w:color w:val="000000"/>
                <w:lang w:bidi="ar-SA"/>
              </w:rPr>
              <w:t>$4,390.00</w:t>
            </w:r>
          </w:p>
        </w:tc>
        <w:tc>
          <w:tcPr>
            <w:tcW w:w="1445" w:type="dxa"/>
            <w:tcBorders>
              <w:top w:val="nil"/>
              <w:left w:val="nil"/>
              <w:bottom w:val="nil"/>
              <w:right w:val="nil"/>
            </w:tcBorders>
            <w:shd w:val="clear" w:color="auto" w:fill="auto"/>
            <w:noWrap/>
            <w:vAlign w:val="center"/>
            <w:hideMark/>
          </w:tcPr>
          <w:p w:rsidR="000D0EB9" w:rsidRPr="000D0EB9" w:rsidRDefault="000D0EB9" w:rsidP="000D0EB9">
            <w:pPr>
              <w:spacing w:after="0" w:line="240" w:lineRule="auto"/>
              <w:jc w:val="center"/>
              <w:rPr>
                <w:rFonts w:ascii="Calibri" w:hAnsi="Calibri" w:cs="Calibri"/>
                <w:color w:val="000000"/>
                <w:lang w:bidi="ar-SA"/>
              </w:rPr>
            </w:pPr>
            <w:r w:rsidRPr="000D0EB9">
              <w:rPr>
                <w:rFonts w:ascii="Calibri" w:hAnsi="Calibri" w:cs="Calibri"/>
                <w:color w:val="000000"/>
                <w:lang w:bidi="ar-SA"/>
              </w:rPr>
              <w:t>$1,150.00</w:t>
            </w:r>
          </w:p>
        </w:tc>
      </w:tr>
      <w:tr w:rsidR="000D0EB9" w:rsidRPr="000D0EB9" w:rsidTr="000D0EB9">
        <w:trPr>
          <w:trHeight w:val="615"/>
          <w:jc w:val="center"/>
        </w:trPr>
        <w:tc>
          <w:tcPr>
            <w:tcW w:w="2394" w:type="dxa"/>
            <w:tcBorders>
              <w:top w:val="nil"/>
              <w:left w:val="nil"/>
              <w:bottom w:val="nil"/>
              <w:right w:val="nil"/>
            </w:tcBorders>
            <w:shd w:val="clear" w:color="auto" w:fill="auto"/>
            <w:noWrap/>
            <w:vAlign w:val="center"/>
            <w:hideMark/>
          </w:tcPr>
          <w:p w:rsidR="000D0EB9" w:rsidRPr="000D0EB9" w:rsidRDefault="000D0EB9" w:rsidP="000D0EB9">
            <w:pPr>
              <w:spacing w:after="0" w:line="240" w:lineRule="auto"/>
              <w:rPr>
                <w:rFonts w:ascii="Calibri" w:hAnsi="Calibri" w:cs="Calibri"/>
                <w:color w:val="000000"/>
                <w:sz w:val="20"/>
                <w:szCs w:val="20"/>
                <w:lang w:bidi="ar-SA"/>
              </w:rPr>
            </w:pPr>
            <w:r w:rsidRPr="000D0EB9">
              <w:rPr>
                <w:rFonts w:ascii="Calibri" w:hAnsi="Calibri" w:cs="Calibri"/>
                <w:color w:val="000000"/>
                <w:sz w:val="20"/>
                <w:szCs w:val="20"/>
                <w:lang w:bidi="ar-SA"/>
              </w:rPr>
              <w:t xml:space="preserve">CABINA EXTERIOR </w:t>
            </w:r>
          </w:p>
        </w:tc>
        <w:tc>
          <w:tcPr>
            <w:tcW w:w="1446" w:type="dxa"/>
            <w:tcBorders>
              <w:top w:val="nil"/>
              <w:left w:val="nil"/>
              <w:bottom w:val="nil"/>
              <w:right w:val="nil"/>
            </w:tcBorders>
            <w:shd w:val="clear" w:color="auto" w:fill="auto"/>
            <w:noWrap/>
            <w:vAlign w:val="center"/>
            <w:hideMark/>
          </w:tcPr>
          <w:p w:rsidR="000D0EB9" w:rsidRPr="000D0EB9" w:rsidRDefault="000D0EB9" w:rsidP="000D0EB9">
            <w:pPr>
              <w:spacing w:after="0" w:line="240" w:lineRule="auto"/>
              <w:jc w:val="center"/>
              <w:rPr>
                <w:rFonts w:ascii="Calibri" w:hAnsi="Calibri" w:cs="Calibri"/>
                <w:color w:val="000000"/>
                <w:lang w:bidi="ar-SA"/>
              </w:rPr>
            </w:pPr>
            <w:r w:rsidRPr="000D0EB9">
              <w:rPr>
                <w:rFonts w:ascii="Calibri" w:hAnsi="Calibri" w:cs="Calibri"/>
                <w:color w:val="000000"/>
                <w:lang w:bidi="ar-SA"/>
              </w:rPr>
              <w:t>$2,860.00</w:t>
            </w:r>
          </w:p>
        </w:tc>
        <w:tc>
          <w:tcPr>
            <w:tcW w:w="1445" w:type="dxa"/>
            <w:tcBorders>
              <w:top w:val="nil"/>
              <w:left w:val="nil"/>
              <w:bottom w:val="nil"/>
              <w:right w:val="nil"/>
            </w:tcBorders>
            <w:shd w:val="clear" w:color="auto" w:fill="auto"/>
            <w:noWrap/>
            <w:vAlign w:val="center"/>
            <w:hideMark/>
          </w:tcPr>
          <w:p w:rsidR="000D0EB9" w:rsidRPr="000D0EB9" w:rsidRDefault="000D0EB9" w:rsidP="000D0EB9">
            <w:pPr>
              <w:spacing w:after="0" w:line="240" w:lineRule="auto"/>
              <w:jc w:val="center"/>
              <w:rPr>
                <w:rFonts w:ascii="Calibri" w:hAnsi="Calibri" w:cs="Calibri"/>
                <w:color w:val="000000"/>
                <w:lang w:bidi="ar-SA"/>
              </w:rPr>
            </w:pPr>
            <w:r w:rsidRPr="000D0EB9">
              <w:rPr>
                <w:rFonts w:ascii="Calibri" w:hAnsi="Calibri" w:cs="Calibri"/>
                <w:color w:val="000000"/>
                <w:lang w:bidi="ar-SA"/>
              </w:rPr>
              <w:t>$2,240.00</w:t>
            </w:r>
          </w:p>
        </w:tc>
        <w:tc>
          <w:tcPr>
            <w:tcW w:w="1445" w:type="dxa"/>
            <w:tcBorders>
              <w:top w:val="nil"/>
              <w:left w:val="nil"/>
              <w:bottom w:val="nil"/>
              <w:right w:val="nil"/>
            </w:tcBorders>
            <w:shd w:val="clear" w:color="auto" w:fill="auto"/>
            <w:noWrap/>
            <w:vAlign w:val="center"/>
            <w:hideMark/>
          </w:tcPr>
          <w:p w:rsidR="000D0EB9" w:rsidRPr="000D0EB9" w:rsidRDefault="000D0EB9" w:rsidP="000D0EB9">
            <w:pPr>
              <w:spacing w:after="0" w:line="240" w:lineRule="auto"/>
              <w:jc w:val="center"/>
              <w:rPr>
                <w:rFonts w:ascii="Calibri" w:hAnsi="Calibri" w:cs="Calibri"/>
                <w:color w:val="000000"/>
                <w:lang w:bidi="ar-SA"/>
              </w:rPr>
            </w:pPr>
            <w:r w:rsidRPr="000D0EB9">
              <w:rPr>
                <w:rFonts w:ascii="Calibri" w:hAnsi="Calibri" w:cs="Calibri"/>
                <w:color w:val="000000"/>
                <w:lang w:bidi="ar-SA"/>
              </w:rPr>
              <w:t>$1,880.00</w:t>
            </w:r>
          </w:p>
        </w:tc>
        <w:tc>
          <w:tcPr>
            <w:tcW w:w="1445" w:type="dxa"/>
            <w:tcBorders>
              <w:top w:val="nil"/>
              <w:left w:val="nil"/>
              <w:bottom w:val="nil"/>
              <w:right w:val="nil"/>
            </w:tcBorders>
            <w:shd w:val="clear" w:color="FFFFFF" w:fill="FFFFFF"/>
            <w:noWrap/>
            <w:vAlign w:val="center"/>
            <w:hideMark/>
          </w:tcPr>
          <w:p w:rsidR="000D0EB9" w:rsidRPr="000D0EB9" w:rsidRDefault="000D0EB9" w:rsidP="000D0EB9">
            <w:pPr>
              <w:spacing w:after="0" w:line="240" w:lineRule="auto"/>
              <w:jc w:val="center"/>
              <w:rPr>
                <w:rFonts w:ascii="Calibri" w:hAnsi="Calibri" w:cs="Calibri"/>
                <w:color w:val="000000"/>
                <w:lang w:bidi="ar-SA"/>
              </w:rPr>
            </w:pPr>
            <w:r w:rsidRPr="000D0EB9">
              <w:rPr>
                <w:rFonts w:ascii="Calibri" w:hAnsi="Calibri" w:cs="Calibri"/>
                <w:color w:val="000000"/>
                <w:lang w:bidi="ar-SA"/>
              </w:rPr>
              <w:t>$5,220.00</w:t>
            </w:r>
          </w:p>
        </w:tc>
        <w:tc>
          <w:tcPr>
            <w:tcW w:w="1445" w:type="dxa"/>
            <w:tcBorders>
              <w:top w:val="nil"/>
              <w:left w:val="nil"/>
              <w:bottom w:val="nil"/>
              <w:right w:val="nil"/>
            </w:tcBorders>
            <w:shd w:val="clear" w:color="auto" w:fill="auto"/>
            <w:noWrap/>
            <w:vAlign w:val="center"/>
            <w:hideMark/>
          </w:tcPr>
          <w:p w:rsidR="000D0EB9" w:rsidRPr="000D0EB9" w:rsidRDefault="000D0EB9" w:rsidP="000D0EB9">
            <w:pPr>
              <w:spacing w:after="0" w:line="240" w:lineRule="auto"/>
              <w:jc w:val="center"/>
              <w:rPr>
                <w:rFonts w:ascii="Calibri" w:hAnsi="Calibri" w:cs="Calibri"/>
                <w:color w:val="000000"/>
                <w:lang w:bidi="ar-SA"/>
              </w:rPr>
            </w:pPr>
            <w:r w:rsidRPr="000D0EB9">
              <w:rPr>
                <w:rFonts w:ascii="Calibri" w:hAnsi="Calibri" w:cs="Calibri"/>
                <w:color w:val="000000"/>
                <w:lang w:bidi="ar-SA"/>
              </w:rPr>
              <w:t>$1,360.00</w:t>
            </w:r>
          </w:p>
        </w:tc>
      </w:tr>
      <w:tr w:rsidR="000D0EB9" w:rsidRPr="000D0EB9" w:rsidTr="000D0EB9">
        <w:trPr>
          <w:trHeight w:val="300"/>
          <w:jc w:val="center"/>
        </w:trPr>
        <w:tc>
          <w:tcPr>
            <w:tcW w:w="2394" w:type="dxa"/>
            <w:tcBorders>
              <w:top w:val="nil"/>
              <w:left w:val="nil"/>
              <w:bottom w:val="nil"/>
              <w:right w:val="nil"/>
            </w:tcBorders>
            <w:shd w:val="clear" w:color="auto" w:fill="auto"/>
            <w:noWrap/>
            <w:vAlign w:val="center"/>
            <w:hideMark/>
          </w:tcPr>
          <w:p w:rsidR="000D0EB9" w:rsidRPr="000D0EB9" w:rsidRDefault="000D0EB9" w:rsidP="000D0EB9">
            <w:pPr>
              <w:spacing w:after="0" w:line="240" w:lineRule="auto"/>
              <w:rPr>
                <w:rFonts w:ascii="Calibri" w:hAnsi="Calibri" w:cs="Calibri"/>
                <w:color w:val="000000"/>
                <w:sz w:val="20"/>
                <w:szCs w:val="20"/>
                <w:lang w:bidi="ar-SA"/>
              </w:rPr>
            </w:pPr>
            <w:r w:rsidRPr="000D0EB9">
              <w:rPr>
                <w:rFonts w:ascii="Calibri" w:hAnsi="Calibri" w:cs="Calibri"/>
                <w:color w:val="000000"/>
                <w:sz w:val="20"/>
                <w:szCs w:val="20"/>
                <w:lang w:bidi="ar-SA"/>
              </w:rPr>
              <w:t>CABINA VERANDA</w:t>
            </w:r>
          </w:p>
        </w:tc>
        <w:tc>
          <w:tcPr>
            <w:tcW w:w="1446" w:type="dxa"/>
            <w:tcBorders>
              <w:top w:val="nil"/>
              <w:left w:val="nil"/>
              <w:bottom w:val="nil"/>
              <w:right w:val="nil"/>
            </w:tcBorders>
            <w:shd w:val="clear" w:color="auto" w:fill="auto"/>
            <w:noWrap/>
            <w:vAlign w:val="center"/>
            <w:hideMark/>
          </w:tcPr>
          <w:p w:rsidR="000D0EB9" w:rsidRPr="000D0EB9" w:rsidRDefault="000D0EB9" w:rsidP="000D0EB9">
            <w:pPr>
              <w:spacing w:after="0" w:line="240" w:lineRule="auto"/>
              <w:jc w:val="center"/>
              <w:rPr>
                <w:rFonts w:ascii="Calibri" w:hAnsi="Calibri" w:cs="Calibri"/>
                <w:color w:val="000000"/>
                <w:lang w:bidi="ar-SA"/>
              </w:rPr>
            </w:pPr>
            <w:r w:rsidRPr="000D0EB9">
              <w:rPr>
                <w:rFonts w:ascii="Calibri" w:hAnsi="Calibri" w:cs="Calibri"/>
                <w:color w:val="000000"/>
                <w:lang w:bidi="ar-SA"/>
              </w:rPr>
              <w:t>$3,690.00</w:t>
            </w:r>
          </w:p>
        </w:tc>
        <w:tc>
          <w:tcPr>
            <w:tcW w:w="1445" w:type="dxa"/>
            <w:tcBorders>
              <w:top w:val="nil"/>
              <w:left w:val="nil"/>
              <w:bottom w:val="nil"/>
              <w:right w:val="nil"/>
            </w:tcBorders>
            <w:shd w:val="clear" w:color="auto" w:fill="auto"/>
            <w:noWrap/>
            <w:vAlign w:val="center"/>
            <w:hideMark/>
          </w:tcPr>
          <w:p w:rsidR="000D0EB9" w:rsidRPr="000D0EB9" w:rsidRDefault="000D0EB9" w:rsidP="000D0EB9">
            <w:pPr>
              <w:spacing w:after="0" w:line="240" w:lineRule="auto"/>
              <w:jc w:val="center"/>
              <w:rPr>
                <w:rFonts w:ascii="Calibri" w:hAnsi="Calibri" w:cs="Calibri"/>
                <w:color w:val="000000"/>
                <w:lang w:bidi="ar-SA"/>
              </w:rPr>
            </w:pPr>
            <w:r w:rsidRPr="000D0EB9">
              <w:rPr>
                <w:rFonts w:ascii="Calibri" w:hAnsi="Calibri" w:cs="Calibri"/>
                <w:color w:val="000000"/>
                <w:lang w:bidi="ar-SA"/>
              </w:rPr>
              <w:t>$2,930.00</w:t>
            </w:r>
          </w:p>
        </w:tc>
        <w:tc>
          <w:tcPr>
            <w:tcW w:w="1445" w:type="dxa"/>
            <w:tcBorders>
              <w:top w:val="nil"/>
              <w:left w:val="nil"/>
              <w:bottom w:val="nil"/>
              <w:right w:val="nil"/>
            </w:tcBorders>
            <w:shd w:val="clear" w:color="auto" w:fill="auto"/>
            <w:noWrap/>
            <w:vAlign w:val="center"/>
            <w:hideMark/>
          </w:tcPr>
          <w:p w:rsidR="000D0EB9" w:rsidRPr="000D0EB9" w:rsidRDefault="000D0EB9" w:rsidP="000D0EB9">
            <w:pPr>
              <w:spacing w:after="0" w:line="240" w:lineRule="auto"/>
              <w:jc w:val="center"/>
              <w:rPr>
                <w:rFonts w:ascii="Calibri" w:hAnsi="Calibri" w:cs="Calibri"/>
                <w:color w:val="000000"/>
                <w:lang w:bidi="ar-SA"/>
              </w:rPr>
            </w:pPr>
            <w:r w:rsidRPr="000D0EB9">
              <w:rPr>
                <w:rFonts w:ascii="Calibri" w:hAnsi="Calibri" w:cs="Calibri"/>
                <w:color w:val="000000"/>
                <w:lang w:bidi="ar-SA"/>
              </w:rPr>
              <w:t>$2,430.00</w:t>
            </w:r>
          </w:p>
        </w:tc>
        <w:tc>
          <w:tcPr>
            <w:tcW w:w="1445" w:type="dxa"/>
            <w:tcBorders>
              <w:top w:val="nil"/>
              <w:left w:val="nil"/>
              <w:bottom w:val="nil"/>
              <w:right w:val="nil"/>
            </w:tcBorders>
            <w:shd w:val="clear" w:color="auto" w:fill="auto"/>
            <w:noWrap/>
            <w:vAlign w:val="center"/>
            <w:hideMark/>
          </w:tcPr>
          <w:p w:rsidR="000D0EB9" w:rsidRPr="000D0EB9" w:rsidRDefault="000D0EB9" w:rsidP="000D0EB9">
            <w:pPr>
              <w:spacing w:after="0" w:line="240" w:lineRule="auto"/>
              <w:jc w:val="center"/>
              <w:rPr>
                <w:rFonts w:ascii="Calibri" w:hAnsi="Calibri" w:cs="Calibri"/>
                <w:color w:val="000000"/>
                <w:lang w:bidi="ar-SA"/>
              </w:rPr>
            </w:pPr>
            <w:r w:rsidRPr="000D0EB9">
              <w:rPr>
                <w:rFonts w:ascii="Calibri" w:hAnsi="Calibri" w:cs="Calibri"/>
                <w:color w:val="000000"/>
                <w:lang w:bidi="ar-SA"/>
              </w:rPr>
              <w:t>$6,910.00</w:t>
            </w:r>
          </w:p>
        </w:tc>
        <w:tc>
          <w:tcPr>
            <w:tcW w:w="1445" w:type="dxa"/>
            <w:tcBorders>
              <w:top w:val="nil"/>
              <w:left w:val="nil"/>
              <w:bottom w:val="nil"/>
              <w:right w:val="nil"/>
            </w:tcBorders>
            <w:shd w:val="clear" w:color="auto" w:fill="auto"/>
            <w:noWrap/>
            <w:vAlign w:val="center"/>
            <w:hideMark/>
          </w:tcPr>
          <w:p w:rsidR="000D0EB9" w:rsidRPr="000D0EB9" w:rsidRDefault="000D0EB9" w:rsidP="000D0EB9">
            <w:pPr>
              <w:spacing w:after="0" w:line="240" w:lineRule="auto"/>
              <w:jc w:val="center"/>
              <w:rPr>
                <w:rFonts w:ascii="Calibri" w:hAnsi="Calibri" w:cs="Calibri"/>
                <w:color w:val="000000"/>
                <w:lang w:bidi="ar-SA"/>
              </w:rPr>
            </w:pPr>
            <w:r w:rsidRPr="000D0EB9">
              <w:rPr>
                <w:rFonts w:ascii="Calibri" w:hAnsi="Calibri" w:cs="Calibri"/>
                <w:color w:val="000000"/>
                <w:lang w:bidi="ar-SA"/>
              </w:rPr>
              <w:t>$1,770.00</w:t>
            </w:r>
          </w:p>
        </w:tc>
      </w:tr>
      <w:tr w:rsidR="000D0EB9" w:rsidRPr="000D0EB9" w:rsidTr="000D0EB9">
        <w:trPr>
          <w:trHeight w:val="615"/>
          <w:jc w:val="center"/>
        </w:trPr>
        <w:tc>
          <w:tcPr>
            <w:tcW w:w="9620" w:type="dxa"/>
            <w:gridSpan w:val="6"/>
            <w:tcBorders>
              <w:top w:val="single" w:sz="8" w:space="0" w:color="1E4E79"/>
              <w:left w:val="nil"/>
              <w:bottom w:val="nil"/>
              <w:right w:val="nil"/>
            </w:tcBorders>
            <w:shd w:val="clear" w:color="2F5496" w:fill="2F5496"/>
            <w:vAlign w:val="center"/>
            <w:hideMark/>
          </w:tcPr>
          <w:p w:rsidR="000D0EB9" w:rsidRPr="000D0EB9" w:rsidRDefault="000D0EB9" w:rsidP="000D0EB9">
            <w:pPr>
              <w:spacing w:after="0" w:line="240" w:lineRule="auto"/>
              <w:jc w:val="center"/>
              <w:rPr>
                <w:rFonts w:ascii="Calibri" w:hAnsi="Calibri" w:cs="Calibri"/>
                <w:b/>
                <w:bCs/>
                <w:color w:val="FFFFFF"/>
                <w:sz w:val="20"/>
                <w:szCs w:val="20"/>
                <w:lang w:bidi="ar-SA"/>
              </w:rPr>
            </w:pPr>
            <w:r w:rsidRPr="000D0EB9">
              <w:rPr>
                <w:rFonts w:ascii="Calibri" w:hAnsi="Calibri" w:cs="Calibri"/>
                <w:b/>
                <w:bCs/>
                <w:color w:val="FFFFFF"/>
                <w:sz w:val="20"/>
                <w:szCs w:val="20"/>
                <w:lang w:bidi="ar-SA"/>
              </w:rPr>
              <w:t xml:space="preserve">TARIFAS SUJETAS A CAMBIOS Y DISPONIBILIDAD SIN PREVIO AVISO </w:t>
            </w:r>
            <w:r w:rsidRPr="000D0EB9">
              <w:rPr>
                <w:rFonts w:ascii="Calibri" w:hAnsi="Calibri" w:cs="Calibri"/>
                <w:b/>
                <w:bCs/>
                <w:color w:val="FFFFFF"/>
                <w:sz w:val="20"/>
                <w:szCs w:val="20"/>
                <w:lang w:bidi="ar-SA"/>
              </w:rPr>
              <w:br/>
              <w:t>VIGENCIA: DE MAYO A AGOSTO 2027</w:t>
            </w:r>
          </w:p>
        </w:tc>
      </w:tr>
    </w:tbl>
    <w:p w:rsidR="00BB793D" w:rsidRPr="00A0012D" w:rsidRDefault="00BB793D">
      <w:pPr>
        <w:spacing w:after="0" w:line="240" w:lineRule="auto"/>
        <w:jc w:val="both"/>
        <w:rPr>
          <w:rFonts w:asciiTheme="minorHAnsi" w:eastAsia="Arial" w:hAnsiTheme="minorHAnsi" w:cstheme="minorHAnsi"/>
          <w:color w:val="002060"/>
          <w:sz w:val="20"/>
          <w:szCs w:val="20"/>
        </w:rPr>
      </w:pPr>
    </w:p>
    <w:p w:rsidR="00111187" w:rsidRDefault="00945F42" w:rsidP="00BD0EA5">
      <w:p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 xml:space="preserve">          </w:t>
      </w:r>
    </w:p>
    <w:tbl>
      <w:tblPr>
        <w:tblW w:w="5960" w:type="dxa"/>
        <w:jc w:val="center"/>
        <w:tblCellMar>
          <w:left w:w="70" w:type="dxa"/>
          <w:right w:w="70" w:type="dxa"/>
        </w:tblCellMar>
        <w:tblLook w:val="04A0" w:firstRow="1" w:lastRow="0" w:firstColumn="1" w:lastColumn="0" w:noHBand="0" w:noVBand="1"/>
      </w:tblPr>
      <w:tblGrid>
        <w:gridCol w:w="2432"/>
        <w:gridCol w:w="1096"/>
        <w:gridCol w:w="2432"/>
      </w:tblGrid>
      <w:tr w:rsidR="000D0EB9" w:rsidRPr="000D0EB9" w:rsidTr="000D0EB9">
        <w:trPr>
          <w:trHeight w:val="720"/>
          <w:jc w:val="center"/>
        </w:trPr>
        <w:tc>
          <w:tcPr>
            <w:tcW w:w="2432" w:type="dxa"/>
            <w:tcBorders>
              <w:top w:val="nil"/>
              <w:left w:val="nil"/>
              <w:bottom w:val="nil"/>
              <w:right w:val="nil"/>
            </w:tcBorders>
            <w:shd w:val="clear" w:color="2F5496" w:fill="2F5496"/>
            <w:vAlign w:val="center"/>
            <w:hideMark/>
          </w:tcPr>
          <w:p w:rsidR="000D0EB9" w:rsidRPr="000D0EB9" w:rsidRDefault="000D0EB9" w:rsidP="000D0EB9">
            <w:pPr>
              <w:spacing w:after="0" w:line="240" w:lineRule="auto"/>
              <w:jc w:val="center"/>
              <w:rPr>
                <w:rFonts w:ascii="Calibri" w:hAnsi="Calibri" w:cs="Calibri"/>
                <w:b/>
                <w:bCs/>
                <w:color w:val="FFFFFF"/>
                <w:lang w:bidi="ar-SA"/>
              </w:rPr>
            </w:pPr>
            <w:r w:rsidRPr="000D0EB9">
              <w:rPr>
                <w:rFonts w:ascii="Calibri" w:hAnsi="Calibri" w:cs="Calibri"/>
                <w:b/>
                <w:bCs/>
                <w:color w:val="FFFFFF"/>
                <w:lang w:bidi="ar-SA"/>
              </w:rPr>
              <w:t>Llegadas del programa:</w:t>
            </w:r>
          </w:p>
        </w:tc>
        <w:tc>
          <w:tcPr>
            <w:tcW w:w="1096" w:type="dxa"/>
            <w:tcBorders>
              <w:top w:val="nil"/>
              <w:left w:val="nil"/>
              <w:bottom w:val="nil"/>
              <w:right w:val="nil"/>
            </w:tcBorders>
            <w:shd w:val="clear" w:color="auto" w:fill="auto"/>
            <w:noWrap/>
            <w:vAlign w:val="bottom"/>
            <w:hideMark/>
          </w:tcPr>
          <w:p w:rsidR="000D0EB9" w:rsidRPr="000D0EB9" w:rsidRDefault="000D0EB9" w:rsidP="000D0EB9">
            <w:pPr>
              <w:spacing w:after="0" w:line="240" w:lineRule="auto"/>
              <w:jc w:val="center"/>
              <w:rPr>
                <w:rFonts w:ascii="Calibri" w:hAnsi="Calibri" w:cs="Calibri"/>
                <w:b/>
                <w:bCs/>
                <w:color w:val="FFFFFF"/>
                <w:lang w:bidi="ar-SA"/>
              </w:rPr>
            </w:pPr>
          </w:p>
        </w:tc>
        <w:tc>
          <w:tcPr>
            <w:tcW w:w="2432" w:type="dxa"/>
            <w:tcBorders>
              <w:top w:val="nil"/>
              <w:left w:val="nil"/>
              <w:bottom w:val="nil"/>
              <w:right w:val="nil"/>
            </w:tcBorders>
            <w:shd w:val="clear" w:color="2F5496" w:fill="2F5496"/>
            <w:vAlign w:val="center"/>
            <w:hideMark/>
          </w:tcPr>
          <w:p w:rsidR="000D0EB9" w:rsidRPr="000D0EB9" w:rsidRDefault="000D0EB9" w:rsidP="000D0EB9">
            <w:pPr>
              <w:spacing w:after="0" w:line="240" w:lineRule="auto"/>
              <w:jc w:val="center"/>
              <w:rPr>
                <w:rFonts w:ascii="Calibri" w:hAnsi="Calibri" w:cs="Calibri"/>
                <w:b/>
                <w:bCs/>
                <w:color w:val="FFFFFF"/>
                <w:lang w:bidi="ar-SA"/>
              </w:rPr>
            </w:pPr>
            <w:r w:rsidRPr="000D0EB9">
              <w:rPr>
                <w:rFonts w:ascii="Calibri" w:hAnsi="Calibri" w:cs="Calibri"/>
                <w:b/>
                <w:bCs/>
                <w:color w:val="FFFFFF"/>
                <w:lang w:bidi="ar-SA"/>
              </w:rPr>
              <w:t>Salidas del crucero días</w:t>
            </w:r>
          </w:p>
        </w:tc>
      </w:tr>
      <w:tr w:rsidR="000D0EB9" w:rsidRPr="000D0EB9" w:rsidTr="000D0EB9">
        <w:trPr>
          <w:trHeight w:val="615"/>
          <w:jc w:val="center"/>
        </w:trPr>
        <w:tc>
          <w:tcPr>
            <w:tcW w:w="2432" w:type="dxa"/>
            <w:tcBorders>
              <w:top w:val="nil"/>
              <w:left w:val="single" w:sz="8" w:space="0" w:color="4A86E8"/>
              <w:bottom w:val="nil"/>
              <w:right w:val="single" w:sz="8" w:space="0" w:color="4A86E8"/>
            </w:tcBorders>
            <w:shd w:val="clear" w:color="auto" w:fill="auto"/>
            <w:noWrap/>
            <w:vAlign w:val="center"/>
            <w:hideMark/>
          </w:tcPr>
          <w:p w:rsidR="000D0EB9" w:rsidRPr="000D0EB9" w:rsidRDefault="000D0EB9" w:rsidP="000D0EB9">
            <w:pPr>
              <w:spacing w:after="0" w:line="240" w:lineRule="auto"/>
              <w:rPr>
                <w:rFonts w:ascii="Calibri" w:hAnsi="Calibri" w:cs="Calibri"/>
                <w:b/>
                <w:bCs/>
                <w:color w:val="000000"/>
                <w:lang w:bidi="ar-SA"/>
              </w:rPr>
            </w:pPr>
            <w:r w:rsidRPr="000D0EB9">
              <w:rPr>
                <w:rFonts w:ascii="Calibri" w:hAnsi="Calibri" w:cs="Calibri"/>
                <w:b/>
                <w:bCs/>
                <w:color w:val="000000"/>
                <w:lang w:bidi="ar-SA"/>
              </w:rPr>
              <w:t>Mayo: 15, 22, 29</w:t>
            </w:r>
          </w:p>
        </w:tc>
        <w:tc>
          <w:tcPr>
            <w:tcW w:w="1096" w:type="dxa"/>
            <w:tcBorders>
              <w:top w:val="nil"/>
              <w:left w:val="nil"/>
              <w:bottom w:val="nil"/>
              <w:right w:val="nil"/>
            </w:tcBorders>
            <w:shd w:val="clear" w:color="auto" w:fill="auto"/>
            <w:noWrap/>
            <w:vAlign w:val="bottom"/>
            <w:hideMark/>
          </w:tcPr>
          <w:p w:rsidR="000D0EB9" w:rsidRPr="000D0EB9" w:rsidRDefault="000D0EB9" w:rsidP="000D0EB9">
            <w:pPr>
              <w:spacing w:after="0" w:line="240" w:lineRule="auto"/>
              <w:rPr>
                <w:rFonts w:ascii="Calibri" w:hAnsi="Calibri" w:cs="Calibri"/>
                <w:b/>
                <w:bCs/>
                <w:color w:val="000000"/>
                <w:lang w:bidi="ar-SA"/>
              </w:rPr>
            </w:pPr>
          </w:p>
        </w:tc>
        <w:tc>
          <w:tcPr>
            <w:tcW w:w="2432" w:type="dxa"/>
            <w:tcBorders>
              <w:top w:val="nil"/>
              <w:left w:val="single" w:sz="8" w:space="0" w:color="4A86E8"/>
              <w:bottom w:val="nil"/>
              <w:right w:val="single" w:sz="8" w:space="0" w:color="4A86E8"/>
            </w:tcBorders>
            <w:shd w:val="clear" w:color="auto" w:fill="auto"/>
            <w:noWrap/>
            <w:vAlign w:val="center"/>
            <w:hideMark/>
          </w:tcPr>
          <w:p w:rsidR="000D0EB9" w:rsidRPr="000D0EB9" w:rsidRDefault="000D0EB9" w:rsidP="000D0EB9">
            <w:pPr>
              <w:spacing w:after="0" w:line="240" w:lineRule="auto"/>
              <w:rPr>
                <w:rFonts w:ascii="Calibri" w:hAnsi="Calibri" w:cs="Calibri"/>
                <w:b/>
                <w:bCs/>
                <w:color w:val="000000"/>
                <w:lang w:bidi="ar-SA"/>
              </w:rPr>
            </w:pPr>
            <w:r w:rsidRPr="000D0EB9">
              <w:rPr>
                <w:rFonts w:ascii="Calibri" w:hAnsi="Calibri" w:cs="Calibri"/>
                <w:b/>
                <w:bCs/>
                <w:color w:val="000000"/>
                <w:lang w:bidi="ar-SA"/>
              </w:rPr>
              <w:t>Mayo: 18, 25</w:t>
            </w:r>
          </w:p>
        </w:tc>
      </w:tr>
      <w:tr w:rsidR="000D0EB9" w:rsidRPr="000D0EB9" w:rsidTr="000D0EB9">
        <w:trPr>
          <w:trHeight w:val="450"/>
          <w:jc w:val="center"/>
        </w:trPr>
        <w:tc>
          <w:tcPr>
            <w:tcW w:w="2432" w:type="dxa"/>
            <w:tcBorders>
              <w:top w:val="nil"/>
              <w:left w:val="single" w:sz="8" w:space="0" w:color="4A86E8"/>
              <w:bottom w:val="nil"/>
              <w:right w:val="single" w:sz="8" w:space="0" w:color="4A86E8"/>
            </w:tcBorders>
            <w:shd w:val="clear" w:color="auto" w:fill="auto"/>
            <w:noWrap/>
            <w:vAlign w:val="center"/>
            <w:hideMark/>
          </w:tcPr>
          <w:p w:rsidR="000D0EB9" w:rsidRPr="000D0EB9" w:rsidRDefault="000D0EB9" w:rsidP="000D0EB9">
            <w:pPr>
              <w:spacing w:after="0" w:line="240" w:lineRule="auto"/>
              <w:rPr>
                <w:rFonts w:ascii="Calibri" w:hAnsi="Calibri" w:cs="Calibri"/>
                <w:b/>
                <w:bCs/>
                <w:color w:val="000000"/>
                <w:lang w:bidi="ar-SA"/>
              </w:rPr>
            </w:pPr>
            <w:r w:rsidRPr="000D0EB9">
              <w:rPr>
                <w:rFonts w:ascii="Calibri" w:hAnsi="Calibri" w:cs="Calibri"/>
                <w:b/>
                <w:bCs/>
                <w:color w:val="000000"/>
                <w:lang w:bidi="ar-SA"/>
              </w:rPr>
              <w:t>Junio: 5, 12, 19, 26</w:t>
            </w:r>
          </w:p>
        </w:tc>
        <w:tc>
          <w:tcPr>
            <w:tcW w:w="1096" w:type="dxa"/>
            <w:tcBorders>
              <w:top w:val="nil"/>
              <w:left w:val="nil"/>
              <w:bottom w:val="nil"/>
              <w:right w:val="nil"/>
            </w:tcBorders>
            <w:shd w:val="clear" w:color="auto" w:fill="auto"/>
            <w:noWrap/>
            <w:vAlign w:val="bottom"/>
            <w:hideMark/>
          </w:tcPr>
          <w:p w:rsidR="000D0EB9" w:rsidRPr="000D0EB9" w:rsidRDefault="000D0EB9" w:rsidP="000D0EB9">
            <w:pPr>
              <w:spacing w:after="0" w:line="240" w:lineRule="auto"/>
              <w:rPr>
                <w:rFonts w:ascii="Calibri" w:hAnsi="Calibri" w:cs="Calibri"/>
                <w:b/>
                <w:bCs/>
                <w:color w:val="000000"/>
                <w:lang w:bidi="ar-SA"/>
              </w:rPr>
            </w:pPr>
          </w:p>
        </w:tc>
        <w:tc>
          <w:tcPr>
            <w:tcW w:w="2432" w:type="dxa"/>
            <w:tcBorders>
              <w:top w:val="nil"/>
              <w:left w:val="single" w:sz="8" w:space="0" w:color="4A86E8"/>
              <w:bottom w:val="nil"/>
              <w:right w:val="single" w:sz="8" w:space="0" w:color="4A86E8"/>
            </w:tcBorders>
            <w:shd w:val="clear" w:color="auto" w:fill="auto"/>
            <w:noWrap/>
            <w:vAlign w:val="center"/>
            <w:hideMark/>
          </w:tcPr>
          <w:p w:rsidR="000D0EB9" w:rsidRPr="000D0EB9" w:rsidRDefault="000D0EB9" w:rsidP="000D0EB9">
            <w:pPr>
              <w:spacing w:after="0" w:line="240" w:lineRule="auto"/>
              <w:rPr>
                <w:rFonts w:ascii="Calibri" w:hAnsi="Calibri" w:cs="Calibri"/>
                <w:b/>
                <w:bCs/>
                <w:color w:val="000000"/>
                <w:lang w:bidi="ar-SA"/>
              </w:rPr>
            </w:pPr>
            <w:r w:rsidRPr="000D0EB9">
              <w:rPr>
                <w:rFonts w:ascii="Calibri" w:hAnsi="Calibri" w:cs="Calibri"/>
                <w:b/>
                <w:bCs/>
                <w:color w:val="000000"/>
                <w:lang w:bidi="ar-SA"/>
              </w:rPr>
              <w:t>Junio: 1, 8, 15, 22 y 29</w:t>
            </w:r>
          </w:p>
        </w:tc>
      </w:tr>
      <w:tr w:rsidR="000D0EB9" w:rsidRPr="000D0EB9" w:rsidTr="000D0EB9">
        <w:trPr>
          <w:trHeight w:val="520"/>
          <w:jc w:val="center"/>
        </w:trPr>
        <w:tc>
          <w:tcPr>
            <w:tcW w:w="2432" w:type="dxa"/>
            <w:tcBorders>
              <w:top w:val="nil"/>
              <w:left w:val="single" w:sz="8" w:space="0" w:color="4A86E8"/>
              <w:bottom w:val="nil"/>
              <w:right w:val="single" w:sz="8" w:space="0" w:color="4A86E8"/>
            </w:tcBorders>
            <w:shd w:val="clear" w:color="auto" w:fill="auto"/>
            <w:noWrap/>
            <w:vAlign w:val="center"/>
            <w:hideMark/>
          </w:tcPr>
          <w:p w:rsidR="000D0EB9" w:rsidRPr="000D0EB9" w:rsidRDefault="000D0EB9" w:rsidP="000D0EB9">
            <w:pPr>
              <w:spacing w:after="0" w:line="240" w:lineRule="auto"/>
              <w:rPr>
                <w:rFonts w:ascii="Calibri" w:hAnsi="Calibri" w:cs="Calibri"/>
                <w:b/>
                <w:bCs/>
                <w:color w:val="000000"/>
                <w:lang w:bidi="ar-SA"/>
              </w:rPr>
            </w:pPr>
            <w:r w:rsidRPr="000D0EB9">
              <w:rPr>
                <w:rFonts w:ascii="Calibri" w:hAnsi="Calibri" w:cs="Calibri"/>
                <w:b/>
                <w:bCs/>
                <w:color w:val="000000"/>
                <w:lang w:bidi="ar-SA"/>
              </w:rPr>
              <w:t>Julio: 3, 10, 17, 24, 31</w:t>
            </w:r>
          </w:p>
        </w:tc>
        <w:tc>
          <w:tcPr>
            <w:tcW w:w="1096" w:type="dxa"/>
            <w:tcBorders>
              <w:top w:val="nil"/>
              <w:left w:val="nil"/>
              <w:bottom w:val="nil"/>
              <w:right w:val="nil"/>
            </w:tcBorders>
            <w:shd w:val="clear" w:color="auto" w:fill="auto"/>
            <w:noWrap/>
            <w:vAlign w:val="bottom"/>
            <w:hideMark/>
          </w:tcPr>
          <w:p w:rsidR="000D0EB9" w:rsidRPr="000D0EB9" w:rsidRDefault="000D0EB9" w:rsidP="000D0EB9">
            <w:pPr>
              <w:spacing w:after="0" w:line="240" w:lineRule="auto"/>
              <w:rPr>
                <w:rFonts w:ascii="Calibri" w:hAnsi="Calibri" w:cs="Calibri"/>
                <w:b/>
                <w:bCs/>
                <w:color w:val="000000"/>
                <w:lang w:bidi="ar-SA"/>
              </w:rPr>
            </w:pPr>
          </w:p>
        </w:tc>
        <w:tc>
          <w:tcPr>
            <w:tcW w:w="2432" w:type="dxa"/>
            <w:tcBorders>
              <w:top w:val="nil"/>
              <w:left w:val="single" w:sz="8" w:space="0" w:color="4A86E8"/>
              <w:bottom w:val="nil"/>
              <w:right w:val="single" w:sz="8" w:space="0" w:color="4A86E8"/>
            </w:tcBorders>
            <w:shd w:val="clear" w:color="auto" w:fill="auto"/>
            <w:noWrap/>
            <w:vAlign w:val="center"/>
            <w:hideMark/>
          </w:tcPr>
          <w:p w:rsidR="000D0EB9" w:rsidRPr="000D0EB9" w:rsidRDefault="000D0EB9" w:rsidP="000D0EB9">
            <w:pPr>
              <w:spacing w:after="0" w:line="240" w:lineRule="auto"/>
              <w:rPr>
                <w:rFonts w:ascii="Calibri" w:hAnsi="Calibri" w:cs="Calibri"/>
                <w:b/>
                <w:bCs/>
                <w:color w:val="000000"/>
                <w:lang w:bidi="ar-SA"/>
              </w:rPr>
            </w:pPr>
            <w:r w:rsidRPr="000D0EB9">
              <w:rPr>
                <w:rFonts w:ascii="Calibri" w:hAnsi="Calibri" w:cs="Calibri"/>
                <w:b/>
                <w:bCs/>
                <w:color w:val="000000"/>
                <w:lang w:bidi="ar-SA"/>
              </w:rPr>
              <w:t>Julio: 6, 13, 20, 27</w:t>
            </w:r>
          </w:p>
        </w:tc>
      </w:tr>
      <w:tr w:rsidR="000D0EB9" w:rsidRPr="000D0EB9" w:rsidTr="000D0EB9">
        <w:trPr>
          <w:trHeight w:val="765"/>
          <w:jc w:val="center"/>
        </w:trPr>
        <w:tc>
          <w:tcPr>
            <w:tcW w:w="2432" w:type="dxa"/>
            <w:tcBorders>
              <w:top w:val="nil"/>
              <w:left w:val="single" w:sz="8" w:space="0" w:color="4A86E8"/>
              <w:bottom w:val="nil"/>
              <w:right w:val="single" w:sz="8" w:space="0" w:color="4A86E8"/>
            </w:tcBorders>
            <w:shd w:val="clear" w:color="auto" w:fill="auto"/>
            <w:noWrap/>
            <w:vAlign w:val="center"/>
            <w:hideMark/>
          </w:tcPr>
          <w:p w:rsidR="000D0EB9" w:rsidRPr="000D0EB9" w:rsidRDefault="000D0EB9" w:rsidP="000D0EB9">
            <w:pPr>
              <w:spacing w:after="0" w:line="240" w:lineRule="auto"/>
              <w:rPr>
                <w:rFonts w:ascii="Calibri" w:hAnsi="Calibri" w:cs="Calibri"/>
                <w:b/>
                <w:bCs/>
                <w:color w:val="000000"/>
                <w:lang w:bidi="ar-SA"/>
              </w:rPr>
            </w:pPr>
            <w:r w:rsidRPr="000D0EB9">
              <w:rPr>
                <w:rFonts w:ascii="Calibri" w:hAnsi="Calibri" w:cs="Calibri"/>
                <w:b/>
                <w:bCs/>
                <w:color w:val="000000"/>
                <w:lang w:bidi="ar-SA"/>
              </w:rPr>
              <w:t>Agosto:  7, 14, 21, 28</w:t>
            </w:r>
          </w:p>
        </w:tc>
        <w:tc>
          <w:tcPr>
            <w:tcW w:w="1096" w:type="dxa"/>
            <w:tcBorders>
              <w:top w:val="nil"/>
              <w:left w:val="nil"/>
              <w:bottom w:val="nil"/>
              <w:right w:val="nil"/>
            </w:tcBorders>
            <w:shd w:val="clear" w:color="auto" w:fill="auto"/>
            <w:noWrap/>
            <w:vAlign w:val="bottom"/>
            <w:hideMark/>
          </w:tcPr>
          <w:p w:rsidR="000D0EB9" w:rsidRPr="000D0EB9" w:rsidRDefault="000D0EB9" w:rsidP="000D0EB9">
            <w:pPr>
              <w:spacing w:after="0" w:line="240" w:lineRule="auto"/>
              <w:rPr>
                <w:rFonts w:ascii="Calibri" w:hAnsi="Calibri" w:cs="Calibri"/>
                <w:b/>
                <w:bCs/>
                <w:color w:val="000000"/>
                <w:lang w:bidi="ar-SA"/>
              </w:rPr>
            </w:pPr>
          </w:p>
        </w:tc>
        <w:tc>
          <w:tcPr>
            <w:tcW w:w="2432" w:type="dxa"/>
            <w:tcBorders>
              <w:top w:val="nil"/>
              <w:left w:val="single" w:sz="8" w:space="0" w:color="4A86E8"/>
              <w:bottom w:val="nil"/>
              <w:right w:val="single" w:sz="8" w:space="0" w:color="4A86E8"/>
            </w:tcBorders>
            <w:shd w:val="clear" w:color="auto" w:fill="auto"/>
            <w:noWrap/>
            <w:vAlign w:val="center"/>
            <w:hideMark/>
          </w:tcPr>
          <w:p w:rsidR="000D0EB9" w:rsidRPr="000D0EB9" w:rsidRDefault="000D0EB9" w:rsidP="000D0EB9">
            <w:pPr>
              <w:spacing w:after="0" w:line="240" w:lineRule="auto"/>
              <w:rPr>
                <w:rFonts w:ascii="Calibri" w:hAnsi="Calibri" w:cs="Calibri"/>
                <w:b/>
                <w:bCs/>
                <w:color w:val="000000"/>
                <w:lang w:bidi="ar-SA"/>
              </w:rPr>
            </w:pPr>
            <w:r w:rsidRPr="000D0EB9">
              <w:rPr>
                <w:rFonts w:ascii="Calibri" w:hAnsi="Calibri" w:cs="Calibri"/>
                <w:b/>
                <w:bCs/>
                <w:color w:val="000000"/>
                <w:lang w:bidi="ar-SA"/>
              </w:rPr>
              <w:t>Agosto: 3, 10, 17, 24, 31</w:t>
            </w:r>
          </w:p>
        </w:tc>
      </w:tr>
      <w:tr w:rsidR="000D0EB9" w:rsidRPr="000D0EB9" w:rsidTr="000D0EB9">
        <w:trPr>
          <w:trHeight w:val="435"/>
          <w:jc w:val="center"/>
        </w:trPr>
        <w:tc>
          <w:tcPr>
            <w:tcW w:w="2432" w:type="dxa"/>
            <w:tcBorders>
              <w:top w:val="nil"/>
              <w:left w:val="nil"/>
              <w:bottom w:val="nil"/>
              <w:right w:val="nil"/>
            </w:tcBorders>
            <w:shd w:val="clear" w:color="2F5496" w:fill="2F5496"/>
            <w:noWrap/>
            <w:vAlign w:val="center"/>
            <w:hideMark/>
          </w:tcPr>
          <w:p w:rsidR="000D0EB9" w:rsidRPr="000D0EB9" w:rsidRDefault="000D0EB9" w:rsidP="000D0EB9">
            <w:pPr>
              <w:spacing w:after="0" w:line="240" w:lineRule="auto"/>
              <w:jc w:val="center"/>
              <w:rPr>
                <w:rFonts w:ascii="Calibri" w:hAnsi="Calibri" w:cs="Calibri"/>
                <w:b/>
                <w:bCs/>
                <w:color w:val="FFFFFF"/>
                <w:lang w:bidi="ar-SA"/>
              </w:rPr>
            </w:pPr>
            <w:r w:rsidRPr="000D0EB9">
              <w:rPr>
                <w:rFonts w:ascii="Calibri" w:hAnsi="Calibri" w:cs="Calibri"/>
                <w:b/>
                <w:bCs/>
                <w:color w:val="FFFFFF"/>
                <w:lang w:bidi="ar-SA"/>
              </w:rPr>
              <w:t>Salidas sujetas a cambios</w:t>
            </w:r>
          </w:p>
        </w:tc>
        <w:tc>
          <w:tcPr>
            <w:tcW w:w="1096" w:type="dxa"/>
            <w:tcBorders>
              <w:top w:val="nil"/>
              <w:left w:val="nil"/>
              <w:bottom w:val="nil"/>
              <w:right w:val="nil"/>
            </w:tcBorders>
            <w:shd w:val="clear" w:color="auto" w:fill="auto"/>
            <w:noWrap/>
            <w:vAlign w:val="bottom"/>
            <w:hideMark/>
          </w:tcPr>
          <w:p w:rsidR="000D0EB9" w:rsidRPr="000D0EB9" w:rsidRDefault="000D0EB9" w:rsidP="000D0EB9">
            <w:pPr>
              <w:spacing w:after="0" w:line="240" w:lineRule="auto"/>
              <w:jc w:val="center"/>
              <w:rPr>
                <w:rFonts w:ascii="Calibri" w:hAnsi="Calibri" w:cs="Calibri"/>
                <w:b/>
                <w:bCs/>
                <w:color w:val="FFFFFF"/>
                <w:lang w:bidi="ar-SA"/>
              </w:rPr>
            </w:pPr>
          </w:p>
        </w:tc>
        <w:tc>
          <w:tcPr>
            <w:tcW w:w="2432" w:type="dxa"/>
            <w:tcBorders>
              <w:top w:val="nil"/>
              <w:left w:val="nil"/>
              <w:bottom w:val="nil"/>
              <w:right w:val="nil"/>
            </w:tcBorders>
            <w:shd w:val="clear" w:color="2F5496" w:fill="2F5496"/>
            <w:noWrap/>
            <w:vAlign w:val="center"/>
            <w:hideMark/>
          </w:tcPr>
          <w:p w:rsidR="000D0EB9" w:rsidRPr="000D0EB9" w:rsidRDefault="000D0EB9" w:rsidP="000D0EB9">
            <w:pPr>
              <w:spacing w:after="0" w:line="240" w:lineRule="auto"/>
              <w:jc w:val="center"/>
              <w:rPr>
                <w:rFonts w:ascii="Calibri" w:hAnsi="Calibri" w:cs="Calibri"/>
                <w:b/>
                <w:bCs/>
                <w:color w:val="FFFFFF"/>
                <w:lang w:bidi="ar-SA"/>
              </w:rPr>
            </w:pPr>
            <w:r w:rsidRPr="000D0EB9">
              <w:rPr>
                <w:rFonts w:ascii="Calibri" w:hAnsi="Calibri" w:cs="Calibri"/>
                <w:b/>
                <w:bCs/>
                <w:color w:val="FFFFFF"/>
                <w:lang w:bidi="ar-SA"/>
              </w:rPr>
              <w:t>Salidas sujetas a cambios</w:t>
            </w:r>
          </w:p>
        </w:tc>
      </w:tr>
    </w:tbl>
    <w:p w:rsidR="00BD0EA5" w:rsidRDefault="00BD0EA5" w:rsidP="00BD0EA5">
      <w:pPr>
        <w:spacing w:after="0" w:line="240" w:lineRule="auto"/>
        <w:jc w:val="both"/>
        <w:rPr>
          <w:rFonts w:asciiTheme="minorHAnsi" w:eastAsia="Arial" w:hAnsiTheme="minorHAnsi" w:cstheme="minorHAnsi"/>
          <w:color w:val="002060"/>
          <w:sz w:val="20"/>
          <w:szCs w:val="20"/>
        </w:rPr>
      </w:pPr>
    </w:p>
    <w:p w:rsidR="00A10E73" w:rsidRDefault="00A10E73" w:rsidP="00BD0EA5">
      <w:pPr>
        <w:spacing w:after="0" w:line="240" w:lineRule="auto"/>
        <w:jc w:val="both"/>
        <w:rPr>
          <w:rFonts w:asciiTheme="minorHAnsi" w:eastAsia="Arial" w:hAnsiTheme="minorHAnsi" w:cstheme="minorHAnsi"/>
          <w:color w:val="002060"/>
          <w:sz w:val="20"/>
          <w:szCs w:val="20"/>
        </w:rPr>
      </w:pPr>
    </w:p>
    <w:p w:rsidR="00BD0EA5" w:rsidRDefault="00BD0EA5" w:rsidP="00BD0EA5">
      <w:pPr>
        <w:spacing w:after="0" w:line="240" w:lineRule="auto"/>
        <w:jc w:val="both"/>
        <w:rPr>
          <w:rFonts w:asciiTheme="minorHAnsi" w:eastAsia="Arial" w:hAnsiTheme="minorHAnsi" w:cstheme="minorHAnsi"/>
          <w:color w:val="002060"/>
          <w:sz w:val="20"/>
          <w:szCs w:val="20"/>
        </w:rPr>
      </w:pPr>
    </w:p>
    <w:p w:rsidR="007A4B25" w:rsidRDefault="007A4B25" w:rsidP="007A4B25">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A10E73" w:rsidRDefault="00A10E73" w:rsidP="007A4B25">
      <w:pPr>
        <w:pBdr>
          <w:top w:val="nil"/>
          <w:left w:val="nil"/>
          <w:bottom w:val="nil"/>
          <w:right w:val="nil"/>
          <w:between w:val="nil"/>
        </w:pBdr>
        <w:spacing w:after="0" w:line="240" w:lineRule="auto"/>
        <w:jc w:val="both"/>
        <w:rPr>
          <w:rFonts w:ascii="Arial" w:eastAsia="Arial" w:hAnsi="Arial" w:cs="Arial"/>
          <w:b/>
          <w:color w:val="FF0000"/>
          <w:sz w:val="20"/>
          <w:szCs w:val="20"/>
        </w:rPr>
      </w:pPr>
      <w:r>
        <w:rPr>
          <w:rFonts w:ascii="Arial" w:eastAsia="Arial" w:hAnsi="Arial" w:cs="Arial"/>
          <w:b/>
          <w:color w:val="FF0000"/>
          <w:sz w:val="20"/>
          <w:szCs w:val="20"/>
        </w:rPr>
        <w:t>IMPORTANTE:</w:t>
      </w:r>
    </w:p>
    <w:p w:rsidR="00A10E73" w:rsidRDefault="00A10E73" w:rsidP="00A10E73">
      <w:pPr>
        <w:pBdr>
          <w:top w:val="nil"/>
          <w:left w:val="nil"/>
          <w:bottom w:val="nil"/>
          <w:right w:val="nil"/>
          <w:between w:val="nil"/>
        </w:pBdr>
        <w:spacing w:after="0" w:line="240" w:lineRule="auto"/>
        <w:ind w:left="720"/>
        <w:jc w:val="both"/>
        <w:rPr>
          <w:rFonts w:ascii="Arial" w:eastAsia="Arial" w:hAnsi="Arial" w:cs="Arial"/>
          <w:b/>
          <w:color w:val="FF0000"/>
          <w:sz w:val="20"/>
          <w:szCs w:val="20"/>
        </w:rPr>
      </w:pPr>
    </w:p>
    <w:p w:rsidR="00A10E73" w:rsidRPr="00A10E73" w:rsidRDefault="00A10E73" w:rsidP="00A10E73">
      <w:pPr>
        <w:numPr>
          <w:ilvl w:val="0"/>
          <w:numId w:val="2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A10E73">
        <w:rPr>
          <w:rFonts w:asciiTheme="minorHAnsi" w:eastAsia="Arial" w:hAnsiTheme="minorHAnsi" w:cstheme="minorHAnsi"/>
          <w:color w:val="002060"/>
          <w:sz w:val="20"/>
          <w:szCs w:val="20"/>
        </w:rPr>
        <w:t>Se considera menor de 2 a 11 años.</w:t>
      </w:r>
    </w:p>
    <w:p w:rsidR="00A10E73" w:rsidRPr="00A10E73" w:rsidRDefault="00A10E73" w:rsidP="00A10E73">
      <w:pPr>
        <w:numPr>
          <w:ilvl w:val="0"/>
          <w:numId w:val="2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A10E73">
        <w:rPr>
          <w:rFonts w:asciiTheme="minorHAnsi" w:eastAsia="Arial" w:hAnsiTheme="minorHAnsi" w:cstheme="minorHAnsi"/>
          <w:color w:val="002060"/>
          <w:sz w:val="20"/>
          <w:szCs w:val="20"/>
        </w:rPr>
        <w:t xml:space="preserve">Máximo 2 menores compartiendo con 2 adultos en la ocupación máxima de la habitación </w:t>
      </w:r>
    </w:p>
    <w:p w:rsidR="00A10E73" w:rsidRPr="00A10E73" w:rsidRDefault="00A10E73" w:rsidP="00A10E73">
      <w:pPr>
        <w:numPr>
          <w:ilvl w:val="0"/>
          <w:numId w:val="2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A10E73">
        <w:rPr>
          <w:rFonts w:asciiTheme="minorHAnsi" w:eastAsia="Arial" w:hAnsiTheme="minorHAnsi" w:cstheme="minorHAnsi"/>
          <w:color w:val="002060"/>
          <w:sz w:val="20"/>
          <w:szCs w:val="20"/>
        </w:rPr>
        <w:t xml:space="preserve">El ETA es un permiso electrónico que permite a los Ciudadanos Mexicanos ingresar a Canadá y es obligación de los pasajeros solicitarla antes de viajar NO nos hacemos responsables en caso de olvido. El costo es de $7 CAD por persona y la solicitud se hace rápidamente en línea desde: www.canada.ca/eta (descripción </w:t>
      </w:r>
      <w:hyperlink r:id="rId8">
        <w:r w:rsidRPr="00A10E73">
          <w:rPr>
            <w:rFonts w:asciiTheme="minorHAnsi" w:eastAsia="Arial" w:hAnsiTheme="minorHAnsi" w:cstheme="minorHAnsi"/>
            <w:color w:val="002060"/>
            <w:sz w:val="20"/>
            <w:szCs w:val="20"/>
          </w:rPr>
          <w:t>http://www.cic.gc.ca/english/visit/eta-facts-es.asp</w:t>
        </w:r>
      </w:hyperlink>
      <w:r w:rsidRPr="00A10E73">
        <w:rPr>
          <w:rFonts w:asciiTheme="minorHAnsi" w:eastAsia="Arial" w:hAnsiTheme="minorHAnsi" w:cstheme="minorHAnsi"/>
          <w:color w:val="002060"/>
          <w:sz w:val="20"/>
          <w:szCs w:val="20"/>
        </w:rPr>
        <w:t>)</w:t>
      </w:r>
    </w:p>
    <w:p w:rsidR="00A10E73" w:rsidRPr="00A10E73" w:rsidRDefault="00A10E73" w:rsidP="00A10E73">
      <w:pPr>
        <w:numPr>
          <w:ilvl w:val="0"/>
          <w:numId w:val="2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A10E73">
        <w:rPr>
          <w:rFonts w:asciiTheme="minorHAnsi" w:eastAsia="Arial" w:hAnsiTheme="minorHAnsi" w:cstheme="minorHAnsi"/>
          <w:color w:val="002060"/>
          <w:sz w:val="20"/>
          <w:szCs w:val="20"/>
        </w:rPr>
        <w:t>Los hoteles están sujetos a cambio según la disponibilidad al momento de la reserva por el tour operador. En ciertas fechas, los hoteles propuestos no están disponibles debido a eventos anuales preestablecidos. En esta situación, se mencionará al momento de la reserva y confirmaremos los hoteles disponibles de la misma categoría de los mencionados.</w:t>
      </w:r>
    </w:p>
    <w:p w:rsidR="00A10E73" w:rsidRPr="00A10E73" w:rsidRDefault="00A10E73" w:rsidP="00A10E73">
      <w:pPr>
        <w:numPr>
          <w:ilvl w:val="0"/>
          <w:numId w:val="2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A10E73">
        <w:rPr>
          <w:rFonts w:asciiTheme="minorHAnsi" w:eastAsia="Arial" w:hAnsiTheme="minorHAnsi" w:cstheme="minorHAnsi"/>
          <w:color w:val="002060"/>
          <w:sz w:val="20"/>
          <w:szCs w:val="20"/>
        </w:rPr>
        <w:t>Habitaciones estándar. En caso de preferir habitaciones superiores favor de consultar.</w:t>
      </w:r>
    </w:p>
    <w:p w:rsidR="00A10E73" w:rsidRPr="00A10E73" w:rsidRDefault="00A10E73" w:rsidP="00A10E73">
      <w:pPr>
        <w:numPr>
          <w:ilvl w:val="0"/>
          <w:numId w:val="2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A10E73">
        <w:rPr>
          <w:rFonts w:asciiTheme="minorHAnsi" w:eastAsia="Arial" w:hAnsiTheme="minorHAnsi" w:cstheme="minorHAnsi"/>
          <w:color w:val="002060"/>
          <w:sz w:val="20"/>
          <w:szCs w:val="20"/>
        </w:rPr>
        <w:t>No se reembolsará ningún traslado o visita en el caso de no disfrute o de cancelación del mismo.</w:t>
      </w:r>
    </w:p>
    <w:p w:rsidR="00A10E73" w:rsidRPr="00A10E73" w:rsidRDefault="00A10E73" w:rsidP="00A10E73">
      <w:pPr>
        <w:numPr>
          <w:ilvl w:val="0"/>
          <w:numId w:val="2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A10E73">
        <w:rPr>
          <w:rFonts w:asciiTheme="minorHAnsi" w:eastAsia="Arial" w:hAnsiTheme="minorHAnsi" w:cstheme="minorHAnsi"/>
          <w:color w:val="002060"/>
          <w:sz w:val="20"/>
          <w:szCs w:val="20"/>
        </w:rPr>
        <w:t>El orden de las actividades puede tener modificaciones</w:t>
      </w:r>
    </w:p>
    <w:p w:rsidR="00A10E73" w:rsidRPr="00A10E73" w:rsidRDefault="00A10E73" w:rsidP="00A10E73">
      <w:pPr>
        <w:numPr>
          <w:ilvl w:val="0"/>
          <w:numId w:val="2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A10E73">
        <w:rPr>
          <w:rFonts w:asciiTheme="minorHAnsi" w:eastAsia="Arial" w:hAnsiTheme="minorHAnsi" w:cstheme="minorHAnsi"/>
          <w:color w:val="002060"/>
          <w:sz w:val="20"/>
          <w:szCs w:val="20"/>
        </w:rPr>
        <w:t xml:space="preserve">Al momento de su registro en el hotel, una tarjeta de crédito le será requerida, esto es con el fin de garantizar que usted se compromete a no dañar la habitación y dejarla en las mismas condiciones que le fue entregada. La Tarjeta de crédito le ayudara también para abrir crédito dentro de las instalaciones del hotel para consumo interno. </w:t>
      </w:r>
    </w:p>
    <w:p w:rsidR="00A10E73" w:rsidRPr="00A10E73" w:rsidRDefault="00A10E73" w:rsidP="00A10E73">
      <w:pPr>
        <w:numPr>
          <w:ilvl w:val="0"/>
          <w:numId w:val="2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A10E73">
        <w:rPr>
          <w:rFonts w:asciiTheme="minorHAnsi" w:eastAsia="Arial" w:hAnsiTheme="minorHAnsi" w:cstheme="minorHAnsi"/>
          <w:color w:val="002060"/>
          <w:sz w:val="20"/>
          <w:szCs w:val="20"/>
        </w:rPr>
        <w:t xml:space="preserve">Manejo de equipaje en el tour máximo de 1 maleta por persona. En caso de equipaje adicional costos extras pueden ser cobrados en destino.  </w:t>
      </w:r>
    </w:p>
    <w:p w:rsidR="00A10E73" w:rsidRPr="00A10E73" w:rsidRDefault="00A10E73" w:rsidP="00A10E73">
      <w:pPr>
        <w:numPr>
          <w:ilvl w:val="0"/>
          <w:numId w:val="2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A10E73">
        <w:rPr>
          <w:rFonts w:asciiTheme="minorHAnsi" w:eastAsia="Arial" w:hAnsiTheme="minorHAnsi" w:cstheme="minorHAnsi"/>
          <w:color w:val="002060"/>
          <w:sz w:val="20"/>
          <w:szCs w:val="20"/>
        </w:rPr>
        <w:t>Para poder confirmar los traslados debemos recibir la información completa a más tardar 30 días antes de la salida. Si no recibimos esta información el traslado se perderá sin reembolso</w:t>
      </w:r>
    </w:p>
    <w:p w:rsidR="00A10E73" w:rsidRPr="00A10E73" w:rsidRDefault="00A10E73" w:rsidP="00A10E73">
      <w:pPr>
        <w:numPr>
          <w:ilvl w:val="0"/>
          <w:numId w:val="2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A10E73">
        <w:rPr>
          <w:rFonts w:asciiTheme="minorHAnsi" w:eastAsia="Arial" w:hAnsiTheme="minorHAnsi" w:cstheme="minorHAnsi"/>
          <w:color w:val="002060"/>
          <w:sz w:val="20"/>
          <w:szCs w:val="20"/>
        </w:rPr>
        <w:t>Tarifa y salidas del crucero sujetas a disponibilidad y cambios sin previo aviso</w:t>
      </w:r>
    </w:p>
    <w:p w:rsidR="00A10E73" w:rsidRPr="00A10E73" w:rsidRDefault="00A10E73" w:rsidP="00A10E73">
      <w:pPr>
        <w:numPr>
          <w:ilvl w:val="0"/>
          <w:numId w:val="2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A10E73">
        <w:rPr>
          <w:rFonts w:asciiTheme="minorHAnsi" w:eastAsia="Arial" w:hAnsiTheme="minorHAnsi" w:cstheme="minorHAnsi"/>
          <w:color w:val="002060"/>
          <w:sz w:val="20"/>
          <w:szCs w:val="20"/>
        </w:rPr>
        <w:t>Es responsabilidad del pasajero contar con documentos y vacunas requeridas antes de su viaje.</w:t>
      </w:r>
    </w:p>
    <w:p w:rsidR="00A10E73" w:rsidRPr="00A10E73" w:rsidRDefault="00A10E73" w:rsidP="00A10E73">
      <w:pPr>
        <w:numPr>
          <w:ilvl w:val="0"/>
          <w:numId w:val="2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A10E73">
        <w:rPr>
          <w:rFonts w:asciiTheme="minorHAnsi" w:eastAsia="Arial" w:hAnsiTheme="minorHAnsi" w:cstheme="minorHAnsi"/>
          <w:color w:val="002060"/>
          <w:sz w:val="20"/>
          <w:szCs w:val="20"/>
        </w:rPr>
        <w:t>Los documentos finales del crucero se envían aproximadamente 30 días antes de la salida</w:t>
      </w:r>
    </w:p>
    <w:p w:rsidR="00A10E73" w:rsidRPr="00A10E73" w:rsidRDefault="00A10E73" w:rsidP="00A10E73">
      <w:pPr>
        <w:numPr>
          <w:ilvl w:val="0"/>
          <w:numId w:val="2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A10E73">
        <w:rPr>
          <w:rFonts w:asciiTheme="minorHAnsi" w:eastAsia="Arial" w:hAnsiTheme="minorHAnsi" w:cstheme="minorHAnsi"/>
          <w:color w:val="002060"/>
          <w:sz w:val="20"/>
          <w:szCs w:val="20"/>
        </w:rPr>
        <w:t xml:space="preserve">Los impuestos portuarios varían dependiendo los puertos de salida y llegada </w:t>
      </w:r>
    </w:p>
    <w:p w:rsidR="00BD0EA5" w:rsidRPr="00A10E73" w:rsidRDefault="00A10E73" w:rsidP="00A10E73">
      <w:pPr>
        <w:numPr>
          <w:ilvl w:val="0"/>
          <w:numId w:val="2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A10E73">
        <w:rPr>
          <w:rFonts w:asciiTheme="minorHAnsi" w:eastAsia="Arial" w:hAnsiTheme="minorHAnsi" w:cstheme="minorHAnsi"/>
          <w:color w:val="002060"/>
          <w:sz w:val="20"/>
          <w:szCs w:val="20"/>
        </w:rPr>
        <w:t>La edad mínima en niños viajando en cruceros es de 6 meses, con la excepción de los trasatlánticos, transpacíficos, Hawái y cruceros de América del Sur donde la edad mínima es de 12 meses.</w:t>
      </w:r>
    </w:p>
    <w:p w:rsidR="00BD0EA5" w:rsidRDefault="00BD0EA5" w:rsidP="00BD0EA5">
      <w:pPr>
        <w:spacing w:after="0" w:line="240" w:lineRule="auto"/>
        <w:jc w:val="both"/>
        <w:rPr>
          <w:rFonts w:asciiTheme="minorHAnsi" w:eastAsia="Arial" w:hAnsiTheme="minorHAnsi" w:cstheme="minorHAnsi"/>
          <w:color w:val="002060"/>
          <w:sz w:val="20"/>
          <w:szCs w:val="20"/>
        </w:rPr>
      </w:pPr>
    </w:p>
    <w:p w:rsidR="00BD0EA5" w:rsidRDefault="00BD0EA5" w:rsidP="00BD0EA5">
      <w:pPr>
        <w:spacing w:after="0" w:line="240" w:lineRule="auto"/>
        <w:jc w:val="both"/>
        <w:rPr>
          <w:rFonts w:asciiTheme="minorHAnsi" w:eastAsia="Arial" w:hAnsiTheme="minorHAnsi" w:cstheme="minorHAnsi"/>
          <w:color w:val="002060"/>
          <w:sz w:val="20"/>
          <w:szCs w:val="20"/>
        </w:rPr>
      </w:pPr>
    </w:p>
    <w:sectPr w:rsidR="00BD0EA5">
      <w:headerReference w:type="even" r:id="rId9"/>
      <w:headerReference w:type="default" r:id="rId10"/>
      <w:footerReference w:type="even" r:id="rId11"/>
      <w:footerReference w:type="default" r:id="rId12"/>
      <w:headerReference w:type="first" r:id="rId13"/>
      <w:footerReference w:type="first" r:id="rId14"/>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3823" w:rsidRDefault="00403823">
      <w:pPr>
        <w:spacing w:after="0" w:line="240" w:lineRule="auto"/>
      </w:pPr>
      <w:r>
        <w:separator/>
      </w:r>
    </w:p>
  </w:endnote>
  <w:endnote w:type="continuationSeparator" w:id="0">
    <w:p w:rsidR="00403823" w:rsidRDefault="00403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3823" w:rsidRDefault="00403823">
      <w:pPr>
        <w:spacing w:after="0" w:line="240" w:lineRule="auto"/>
      </w:pPr>
      <w:bookmarkStart w:id="0" w:name="_Hlk199846639"/>
      <w:bookmarkEnd w:id="0"/>
      <w:r>
        <w:separator/>
      </w:r>
    </w:p>
  </w:footnote>
  <w:footnote w:type="continuationSeparator" w:id="0">
    <w:p w:rsidR="00403823" w:rsidRDefault="004038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12D" w:rsidRDefault="006210F5">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mc:AlternateContent>
        <mc:Choice Requires="wps">
          <w:drawing>
            <wp:anchor distT="0" distB="0" distL="114300" distR="114300" simplePos="0" relativeHeight="251661312" behindDoc="0" locked="0" layoutInCell="1" hidden="0" allowOverlap="1" wp14:anchorId="16961053" wp14:editId="5AC65C52">
              <wp:simplePos x="0" y="0"/>
              <wp:positionH relativeFrom="column">
                <wp:posOffset>-132715</wp:posOffset>
              </wp:positionH>
              <wp:positionV relativeFrom="paragraph">
                <wp:posOffset>-179705</wp:posOffset>
              </wp:positionV>
              <wp:extent cx="5365750" cy="793750"/>
              <wp:effectExtent l="0" t="0" r="0" b="6350"/>
              <wp:wrapNone/>
              <wp:docPr id="817596098" name="Rectángulo 817596098"/>
              <wp:cNvGraphicFramePr/>
              <a:graphic xmlns:a="http://schemas.openxmlformats.org/drawingml/2006/main">
                <a:graphicData uri="http://schemas.microsoft.com/office/word/2010/wordprocessingShape">
                  <wps:wsp>
                    <wps:cNvSpPr/>
                    <wps:spPr>
                      <a:xfrm>
                        <a:off x="0" y="0"/>
                        <a:ext cx="5365750" cy="793750"/>
                      </a:xfrm>
                      <a:prstGeom prst="rect">
                        <a:avLst/>
                      </a:prstGeom>
                      <a:noFill/>
                      <a:ln w="9525" cap="flat" cmpd="sng">
                        <a:noFill/>
                        <a:prstDash val="solid"/>
                        <a:round/>
                        <a:headEnd type="none" w="sm" len="sm"/>
                        <a:tailEnd type="none" w="sm" len="sm"/>
                      </a:ln>
                    </wps:spPr>
                    <wps:txbx>
                      <w:txbxContent>
                        <w:p w:rsidR="007F7B70" w:rsidRPr="006210F5" w:rsidRDefault="000D0EB9">
                          <w:pPr>
                            <w:spacing w:after="0" w:line="240" w:lineRule="auto"/>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sidRPr="0071064C">
                            <w:rPr>
                              <w:rFonts w:ascii="Calibri" w:eastAsia="Calibri" w:hAnsi="Calibri" w:cs="Calibri"/>
                              <w:b/>
                              <w:color w:val="FFFFFF" w:themeColor="background1"/>
                              <w:sz w:val="44"/>
                              <w:szCs w:val="36"/>
                              <w14:textOutline w14:w="9525" w14:cap="rnd" w14:cmpd="sng" w14:algn="ctr">
                                <w14:noFill/>
                                <w14:prstDash w14:val="solid"/>
                                <w14:bevel/>
                              </w14:textOutline>
                            </w:rPr>
                            <w:t>PAISAJES DE ALASKA EN CRUCERO</w:t>
                          </w:r>
                          <w:r w:rsidR="00D30AA1">
                            <w:rPr>
                              <w:rFonts w:ascii="Calibri" w:eastAsia="Calibri" w:hAnsi="Calibri" w:cs="Calibri"/>
                              <w:b/>
                              <w:color w:val="FFFFFF" w:themeColor="background1"/>
                              <w:sz w:val="36"/>
                              <w:szCs w:val="36"/>
                              <w14:textOutline w14:w="9525" w14:cap="rnd" w14:cmpd="sng" w14:algn="ctr">
                                <w14:noFill/>
                                <w14:prstDash w14:val="solid"/>
                                <w14:bevel/>
                              </w14:textOutline>
                            </w:rPr>
                            <w:br/>
                          </w:r>
                          <w:r w:rsidR="006C6AB7" w:rsidRPr="006C6AB7">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 xml:space="preserve">Clave: </w:t>
                          </w:r>
                          <w:r w:rsidR="0071064C">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3642</w:t>
                          </w:r>
                          <w:r w:rsidR="00C10E8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sidR="006C6AB7" w:rsidRPr="006C6AB7">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N202</w:t>
                          </w:r>
                          <w:r w:rsidR="007A4B2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w:t>
                          </w:r>
                        </w:p>
                        <w:p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10.45pt;margin-top:-14.15pt;width:422.5pt;height: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" filled="f" stroked="f">
              <v:stroke startarrowwidth="narrow" startarrowlength="short" endarrowwidth="narrow" endarrowlength="short" joinstyle="round"/>
              <v:textbox inset="2.53958mm,1.2694mm,2.53958mm,1.2694mm">
                <w:txbxContent>
                  <w:p w:rsidR="007F7B70" w:rsidRPr="006210F5" w:rsidRDefault="000D0EB9">
                    <w:pPr>
                      <w:spacing w:after="0" w:line="240" w:lineRule="auto"/>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sidRPr="0071064C">
                      <w:rPr>
                        <w:rFonts w:ascii="Calibri" w:eastAsia="Calibri" w:hAnsi="Calibri" w:cs="Calibri"/>
                        <w:b/>
                        <w:color w:val="FFFFFF" w:themeColor="background1"/>
                        <w:sz w:val="44"/>
                        <w:szCs w:val="36"/>
                        <w14:textOutline w14:w="9525" w14:cap="rnd" w14:cmpd="sng" w14:algn="ctr">
                          <w14:noFill/>
                          <w14:prstDash w14:val="solid"/>
                          <w14:bevel/>
                        </w14:textOutline>
                      </w:rPr>
                      <w:t>PAISAJES DE ALASKA EN CRUCERO</w:t>
                    </w:r>
                    <w:r w:rsidR="00D30AA1">
                      <w:rPr>
                        <w:rFonts w:ascii="Calibri" w:eastAsia="Calibri" w:hAnsi="Calibri" w:cs="Calibri"/>
                        <w:b/>
                        <w:color w:val="FFFFFF" w:themeColor="background1"/>
                        <w:sz w:val="36"/>
                        <w:szCs w:val="36"/>
                        <w14:textOutline w14:w="9525" w14:cap="rnd" w14:cmpd="sng" w14:algn="ctr">
                          <w14:noFill/>
                          <w14:prstDash w14:val="solid"/>
                          <w14:bevel/>
                        </w14:textOutline>
                      </w:rPr>
                      <w:br/>
                    </w:r>
                    <w:r w:rsidR="006C6AB7" w:rsidRPr="006C6AB7">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 xml:space="preserve">Clave: </w:t>
                    </w:r>
                    <w:r w:rsidR="0071064C">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3642</w:t>
                    </w:r>
                    <w:r w:rsidR="00C10E8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sidR="006C6AB7" w:rsidRPr="006C6AB7">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N202</w:t>
                    </w:r>
                    <w:r w:rsidR="007A4B2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w:t>
                    </w:r>
                  </w:p>
                  <w:p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23F0B750" wp14:editId="57D2F091">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rsidR="00A0012D" w:rsidRDefault="00BA28E0">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noProof/>
        <w:color w:val="000000"/>
        <w:sz w:val="48"/>
        <w:szCs w:val="48"/>
      </w:rPr>
      <w:drawing>
        <wp:anchor distT="0" distB="0" distL="114300" distR="114300" simplePos="0" relativeHeight="251666432" behindDoc="0" locked="0" layoutInCell="1" allowOverlap="1" wp14:anchorId="3B49BF70" wp14:editId="34E09C89">
          <wp:simplePos x="0" y="0"/>
          <wp:positionH relativeFrom="margin">
            <wp:posOffset>3451860</wp:posOffset>
          </wp:positionH>
          <wp:positionV relativeFrom="paragraph">
            <wp:posOffset>215900</wp:posOffset>
          </wp:positionV>
          <wp:extent cx="1270000" cy="415692"/>
          <wp:effectExtent l="0" t="0" r="6350" b="381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blaco.png"/>
                  <pic:cNvPicPr/>
                </pic:nvPicPr>
                <pic:blipFill>
                  <a:blip r:embed="rId3">
                    <a:extLst>
                      <a:ext uri="{28A0092B-C50C-407E-A947-70E740481C1C}">
                        <a14:useLocalDpi xmlns:a14="http://schemas.microsoft.com/office/drawing/2010/main" val="0"/>
                      </a:ext>
                    </a:extLst>
                  </a:blip>
                  <a:stretch>
                    <a:fillRect/>
                  </a:stretch>
                </pic:blipFill>
                <pic:spPr>
                  <a:xfrm>
                    <a:off x="0" y="0"/>
                    <a:ext cx="1270000" cy="415692"/>
                  </a:xfrm>
                  <a:prstGeom prst="rect">
                    <a:avLst/>
                  </a:prstGeom>
                </pic:spPr>
              </pic:pic>
            </a:graphicData>
          </a:graphic>
          <wp14:sizeRelH relativeFrom="margin">
            <wp14:pctWidth>0</wp14:pctWidth>
          </wp14:sizeRelH>
          <wp14:sizeRelV relativeFrom="margin">
            <wp14:pctHeight>0</wp14:pctHeight>
          </wp14:sizeRelV>
        </wp:anchor>
      </w:drawing>
    </w:r>
  </w:p>
  <w:p w:rsidR="00A0012D" w:rsidRDefault="00A0012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rsidR="007F7B70" w:rsidRDefault="007F7B70">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F44BA"/>
    <w:multiLevelType w:val="hybridMultilevel"/>
    <w:tmpl w:val="CE4A73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FBB399F"/>
    <w:multiLevelType w:val="hybridMultilevel"/>
    <w:tmpl w:val="86EEE2DC"/>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15:restartNumberingAfterBreak="0">
    <w:nsid w:val="1671347F"/>
    <w:multiLevelType w:val="hybridMultilevel"/>
    <w:tmpl w:val="68E819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F13262F"/>
    <w:multiLevelType w:val="hybridMultilevel"/>
    <w:tmpl w:val="0DF8531C"/>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1"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BA30FDC"/>
    <w:multiLevelType w:val="hybridMultilevel"/>
    <w:tmpl w:val="A7E8D9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57C7268"/>
    <w:multiLevelType w:val="multilevel"/>
    <w:tmpl w:val="86C24CBE"/>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23"/>
  </w:num>
  <w:num w:numId="3">
    <w:abstractNumId w:val="11"/>
  </w:num>
  <w:num w:numId="4">
    <w:abstractNumId w:val="19"/>
  </w:num>
  <w:num w:numId="5">
    <w:abstractNumId w:val="12"/>
  </w:num>
  <w:num w:numId="6">
    <w:abstractNumId w:val="24"/>
  </w:num>
  <w:num w:numId="7">
    <w:abstractNumId w:val="8"/>
  </w:num>
  <w:num w:numId="8">
    <w:abstractNumId w:val="5"/>
  </w:num>
  <w:num w:numId="9">
    <w:abstractNumId w:val="7"/>
  </w:num>
  <w:num w:numId="10">
    <w:abstractNumId w:val="10"/>
  </w:num>
  <w:num w:numId="11">
    <w:abstractNumId w:val="9"/>
  </w:num>
  <w:num w:numId="12">
    <w:abstractNumId w:val="1"/>
  </w:num>
  <w:num w:numId="13">
    <w:abstractNumId w:val="14"/>
  </w:num>
  <w:num w:numId="14">
    <w:abstractNumId w:val="21"/>
  </w:num>
  <w:num w:numId="15">
    <w:abstractNumId w:val="15"/>
  </w:num>
  <w:num w:numId="16">
    <w:abstractNumId w:val="13"/>
  </w:num>
  <w:num w:numId="17">
    <w:abstractNumId w:val="17"/>
  </w:num>
  <w:num w:numId="18">
    <w:abstractNumId w:val="18"/>
  </w:num>
  <w:num w:numId="19">
    <w:abstractNumId w:val="16"/>
  </w:num>
  <w:num w:numId="20">
    <w:abstractNumId w:val="6"/>
  </w:num>
  <w:num w:numId="21">
    <w:abstractNumId w:val="25"/>
  </w:num>
  <w:num w:numId="22">
    <w:abstractNumId w:val="22"/>
  </w:num>
  <w:num w:numId="23">
    <w:abstractNumId w:val="20"/>
  </w:num>
  <w:num w:numId="24">
    <w:abstractNumId w:val="3"/>
  </w:num>
  <w:num w:numId="25">
    <w:abstractNumId w:val="0"/>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25024"/>
    <w:rsid w:val="0002598A"/>
    <w:rsid w:val="000D0EB9"/>
    <w:rsid w:val="00111187"/>
    <w:rsid w:val="00121872"/>
    <w:rsid w:val="00121D3F"/>
    <w:rsid w:val="001308DE"/>
    <w:rsid w:val="00156483"/>
    <w:rsid w:val="001760D9"/>
    <w:rsid w:val="001934F5"/>
    <w:rsid w:val="00197448"/>
    <w:rsid w:val="00206A52"/>
    <w:rsid w:val="00253EC6"/>
    <w:rsid w:val="00260703"/>
    <w:rsid w:val="002A3E36"/>
    <w:rsid w:val="002B20BB"/>
    <w:rsid w:val="002E2148"/>
    <w:rsid w:val="002F02B8"/>
    <w:rsid w:val="003472AF"/>
    <w:rsid w:val="003549A2"/>
    <w:rsid w:val="004002E5"/>
    <w:rsid w:val="00403823"/>
    <w:rsid w:val="00406B6E"/>
    <w:rsid w:val="00430DCE"/>
    <w:rsid w:val="004354F5"/>
    <w:rsid w:val="00445E5F"/>
    <w:rsid w:val="00480692"/>
    <w:rsid w:val="00493763"/>
    <w:rsid w:val="004A4DC7"/>
    <w:rsid w:val="004A5406"/>
    <w:rsid w:val="004B58B8"/>
    <w:rsid w:val="004F3ADB"/>
    <w:rsid w:val="005507FE"/>
    <w:rsid w:val="005679E5"/>
    <w:rsid w:val="00582B52"/>
    <w:rsid w:val="00600CC3"/>
    <w:rsid w:val="006210F5"/>
    <w:rsid w:val="00622AF2"/>
    <w:rsid w:val="00655CC5"/>
    <w:rsid w:val="006835E6"/>
    <w:rsid w:val="0068514F"/>
    <w:rsid w:val="00687ED9"/>
    <w:rsid w:val="00692BA8"/>
    <w:rsid w:val="006C1CB0"/>
    <w:rsid w:val="006C2396"/>
    <w:rsid w:val="006C6AB7"/>
    <w:rsid w:val="006D29F5"/>
    <w:rsid w:val="006D72E8"/>
    <w:rsid w:val="0071064C"/>
    <w:rsid w:val="00723376"/>
    <w:rsid w:val="00724E17"/>
    <w:rsid w:val="00781C2D"/>
    <w:rsid w:val="00791715"/>
    <w:rsid w:val="00792693"/>
    <w:rsid w:val="00794B66"/>
    <w:rsid w:val="007A3CDE"/>
    <w:rsid w:val="007A4B25"/>
    <w:rsid w:val="007F7B70"/>
    <w:rsid w:val="00825C6E"/>
    <w:rsid w:val="0088560B"/>
    <w:rsid w:val="008C56AB"/>
    <w:rsid w:val="008E5CC0"/>
    <w:rsid w:val="008F157E"/>
    <w:rsid w:val="008F4840"/>
    <w:rsid w:val="0090199B"/>
    <w:rsid w:val="009119BC"/>
    <w:rsid w:val="00945F42"/>
    <w:rsid w:val="009767C9"/>
    <w:rsid w:val="00985F89"/>
    <w:rsid w:val="00986E85"/>
    <w:rsid w:val="00A0012D"/>
    <w:rsid w:val="00A109A1"/>
    <w:rsid w:val="00A10E73"/>
    <w:rsid w:val="00A15593"/>
    <w:rsid w:val="00A1676A"/>
    <w:rsid w:val="00A17F77"/>
    <w:rsid w:val="00A322C8"/>
    <w:rsid w:val="00A32A11"/>
    <w:rsid w:val="00A455A6"/>
    <w:rsid w:val="00A821F1"/>
    <w:rsid w:val="00A979AE"/>
    <w:rsid w:val="00AA302B"/>
    <w:rsid w:val="00AB0E37"/>
    <w:rsid w:val="00B11AFA"/>
    <w:rsid w:val="00B840FB"/>
    <w:rsid w:val="00B8522A"/>
    <w:rsid w:val="00BA28E0"/>
    <w:rsid w:val="00BA37C5"/>
    <w:rsid w:val="00BB3D24"/>
    <w:rsid w:val="00BB793D"/>
    <w:rsid w:val="00BC30AB"/>
    <w:rsid w:val="00BD0EA5"/>
    <w:rsid w:val="00BF498E"/>
    <w:rsid w:val="00C10E86"/>
    <w:rsid w:val="00C1510A"/>
    <w:rsid w:val="00C90CC1"/>
    <w:rsid w:val="00C97FB6"/>
    <w:rsid w:val="00CA1FEA"/>
    <w:rsid w:val="00CE0C8F"/>
    <w:rsid w:val="00D2140A"/>
    <w:rsid w:val="00D30AA1"/>
    <w:rsid w:val="00D71BE3"/>
    <w:rsid w:val="00DD2475"/>
    <w:rsid w:val="00DE63F0"/>
    <w:rsid w:val="00E34A0A"/>
    <w:rsid w:val="00E701F2"/>
    <w:rsid w:val="00E856F2"/>
    <w:rsid w:val="00EA762F"/>
    <w:rsid w:val="00EE2794"/>
    <w:rsid w:val="00EE5A2D"/>
    <w:rsid w:val="00F01C44"/>
    <w:rsid w:val="00F14FD9"/>
    <w:rsid w:val="00F257E1"/>
    <w:rsid w:val="00F341D4"/>
    <w:rsid w:val="00FA6C98"/>
    <w:rsid w:val="00FD7D8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F1AD0B"/>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546995402">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810294774">
      <w:bodyDiv w:val="1"/>
      <w:marLeft w:val="0"/>
      <w:marRight w:val="0"/>
      <w:marTop w:val="0"/>
      <w:marBottom w:val="0"/>
      <w:divBdr>
        <w:top w:val="none" w:sz="0" w:space="0" w:color="auto"/>
        <w:left w:val="none" w:sz="0" w:space="0" w:color="auto"/>
        <w:bottom w:val="none" w:sz="0" w:space="0" w:color="auto"/>
        <w:right w:val="none" w:sz="0" w:space="0" w:color="auto"/>
      </w:divBdr>
      <w:divsChild>
        <w:div w:id="2091921779">
          <w:marLeft w:val="0"/>
          <w:marRight w:val="0"/>
          <w:marTop w:val="0"/>
          <w:marBottom w:val="0"/>
          <w:divBdr>
            <w:top w:val="none" w:sz="0" w:space="0" w:color="auto"/>
            <w:left w:val="none" w:sz="0" w:space="0" w:color="auto"/>
            <w:bottom w:val="none" w:sz="0" w:space="0" w:color="auto"/>
            <w:right w:val="none" w:sz="0" w:space="0" w:color="auto"/>
          </w:divBdr>
          <w:divsChild>
            <w:div w:id="1635258032">
              <w:marLeft w:val="0"/>
              <w:marRight w:val="0"/>
              <w:marTop w:val="0"/>
              <w:marBottom w:val="0"/>
              <w:divBdr>
                <w:top w:val="none" w:sz="0" w:space="0" w:color="auto"/>
                <w:left w:val="none" w:sz="0" w:space="0" w:color="auto"/>
                <w:bottom w:val="none" w:sz="0" w:space="0" w:color="auto"/>
                <w:right w:val="none" w:sz="0" w:space="0" w:color="auto"/>
              </w:divBdr>
              <w:divsChild>
                <w:div w:id="176892660">
                  <w:marLeft w:val="0"/>
                  <w:marRight w:val="0"/>
                  <w:marTop w:val="0"/>
                  <w:marBottom w:val="0"/>
                  <w:divBdr>
                    <w:top w:val="none" w:sz="0" w:space="0" w:color="auto"/>
                    <w:left w:val="none" w:sz="0" w:space="0" w:color="auto"/>
                    <w:bottom w:val="none" w:sz="0" w:space="0" w:color="auto"/>
                    <w:right w:val="none" w:sz="0" w:space="0" w:color="auto"/>
                  </w:divBdr>
                  <w:divsChild>
                    <w:div w:id="405810486">
                      <w:marLeft w:val="0"/>
                      <w:marRight w:val="0"/>
                      <w:marTop w:val="0"/>
                      <w:marBottom w:val="0"/>
                      <w:divBdr>
                        <w:top w:val="none" w:sz="0" w:space="0" w:color="auto"/>
                        <w:left w:val="none" w:sz="0" w:space="0" w:color="auto"/>
                        <w:bottom w:val="none" w:sz="0" w:space="0" w:color="auto"/>
                        <w:right w:val="none" w:sz="0" w:space="0" w:color="auto"/>
                      </w:divBdr>
                      <w:divsChild>
                        <w:div w:id="363756456">
                          <w:marLeft w:val="0"/>
                          <w:marRight w:val="0"/>
                          <w:marTop w:val="0"/>
                          <w:marBottom w:val="0"/>
                          <w:divBdr>
                            <w:top w:val="none" w:sz="0" w:space="0" w:color="auto"/>
                            <w:left w:val="none" w:sz="0" w:space="0" w:color="auto"/>
                            <w:bottom w:val="none" w:sz="0" w:space="0" w:color="auto"/>
                            <w:right w:val="none" w:sz="0" w:space="0" w:color="auto"/>
                          </w:divBdr>
                          <w:divsChild>
                            <w:div w:id="1962876514">
                              <w:marLeft w:val="0"/>
                              <w:marRight w:val="0"/>
                              <w:marTop w:val="0"/>
                              <w:marBottom w:val="0"/>
                              <w:divBdr>
                                <w:top w:val="none" w:sz="0" w:space="0" w:color="auto"/>
                                <w:left w:val="none" w:sz="0" w:space="0" w:color="auto"/>
                                <w:bottom w:val="none" w:sz="0" w:space="0" w:color="auto"/>
                                <w:right w:val="none" w:sz="0" w:space="0" w:color="auto"/>
                              </w:divBdr>
                              <w:divsChild>
                                <w:div w:id="475225745">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072779544">
      <w:bodyDiv w:val="1"/>
      <w:marLeft w:val="0"/>
      <w:marRight w:val="0"/>
      <w:marTop w:val="0"/>
      <w:marBottom w:val="0"/>
      <w:divBdr>
        <w:top w:val="none" w:sz="0" w:space="0" w:color="auto"/>
        <w:left w:val="none" w:sz="0" w:space="0" w:color="auto"/>
        <w:bottom w:val="none" w:sz="0" w:space="0" w:color="auto"/>
        <w:right w:val="none" w:sz="0" w:space="0" w:color="auto"/>
      </w:divBdr>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208570019">
      <w:bodyDiv w:val="1"/>
      <w:marLeft w:val="0"/>
      <w:marRight w:val="0"/>
      <w:marTop w:val="0"/>
      <w:marBottom w:val="0"/>
      <w:divBdr>
        <w:top w:val="none" w:sz="0" w:space="0" w:color="auto"/>
        <w:left w:val="none" w:sz="0" w:space="0" w:color="auto"/>
        <w:bottom w:val="none" w:sz="0" w:space="0" w:color="auto"/>
        <w:right w:val="none" w:sz="0" w:space="0" w:color="auto"/>
      </w:divBdr>
    </w:div>
    <w:div w:id="1261065392">
      <w:bodyDiv w:val="1"/>
      <w:marLeft w:val="0"/>
      <w:marRight w:val="0"/>
      <w:marTop w:val="0"/>
      <w:marBottom w:val="0"/>
      <w:divBdr>
        <w:top w:val="none" w:sz="0" w:space="0" w:color="auto"/>
        <w:left w:val="none" w:sz="0" w:space="0" w:color="auto"/>
        <w:bottom w:val="none" w:sz="0" w:space="0" w:color="auto"/>
        <w:right w:val="none" w:sz="0" w:space="0" w:color="auto"/>
      </w:divBdr>
    </w:div>
    <w:div w:id="1596284374">
      <w:bodyDiv w:val="1"/>
      <w:marLeft w:val="0"/>
      <w:marRight w:val="0"/>
      <w:marTop w:val="0"/>
      <w:marBottom w:val="0"/>
      <w:divBdr>
        <w:top w:val="none" w:sz="0" w:space="0" w:color="auto"/>
        <w:left w:val="none" w:sz="0" w:space="0" w:color="auto"/>
        <w:bottom w:val="none" w:sz="0" w:space="0" w:color="auto"/>
        <w:right w:val="none" w:sz="0" w:space="0" w:color="auto"/>
      </w:divBdr>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 w:id="20364245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ic.gc.ca/english/visit/eta-facts-es.asp"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1677</Words>
  <Characters>9229</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RPARRA</cp:lastModifiedBy>
  <cp:revision>1</cp:revision>
  <dcterms:created xsi:type="dcterms:W3CDTF">2026-09-11T18:21:00Z</dcterms:created>
  <dcterms:modified xsi:type="dcterms:W3CDTF">2026-09-11T18:21:00Z</dcterms:modified>
</cp:coreProperties>
</file>