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14A1C" w14:textId="0C468EA1" w:rsidR="00AB2C58" w:rsidRDefault="00B623A3" w:rsidP="00B623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  <w:r w:rsidRPr="00B623A3">
        <w:rPr>
          <w:rStyle w:val="Ttulo-visitaras"/>
          <w:rFonts w:cs="Times New Roman"/>
          <w:color w:val="FF0000"/>
          <w:sz w:val="28"/>
          <w:szCs w:val="28"/>
          <w:lang w:eastAsia="fr-FR"/>
        </w:rPr>
        <w:t>ZÚRICH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B623A3">
        <w:rPr>
          <w:rStyle w:val="Ttulo-visitaras"/>
          <w:rFonts w:cs="Times New Roman"/>
          <w:color w:val="FF0000"/>
          <w:sz w:val="28"/>
          <w:szCs w:val="28"/>
          <w:lang w:eastAsia="fr-FR"/>
        </w:rPr>
        <w:t>LUCERNA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B623A3">
        <w:rPr>
          <w:rStyle w:val="Ttulo-visitaras"/>
          <w:rFonts w:cs="Times New Roman"/>
          <w:color w:val="FF0000"/>
          <w:sz w:val="32"/>
          <w:szCs w:val="32"/>
          <w:lang w:eastAsia="fr-FR"/>
        </w:rPr>
        <w:t>BRIENZ</w:t>
      </w:r>
      <w:r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, </w:t>
      </w:r>
      <w:r w:rsidRPr="00B623A3">
        <w:rPr>
          <w:rStyle w:val="Ttulo-visitaras"/>
          <w:rFonts w:cs="Times New Roman"/>
          <w:color w:val="FF0000"/>
          <w:sz w:val="32"/>
          <w:szCs w:val="32"/>
          <w:lang w:eastAsia="fr-FR"/>
        </w:rPr>
        <w:t>INTERLAKEN</w:t>
      </w:r>
      <w:r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, </w:t>
      </w:r>
      <w:r w:rsidRPr="00B623A3">
        <w:rPr>
          <w:rStyle w:val="Ttulo-visitaras"/>
          <w:rFonts w:cs="Times New Roman"/>
          <w:color w:val="FF0000"/>
          <w:sz w:val="32"/>
          <w:szCs w:val="32"/>
          <w:lang w:eastAsia="fr-FR"/>
        </w:rPr>
        <w:t>JUNGFRAUJOCH</w:t>
      </w:r>
      <w:r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, </w:t>
      </w:r>
      <w:r w:rsidRPr="00B623A3">
        <w:rPr>
          <w:rStyle w:val="Ttulo-visitaras"/>
          <w:rFonts w:cs="Times New Roman"/>
          <w:color w:val="FF0000"/>
          <w:sz w:val="32"/>
          <w:szCs w:val="32"/>
          <w:lang w:eastAsia="fr-FR"/>
        </w:rPr>
        <w:t>INTERLAKEN</w:t>
      </w:r>
      <w:r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, </w:t>
      </w:r>
      <w:r w:rsidRPr="00B623A3">
        <w:rPr>
          <w:rStyle w:val="Ttulo-visitaras"/>
          <w:rFonts w:cs="Times New Roman"/>
          <w:color w:val="FF0000"/>
          <w:sz w:val="32"/>
          <w:szCs w:val="32"/>
          <w:lang w:eastAsia="fr-FR"/>
        </w:rPr>
        <w:t>BERNA</w:t>
      </w:r>
      <w:r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, </w:t>
      </w:r>
      <w:r w:rsidRPr="00B623A3">
        <w:rPr>
          <w:rStyle w:val="Ttulo-visitaras"/>
          <w:rFonts w:cs="Times New Roman"/>
          <w:color w:val="FF0000"/>
          <w:sz w:val="32"/>
          <w:szCs w:val="32"/>
          <w:lang w:eastAsia="fr-FR"/>
        </w:rPr>
        <w:t>ZÚRICH</w:t>
      </w:r>
    </w:p>
    <w:p w14:paraId="77BC2238" w14:textId="77777777" w:rsidR="00B623A3" w:rsidRDefault="00B623A3" w:rsidP="00581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</w:p>
    <w:p w14:paraId="75B26CE8" w14:textId="041494CA" w:rsidR="007F7B70" w:rsidRPr="00BA37C5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465E53">
        <w:rPr>
          <w:rFonts w:asciiTheme="minorHAnsi" w:eastAsia="Arial" w:hAnsiTheme="minorHAnsi" w:cstheme="minorHAnsi"/>
          <w:b/>
          <w:color w:val="002060"/>
          <w:sz w:val="24"/>
          <w:szCs w:val="24"/>
        </w:rPr>
        <w:t>9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619F58AC" w14:textId="699B437F" w:rsidR="00FB13ED" w:rsidRDefault="006210F5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465E53" w:rsidRPr="00465E53">
        <w:rPr>
          <w:rFonts w:asciiTheme="minorHAnsi" w:eastAsia="Arial" w:hAnsiTheme="minorHAnsi" w:cstheme="minorHAnsi"/>
          <w:b/>
          <w:color w:val="002060"/>
          <w:sz w:val="24"/>
          <w:szCs w:val="24"/>
        </w:rPr>
        <w:t>21 febrero (única fecha)</w:t>
      </w:r>
    </w:p>
    <w:p w14:paraId="4E1000F6" w14:textId="431D99BA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775FC39D" w14:textId="77777777" w:rsidR="00D025BD" w:rsidRPr="00160EB4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58B5FD75" w14:textId="3D70D08D" w:rsidR="00465E53" w:rsidRPr="00B623A3" w:rsidRDefault="00465E53" w:rsidP="00465E5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B623A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 </w:t>
      </w:r>
      <w:r w:rsidRPr="00B623A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| </w:t>
      </w:r>
      <w:r w:rsidRPr="00B623A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ZÚRICH</w:t>
      </w:r>
    </w:p>
    <w:p w14:paraId="58C96830" w14:textId="128A7328" w:rsidR="00465E53" w:rsidRPr="00465E53" w:rsidRDefault="00465E53" w:rsidP="00465E5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465E5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Llegada a Zúrich, traslado al hotel y alojamiento. El guía estará a partir de las 19 </w:t>
      </w:r>
      <w:proofErr w:type="spellStart"/>
      <w:r w:rsidRPr="00465E5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hrs</w:t>
      </w:r>
      <w:proofErr w:type="spellEnd"/>
      <w:r w:rsidRPr="00465E5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en el hotel.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Alojamiento.</w:t>
      </w:r>
    </w:p>
    <w:p w14:paraId="396ACF5F" w14:textId="77777777" w:rsidR="00465E53" w:rsidRDefault="00465E53" w:rsidP="00465E5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1AEEEDA" w14:textId="650152D1" w:rsidR="00465E53" w:rsidRPr="00B623A3" w:rsidRDefault="00465E53" w:rsidP="00465E5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B623A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 </w:t>
      </w:r>
      <w:r w:rsidRPr="00B623A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| </w:t>
      </w:r>
      <w:r w:rsidRPr="00B623A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ZÚRICH</w:t>
      </w:r>
    </w:p>
    <w:p w14:paraId="6F0DECDF" w14:textId="53336472" w:rsidR="00465E53" w:rsidRDefault="00465E53" w:rsidP="00465E5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465E5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465E5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Por la mañana, visita de la ciudad, destacando el casco histórico con la catedral, el antiguo ayuntamiento y la Puerta de San Martín. El recorrido continúa por el centro comercial y financiero, la </w:t>
      </w:r>
      <w:proofErr w:type="spellStart"/>
      <w:r w:rsidRPr="00465E53">
        <w:rPr>
          <w:rFonts w:asciiTheme="minorHAnsi" w:eastAsia="Arial" w:hAnsiTheme="minorHAnsi" w:cstheme="minorHAnsi"/>
          <w:color w:val="002060"/>
          <w:sz w:val="20"/>
          <w:szCs w:val="20"/>
        </w:rPr>
        <w:t>Bahnhofstrasse</w:t>
      </w:r>
      <w:proofErr w:type="spellEnd"/>
      <w:r w:rsidRPr="00465E5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la iglesia de Fraumünster, el </w:t>
      </w:r>
      <w:proofErr w:type="spellStart"/>
      <w:r w:rsidRPr="00465E53">
        <w:rPr>
          <w:rFonts w:asciiTheme="minorHAnsi" w:eastAsia="Arial" w:hAnsiTheme="minorHAnsi" w:cstheme="minorHAnsi"/>
          <w:color w:val="002060"/>
          <w:sz w:val="20"/>
          <w:szCs w:val="20"/>
        </w:rPr>
        <w:t>Limmatquai</w:t>
      </w:r>
      <w:proofErr w:type="spellEnd"/>
      <w:r w:rsidRPr="00465E5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el barrio de la Universidad. A continuación, descubriremos el mundo del chocolate con la visita a la Casa del Chocolate Lindt, donde se conocerá su historia y se disfrutará de una degustación.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49A043A0" w14:textId="77777777" w:rsidR="00465E53" w:rsidRPr="00465E53" w:rsidRDefault="00465E53" w:rsidP="00465E5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4451263" w14:textId="52F8DD3D" w:rsidR="00465E53" w:rsidRPr="00B623A3" w:rsidRDefault="00465E53" w:rsidP="00465E5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B623A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3 </w:t>
      </w:r>
      <w:r w:rsidRPr="00B623A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| </w:t>
      </w:r>
      <w:r w:rsidRPr="00B623A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ZÚRICH - LUCERNA</w:t>
      </w:r>
    </w:p>
    <w:p w14:paraId="68DF1EAD" w14:textId="42B91F77" w:rsidR="00465E53" w:rsidRDefault="00465E53" w:rsidP="00465E5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465E5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465E5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Salida hacia Lucerna, ciudad medieval situada a orillas del Lago de los Cuatro Cantones. Uno de sus principales atractivos es el Puente de la Capilla, construido en madera en 1333 y decorado con pinturas. </w:t>
      </w:r>
      <w:r w:rsidRPr="00465E5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libre. Alojamiento en Lucerna.</w:t>
      </w:r>
    </w:p>
    <w:p w14:paraId="7AF8E966" w14:textId="77777777" w:rsidR="00465E53" w:rsidRPr="00465E53" w:rsidRDefault="00465E53" w:rsidP="00465E5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</w:p>
    <w:p w14:paraId="52A8D453" w14:textId="5A2F74D8" w:rsidR="00465E53" w:rsidRPr="00B623A3" w:rsidRDefault="00465E53" w:rsidP="00465E5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B623A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4 </w:t>
      </w:r>
      <w:r w:rsidRPr="00B623A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| </w:t>
      </w:r>
      <w:r w:rsidRPr="00B623A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LUCERNA</w:t>
      </w:r>
    </w:p>
    <w:p w14:paraId="31E64932" w14:textId="577930B1" w:rsidR="00465E53" w:rsidRDefault="00465E53" w:rsidP="00465E5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65E5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465E5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Excursión al Monte </w:t>
      </w:r>
      <w:proofErr w:type="spellStart"/>
      <w:r w:rsidRPr="00465E53">
        <w:rPr>
          <w:rFonts w:asciiTheme="minorHAnsi" w:eastAsia="Arial" w:hAnsiTheme="minorHAnsi" w:cstheme="minorHAnsi"/>
          <w:color w:val="002060"/>
          <w:sz w:val="20"/>
          <w:szCs w:val="20"/>
        </w:rPr>
        <w:t>Titlis</w:t>
      </w:r>
      <w:proofErr w:type="spellEnd"/>
      <w:r w:rsidRPr="00465E5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hacia Engelberg, desde donde se asciende en el primer teleférico giratorio del mundo hasta la cima del Monte </w:t>
      </w:r>
      <w:proofErr w:type="spellStart"/>
      <w:r w:rsidRPr="00465E53">
        <w:rPr>
          <w:rFonts w:asciiTheme="minorHAnsi" w:eastAsia="Arial" w:hAnsiTheme="minorHAnsi" w:cstheme="minorHAnsi"/>
          <w:color w:val="002060"/>
          <w:sz w:val="20"/>
          <w:szCs w:val="20"/>
        </w:rPr>
        <w:t>Titlis</w:t>
      </w:r>
      <w:proofErr w:type="spellEnd"/>
      <w:r w:rsidRPr="00465E5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a 3.020 metros de altitud. </w:t>
      </w:r>
      <w:r w:rsidRPr="00465E5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465E5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disfrutar de las impresionantes vistas de los Alpes. Regreso a Lucerna y </w:t>
      </w:r>
      <w:r w:rsidRPr="00465E5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465E53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9F9E6EF" w14:textId="77777777" w:rsidR="00465E53" w:rsidRPr="00465E53" w:rsidRDefault="00465E53" w:rsidP="00465E5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A92E338" w14:textId="259D8785" w:rsidR="00465E53" w:rsidRPr="00B623A3" w:rsidRDefault="00465E53" w:rsidP="00465E5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B623A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5</w:t>
      </w:r>
      <w:r w:rsidRPr="00B623A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| </w:t>
      </w:r>
      <w:r w:rsidRPr="00B623A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LUCERNA - BRIENZ - INTERLAKEN</w:t>
      </w:r>
    </w:p>
    <w:p w14:paraId="2023D64E" w14:textId="411AFAFB" w:rsidR="00465E53" w:rsidRDefault="00465E53" w:rsidP="00465E5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65E5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465E5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Salida hacia </w:t>
      </w:r>
      <w:proofErr w:type="spellStart"/>
      <w:r w:rsidRPr="00465E53">
        <w:rPr>
          <w:rFonts w:asciiTheme="minorHAnsi" w:eastAsia="Arial" w:hAnsiTheme="minorHAnsi" w:cstheme="minorHAnsi"/>
          <w:color w:val="002060"/>
          <w:sz w:val="20"/>
          <w:szCs w:val="20"/>
        </w:rPr>
        <w:t>Interlaken</w:t>
      </w:r>
      <w:proofErr w:type="spellEnd"/>
      <w:r w:rsidRPr="00465E5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En el camino realizaremos una parada en </w:t>
      </w:r>
      <w:proofErr w:type="spellStart"/>
      <w:r w:rsidRPr="00465E53">
        <w:rPr>
          <w:rFonts w:asciiTheme="minorHAnsi" w:eastAsia="Arial" w:hAnsiTheme="minorHAnsi" w:cstheme="minorHAnsi"/>
          <w:color w:val="002060"/>
          <w:sz w:val="20"/>
          <w:szCs w:val="20"/>
        </w:rPr>
        <w:t>Brienz</w:t>
      </w:r>
      <w:proofErr w:type="spellEnd"/>
      <w:r w:rsidRPr="00465E5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pintoresco pueblo situado a orillas del lago del mismo nombre. Continuación hacia </w:t>
      </w:r>
      <w:proofErr w:type="spellStart"/>
      <w:r w:rsidRPr="00465E53">
        <w:rPr>
          <w:rFonts w:asciiTheme="minorHAnsi" w:eastAsia="Arial" w:hAnsiTheme="minorHAnsi" w:cstheme="minorHAnsi"/>
          <w:color w:val="002060"/>
          <w:sz w:val="20"/>
          <w:szCs w:val="20"/>
        </w:rPr>
        <w:t>Interlaken</w:t>
      </w:r>
      <w:proofErr w:type="spellEnd"/>
      <w:r w:rsidRPr="00465E5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situada entre los lagos Thun y </w:t>
      </w:r>
      <w:proofErr w:type="spellStart"/>
      <w:r w:rsidRPr="00465E53">
        <w:rPr>
          <w:rFonts w:asciiTheme="minorHAnsi" w:eastAsia="Arial" w:hAnsiTheme="minorHAnsi" w:cstheme="minorHAnsi"/>
          <w:color w:val="002060"/>
          <w:sz w:val="20"/>
          <w:szCs w:val="20"/>
        </w:rPr>
        <w:t>Brienz</w:t>
      </w:r>
      <w:proofErr w:type="spellEnd"/>
      <w:r w:rsidRPr="00465E5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Breve visita de la ciudad y </w:t>
      </w:r>
      <w:r w:rsidRPr="00465E5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465E53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0726AFDE" w14:textId="77777777" w:rsidR="00465E53" w:rsidRPr="00465E53" w:rsidRDefault="00465E53" w:rsidP="00465E5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9E12496" w14:textId="1C9D6C30" w:rsidR="00465E53" w:rsidRPr="00B623A3" w:rsidRDefault="00465E53" w:rsidP="00465E5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B623A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6 </w:t>
      </w:r>
      <w:r w:rsidRPr="00B623A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| </w:t>
      </w:r>
      <w:r w:rsidRPr="00B623A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INTERLAKEN - JUNGFRAUJOCH - INTERLAKEN</w:t>
      </w:r>
    </w:p>
    <w:p w14:paraId="6D455572" w14:textId="269C0541" w:rsidR="00465E53" w:rsidRDefault="00465E53" w:rsidP="00465E5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65E5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465E5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Salida desde </w:t>
      </w:r>
      <w:proofErr w:type="spellStart"/>
      <w:r w:rsidRPr="00465E53">
        <w:rPr>
          <w:rFonts w:asciiTheme="minorHAnsi" w:eastAsia="Arial" w:hAnsiTheme="minorHAnsi" w:cstheme="minorHAnsi"/>
          <w:color w:val="002060"/>
          <w:sz w:val="20"/>
          <w:szCs w:val="20"/>
        </w:rPr>
        <w:t>Interlaken</w:t>
      </w:r>
      <w:proofErr w:type="spellEnd"/>
      <w:r w:rsidRPr="00465E5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hacia </w:t>
      </w:r>
      <w:proofErr w:type="spellStart"/>
      <w:r w:rsidRPr="00465E53">
        <w:rPr>
          <w:rFonts w:asciiTheme="minorHAnsi" w:eastAsia="Arial" w:hAnsiTheme="minorHAnsi" w:cstheme="minorHAnsi"/>
          <w:color w:val="002060"/>
          <w:sz w:val="20"/>
          <w:szCs w:val="20"/>
        </w:rPr>
        <w:t>Grindelwald</w:t>
      </w:r>
      <w:proofErr w:type="spellEnd"/>
      <w:r w:rsidRPr="00465E5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Terminal, donde iniciaremos el ascenso a una de las montañas más famosas de Suiza. </w:t>
      </w:r>
      <w:r w:rsidRPr="00B623A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 bordo del moderno teleférico Eiger Express</w:t>
      </w:r>
      <w:r w:rsidRPr="00465E5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disfrutaremos de un espectacular recorrido sobre los Alpes hasta la estación de </w:t>
      </w:r>
      <w:proofErr w:type="spellStart"/>
      <w:r w:rsidRPr="00465E53">
        <w:rPr>
          <w:rFonts w:asciiTheme="minorHAnsi" w:eastAsia="Arial" w:hAnsiTheme="minorHAnsi" w:cstheme="minorHAnsi"/>
          <w:color w:val="002060"/>
          <w:sz w:val="20"/>
          <w:szCs w:val="20"/>
        </w:rPr>
        <w:t>Eigergletscher</w:t>
      </w:r>
      <w:proofErr w:type="spellEnd"/>
      <w:r w:rsidRPr="00465E5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desde donde continuaremos en el histórico tren cremallera hacia el </w:t>
      </w:r>
      <w:proofErr w:type="spellStart"/>
      <w:r w:rsidRPr="00B623A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Jungfraujoch</w:t>
      </w:r>
      <w:proofErr w:type="spellEnd"/>
      <w:r w:rsidRPr="00B623A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– Top </w:t>
      </w:r>
      <w:proofErr w:type="spellStart"/>
      <w:r w:rsidRPr="00B623A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of</w:t>
      </w:r>
      <w:proofErr w:type="spellEnd"/>
      <w:r w:rsidRPr="00B623A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Europe</w:t>
      </w:r>
      <w:r w:rsidRPr="00465E5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la estación de tren más alta de Europa, situada a 3.454 metros de altitud. </w:t>
      </w:r>
      <w:r w:rsidRPr="00B623A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Durante el tiempo libre</w:t>
      </w:r>
      <w:r w:rsidRPr="00465E5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podremos admirar el impresionante glaciar </w:t>
      </w:r>
      <w:proofErr w:type="spellStart"/>
      <w:r w:rsidRPr="00465E53">
        <w:rPr>
          <w:rFonts w:asciiTheme="minorHAnsi" w:eastAsia="Arial" w:hAnsiTheme="minorHAnsi" w:cstheme="minorHAnsi"/>
          <w:color w:val="002060"/>
          <w:sz w:val="20"/>
          <w:szCs w:val="20"/>
        </w:rPr>
        <w:t>Aletsch</w:t>
      </w:r>
      <w:proofErr w:type="spellEnd"/>
      <w:r w:rsidRPr="00465E5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declarado Patrimonio de la Humanidad por la UNESCO, visitar el fascinante Palacio de Hielo, acceder al mirador </w:t>
      </w:r>
      <w:proofErr w:type="spellStart"/>
      <w:r w:rsidRPr="00465E53">
        <w:rPr>
          <w:rFonts w:asciiTheme="minorHAnsi" w:eastAsia="Arial" w:hAnsiTheme="minorHAnsi" w:cstheme="minorHAnsi"/>
          <w:color w:val="002060"/>
          <w:sz w:val="20"/>
          <w:szCs w:val="20"/>
        </w:rPr>
        <w:t>Sphinx</w:t>
      </w:r>
      <w:proofErr w:type="spellEnd"/>
      <w:r w:rsidRPr="00465E5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con sus espectaculares vistas panorámicas y disfrutar del incomparable paisaje alpino cubierto de nieve. Finalizada la visita, regreso por la misma ruta a </w:t>
      </w:r>
      <w:proofErr w:type="spellStart"/>
      <w:r w:rsidRPr="00465E53">
        <w:rPr>
          <w:rFonts w:asciiTheme="minorHAnsi" w:eastAsia="Arial" w:hAnsiTheme="minorHAnsi" w:cstheme="minorHAnsi"/>
          <w:color w:val="002060"/>
          <w:sz w:val="20"/>
          <w:szCs w:val="20"/>
        </w:rPr>
        <w:t>Grindelwald</w:t>
      </w:r>
      <w:proofErr w:type="spellEnd"/>
      <w:r w:rsidRPr="00465E5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Terminal y continuación hacia </w:t>
      </w:r>
      <w:proofErr w:type="spellStart"/>
      <w:r w:rsidRPr="00465E53">
        <w:rPr>
          <w:rFonts w:asciiTheme="minorHAnsi" w:eastAsia="Arial" w:hAnsiTheme="minorHAnsi" w:cstheme="minorHAnsi"/>
          <w:color w:val="002060"/>
          <w:sz w:val="20"/>
          <w:szCs w:val="20"/>
        </w:rPr>
        <w:t>Interlaken</w:t>
      </w:r>
      <w:proofErr w:type="spellEnd"/>
      <w:r w:rsidRPr="00465E53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 w:rsidR="00B623A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B623A3" w:rsidRPr="00B623A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="00B623A3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06F3E711" w14:textId="77777777" w:rsidR="00B623A3" w:rsidRPr="00465E53" w:rsidRDefault="00B623A3" w:rsidP="00465E5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7EBF725" w14:textId="74E31B88" w:rsidR="00465E53" w:rsidRPr="00B623A3" w:rsidRDefault="00465E53" w:rsidP="00465E5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B623A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7 </w:t>
      </w:r>
      <w:r w:rsidR="00B623A3" w:rsidRPr="00B623A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| </w:t>
      </w:r>
      <w:r w:rsidRPr="00B623A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INTERLAKEN</w:t>
      </w:r>
    </w:p>
    <w:p w14:paraId="5274FC50" w14:textId="28C91CD4" w:rsidR="00465E53" w:rsidRDefault="00B623A3" w:rsidP="00465E5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465E5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465E53" w:rsidRPr="00465E5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Hoy nos dirigiremos al encantador pueblo alpino de Grindelwald, considerado uno de los destinos de montaña más bellos de Suiza y situado al pie de la imponente cara norte del Eiger. Rodeado de espectaculares picos nevados y paisajes de postal, </w:t>
      </w:r>
      <w:r w:rsidR="00465E53" w:rsidRPr="00B623A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disfrutaremos de tiempo libre</w:t>
      </w:r>
      <w:r w:rsidR="00465E53" w:rsidRPr="00465E5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pasear por sus acogedoras calles y descubrir el auténtico ambiente de los Alpes suizos. Como experiencia inolvidable, realizaremos un tradicional paseo en trineo tirado por caballos a través de los </w:t>
      </w:r>
      <w:r w:rsidR="00465E53" w:rsidRPr="00465E53">
        <w:rPr>
          <w:rFonts w:asciiTheme="minorHAnsi" w:eastAsia="Arial" w:hAnsiTheme="minorHAnsi" w:cstheme="minorHAnsi"/>
          <w:color w:val="002060"/>
          <w:sz w:val="20"/>
          <w:szCs w:val="20"/>
        </w:rPr>
        <w:lastRenderedPageBreak/>
        <w:t xml:space="preserve">paisajes invernales de Grindelwald. Entre bosques cubiertos de nieve, praderas blancas y vistas panorámicas de las montañas, viviremos uno de los momentos más auténticos y mágicos del viaje, disfrutando de la tranquilidad y el encanto del invierno suizo. Finalizada la excursión, regreso a </w:t>
      </w:r>
      <w:proofErr w:type="spellStart"/>
      <w:r w:rsidR="00465E53" w:rsidRPr="00465E53">
        <w:rPr>
          <w:rFonts w:asciiTheme="minorHAnsi" w:eastAsia="Arial" w:hAnsiTheme="minorHAnsi" w:cstheme="minorHAnsi"/>
          <w:color w:val="002060"/>
          <w:sz w:val="20"/>
          <w:szCs w:val="20"/>
        </w:rPr>
        <w:t>Interlaken</w:t>
      </w:r>
      <w:proofErr w:type="spellEnd"/>
      <w:r w:rsidR="00465E53" w:rsidRPr="00465E53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623A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</w:p>
    <w:p w14:paraId="682EA308" w14:textId="77777777" w:rsidR="00B623A3" w:rsidRPr="00465E53" w:rsidRDefault="00B623A3" w:rsidP="00465E5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D0079E7" w14:textId="5E6CA2CA" w:rsidR="00465E53" w:rsidRPr="00B623A3" w:rsidRDefault="00465E53" w:rsidP="00465E5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B623A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8 </w:t>
      </w:r>
      <w:r w:rsidR="00B623A3" w:rsidRPr="00B623A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| </w:t>
      </w:r>
      <w:r w:rsidRPr="00B623A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INTERLAKEN - BERNA - ZÚRICH</w:t>
      </w:r>
    </w:p>
    <w:p w14:paraId="465181E3" w14:textId="557CE07F" w:rsidR="00465E53" w:rsidRDefault="00B623A3" w:rsidP="00465E5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465E5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465E53" w:rsidRPr="00465E5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Salida de </w:t>
      </w:r>
      <w:proofErr w:type="spellStart"/>
      <w:r w:rsidR="00465E53" w:rsidRPr="00465E53">
        <w:rPr>
          <w:rFonts w:asciiTheme="minorHAnsi" w:eastAsia="Arial" w:hAnsiTheme="minorHAnsi" w:cstheme="minorHAnsi"/>
          <w:color w:val="002060"/>
          <w:sz w:val="20"/>
          <w:szCs w:val="20"/>
        </w:rPr>
        <w:t>Interlaken</w:t>
      </w:r>
      <w:proofErr w:type="spellEnd"/>
      <w:r w:rsidR="00465E53" w:rsidRPr="00465E5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dirección a Berna, la capital de Suiza. A nuestra llegada realizaremos una visita panorámica de su encantador casco histórico, declarado Patrimonio de la Humanidad por la UNESCO, donde destacan la Torre del Reloj (</w:t>
      </w:r>
      <w:proofErr w:type="spellStart"/>
      <w:r w:rsidR="00465E53" w:rsidRPr="00465E53">
        <w:rPr>
          <w:rFonts w:asciiTheme="minorHAnsi" w:eastAsia="Arial" w:hAnsiTheme="minorHAnsi" w:cstheme="minorHAnsi"/>
          <w:color w:val="002060"/>
          <w:sz w:val="20"/>
          <w:szCs w:val="20"/>
        </w:rPr>
        <w:t>Zytglogge</w:t>
      </w:r>
      <w:proofErr w:type="spellEnd"/>
      <w:r w:rsidR="00465E53" w:rsidRPr="00465E5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), la Catedral, las elegantes arcadas medievales y el edificio del Parlamento Federal. Posteriormente </w:t>
      </w:r>
      <w:r w:rsidR="00465E53" w:rsidRPr="00B623A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dispondremos de tiempo libre</w:t>
      </w:r>
      <w:r w:rsidR="00465E53" w:rsidRPr="00465E5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pasear por sus pintorescas calles o disfrutar de un café en alguna de sus tradicionales terrazas. A la hora prevista, continuación hacia Zúrich.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623A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22EEF61B" w14:textId="77777777" w:rsidR="00B623A3" w:rsidRPr="00465E53" w:rsidRDefault="00B623A3" w:rsidP="00465E5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FF0BBC1" w14:textId="4C7ABB51" w:rsidR="00465E53" w:rsidRPr="00B623A3" w:rsidRDefault="00465E53" w:rsidP="00465E5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B623A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9 </w:t>
      </w:r>
      <w:r w:rsidR="00B623A3" w:rsidRPr="00B623A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| </w:t>
      </w:r>
      <w:r w:rsidRPr="00B623A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ZÚRICH</w:t>
      </w:r>
    </w:p>
    <w:p w14:paraId="50484F4C" w14:textId="586807A8" w:rsidR="00906CE0" w:rsidRPr="00B623A3" w:rsidRDefault="00465E53" w:rsidP="00465E5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B623A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y traslado de salida al aeropuerto.</w:t>
      </w:r>
      <w:r w:rsidR="00B623A3" w:rsidRPr="00B623A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Fin de nuestros servicios.</w:t>
      </w:r>
    </w:p>
    <w:p w14:paraId="4549B557" w14:textId="77777777" w:rsidR="00465E53" w:rsidRPr="0074042F" w:rsidRDefault="00465E53" w:rsidP="00465E5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043BCD08" w14:textId="77777777" w:rsidR="003F4C94" w:rsidRDefault="00A455A6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2C547D22" w14:textId="77777777" w:rsidR="00D02D59" w:rsidRDefault="00D02D59" w:rsidP="00FE4F9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1AE78DA" w14:textId="77777777" w:rsidR="0074042F" w:rsidRDefault="0074042F" w:rsidP="0074042F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4042F">
        <w:rPr>
          <w:rFonts w:asciiTheme="minorHAnsi" w:eastAsia="Arial" w:hAnsiTheme="minorHAnsi" w:cstheme="minorHAnsi"/>
          <w:color w:val="002060"/>
          <w:sz w:val="20"/>
          <w:szCs w:val="20"/>
        </w:rPr>
        <w:t>Guía exclusivo de habla hispana</w:t>
      </w:r>
    </w:p>
    <w:p w14:paraId="51BAB931" w14:textId="0DD530EE" w:rsidR="00A70C24" w:rsidRPr="0074042F" w:rsidRDefault="00A70C24" w:rsidP="0074042F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Traslado</w:t>
      </w:r>
      <w:r w:rsidR="009F240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</w:t>
      </w:r>
      <w:r w:rsidR="00B623A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llegada y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salida </w:t>
      </w:r>
      <w:r w:rsidR="00B623A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apto - </w:t>
      </w:r>
      <w:proofErr w:type="spellStart"/>
      <w:r>
        <w:rPr>
          <w:rFonts w:asciiTheme="minorHAnsi" w:eastAsia="Arial" w:hAnsiTheme="minorHAnsi" w:cstheme="minorHAnsi"/>
          <w:color w:val="002060"/>
          <w:sz w:val="20"/>
          <w:szCs w:val="20"/>
        </w:rPr>
        <w:t>htl</w:t>
      </w:r>
      <w:proofErr w:type="spellEnd"/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- apto</w:t>
      </w:r>
    </w:p>
    <w:p w14:paraId="4D5F2C8B" w14:textId="3BBF1236" w:rsidR="0074042F" w:rsidRDefault="00B623A3" w:rsidP="0074042F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8</w:t>
      </w:r>
      <w:r w:rsidR="0074042F" w:rsidRPr="0074042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noches alojamiento con desayuno buffet</w:t>
      </w:r>
    </w:p>
    <w:p w14:paraId="4F409AE5" w14:textId="77777777" w:rsidR="0074042F" w:rsidRPr="0074042F" w:rsidRDefault="0074042F" w:rsidP="0074042F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4042F">
        <w:rPr>
          <w:rFonts w:asciiTheme="minorHAnsi" w:eastAsia="Arial" w:hAnsiTheme="minorHAnsi" w:cstheme="minorHAnsi"/>
          <w:color w:val="002060"/>
          <w:sz w:val="20"/>
          <w:szCs w:val="20"/>
        </w:rPr>
        <w:t>Entradas y experiencias según itinerario</w:t>
      </w:r>
    </w:p>
    <w:p w14:paraId="584FF2C6" w14:textId="77777777" w:rsidR="00B623A3" w:rsidRPr="00B623A3" w:rsidRDefault="00B623A3" w:rsidP="00B623A3">
      <w:pPr>
        <w:pStyle w:val="Prrafodelista"/>
        <w:numPr>
          <w:ilvl w:val="1"/>
          <w:numId w:val="3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623A3">
        <w:rPr>
          <w:rFonts w:asciiTheme="minorHAnsi" w:eastAsia="Arial" w:hAnsiTheme="minorHAnsi" w:cstheme="minorHAnsi"/>
          <w:color w:val="002060"/>
          <w:sz w:val="20"/>
          <w:szCs w:val="20"/>
        </w:rPr>
        <w:t>Casa del chocolate Lindt</w:t>
      </w:r>
    </w:p>
    <w:p w14:paraId="33B86B04" w14:textId="77777777" w:rsidR="00B623A3" w:rsidRPr="00B623A3" w:rsidRDefault="00B623A3" w:rsidP="00B623A3">
      <w:pPr>
        <w:pStyle w:val="Prrafodelista"/>
        <w:numPr>
          <w:ilvl w:val="1"/>
          <w:numId w:val="3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623A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Primer teleférico giratorio del mundo hasta la cima del Monte </w:t>
      </w:r>
      <w:proofErr w:type="spellStart"/>
      <w:r w:rsidRPr="00B623A3">
        <w:rPr>
          <w:rFonts w:asciiTheme="minorHAnsi" w:eastAsia="Arial" w:hAnsiTheme="minorHAnsi" w:cstheme="minorHAnsi"/>
          <w:color w:val="002060"/>
          <w:sz w:val="20"/>
          <w:szCs w:val="20"/>
        </w:rPr>
        <w:t>Titlis</w:t>
      </w:r>
      <w:proofErr w:type="spellEnd"/>
    </w:p>
    <w:p w14:paraId="03BB713C" w14:textId="77777777" w:rsidR="00B623A3" w:rsidRPr="00B623A3" w:rsidRDefault="00B623A3" w:rsidP="00B623A3">
      <w:pPr>
        <w:pStyle w:val="Prrafodelista"/>
        <w:numPr>
          <w:ilvl w:val="1"/>
          <w:numId w:val="3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623A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Ascenso en el teleférico Eiger Express desde </w:t>
      </w:r>
      <w:proofErr w:type="spellStart"/>
      <w:r w:rsidRPr="00B623A3">
        <w:rPr>
          <w:rFonts w:asciiTheme="minorHAnsi" w:eastAsia="Arial" w:hAnsiTheme="minorHAnsi" w:cstheme="minorHAnsi"/>
          <w:color w:val="002060"/>
          <w:sz w:val="20"/>
          <w:szCs w:val="20"/>
        </w:rPr>
        <w:t>Grindelwald</w:t>
      </w:r>
      <w:proofErr w:type="spellEnd"/>
      <w:r w:rsidRPr="00B623A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Terminal hasta </w:t>
      </w:r>
      <w:proofErr w:type="spellStart"/>
      <w:r w:rsidRPr="00B623A3">
        <w:rPr>
          <w:rFonts w:asciiTheme="minorHAnsi" w:eastAsia="Arial" w:hAnsiTheme="minorHAnsi" w:cstheme="minorHAnsi"/>
          <w:color w:val="002060"/>
          <w:sz w:val="20"/>
          <w:szCs w:val="20"/>
        </w:rPr>
        <w:t>Eigergletscher</w:t>
      </w:r>
      <w:proofErr w:type="spellEnd"/>
      <w:r w:rsidRPr="00B623A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Continuación en tren cremallera hasta </w:t>
      </w:r>
      <w:proofErr w:type="spellStart"/>
      <w:r w:rsidRPr="00B623A3">
        <w:rPr>
          <w:rFonts w:asciiTheme="minorHAnsi" w:eastAsia="Arial" w:hAnsiTheme="minorHAnsi" w:cstheme="minorHAnsi"/>
          <w:color w:val="002060"/>
          <w:sz w:val="20"/>
          <w:szCs w:val="20"/>
        </w:rPr>
        <w:t>Jungfraujoch</w:t>
      </w:r>
      <w:proofErr w:type="spellEnd"/>
      <w:r w:rsidRPr="00B623A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– Top </w:t>
      </w:r>
      <w:proofErr w:type="spellStart"/>
      <w:r w:rsidRPr="00B623A3">
        <w:rPr>
          <w:rFonts w:asciiTheme="minorHAnsi" w:eastAsia="Arial" w:hAnsiTheme="minorHAnsi" w:cstheme="minorHAnsi"/>
          <w:color w:val="002060"/>
          <w:sz w:val="20"/>
          <w:szCs w:val="20"/>
        </w:rPr>
        <w:t>of</w:t>
      </w:r>
      <w:proofErr w:type="spellEnd"/>
      <w:r w:rsidRPr="00B623A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Europe.</w:t>
      </w:r>
    </w:p>
    <w:p w14:paraId="5029EF67" w14:textId="4AE588F2" w:rsidR="0074042F" w:rsidRPr="00B623A3" w:rsidRDefault="00B623A3" w:rsidP="00B623A3">
      <w:pPr>
        <w:pStyle w:val="Prrafodelista"/>
        <w:numPr>
          <w:ilvl w:val="1"/>
          <w:numId w:val="38"/>
        </w:numPr>
        <w:spacing w:after="0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  <w:r w:rsidRPr="00B623A3">
        <w:rPr>
          <w:rFonts w:asciiTheme="minorHAnsi" w:eastAsia="Arial" w:hAnsiTheme="minorHAnsi" w:cstheme="minorHAnsi"/>
          <w:color w:val="002060"/>
          <w:sz w:val="20"/>
          <w:szCs w:val="20"/>
        </w:rPr>
        <w:t>Tradicional paseo en trineo tirado por caballos</w:t>
      </w:r>
    </w:p>
    <w:p w14:paraId="2B131C4D" w14:textId="77777777" w:rsidR="00B623A3" w:rsidRDefault="00B623A3" w:rsidP="00FE4F9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126C37DC" w14:textId="4FF2A790" w:rsidR="00A455A6" w:rsidRPr="003F4C94" w:rsidRDefault="00A455A6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5CA7BE13" w14:textId="77777777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itinerario.</w:t>
      </w:r>
    </w:p>
    <w:p w14:paraId="2A33BFDC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03BC8623" w14:textId="4C8E471A" w:rsidR="003F4C94" w:rsidRDefault="003F4C94" w:rsidP="00FE4F96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Maleteros </w:t>
      </w:r>
    </w:p>
    <w:p w14:paraId="0514C513" w14:textId="77777777" w:rsidR="00A70C24" w:rsidRPr="00A70C24" w:rsidRDefault="00A70C24" w:rsidP="00A70C24">
      <w:pPr>
        <w:spacing w:after="0"/>
        <w:ind w:left="360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A8EF678" w14:textId="3E7E881D" w:rsidR="00BE42B8" w:rsidRPr="003F4C94" w:rsidRDefault="00A322C8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69922B1D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F50554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57B6DF7B" w14:textId="66BE39CC" w:rsidR="003F4C94" w:rsidRDefault="003F4C94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104935C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En caso de que hubiera alguna alteración en la llegada o salida de los vuelos internaciones y los clientes perdieran alguna (S) visitas; Travel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Consultar condiciones de cancelación y más información con un asesor de Operadora Travel Shop.</w:t>
      </w:r>
    </w:p>
    <w:p w14:paraId="138FECF2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0BFCAF87" w14:textId="77777777" w:rsidR="00AB2C58" w:rsidRDefault="00AB2C5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3BC5B0E" w14:textId="77777777" w:rsidR="00A70C24" w:rsidRDefault="00A70C24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25A81E5" w14:textId="77777777" w:rsidR="00A70C24" w:rsidRDefault="00A70C24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61341FE" w14:textId="77777777" w:rsidR="00F958D8" w:rsidRDefault="00F958D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24C0A838" w14:textId="77777777" w:rsidR="00F958D8" w:rsidRDefault="00F958D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43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4"/>
        <w:gridCol w:w="2470"/>
        <w:gridCol w:w="465"/>
      </w:tblGrid>
      <w:tr w:rsidR="00F70E38" w:rsidRPr="00F70E38" w14:paraId="25EAE393" w14:textId="77777777" w:rsidTr="00F70E38">
        <w:trPr>
          <w:trHeight w:val="248"/>
          <w:jc w:val="center"/>
        </w:trPr>
        <w:tc>
          <w:tcPr>
            <w:tcW w:w="4379" w:type="dxa"/>
            <w:gridSpan w:val="3"/>
            <w:tcBorders>
              <w:top w:val="single" w:sz="8" w:space="0" w:color="BB3809"/>
              <w:left w:val="single" w:sz="8" w:space="0" w:color="BB3809"/>
              <w:bottom w:val="nil"/>
              <w:right w:val="single" w:sz="8" w:space="0" w:color="BB3809"/>
            </w:tcBorders>
            <w:shd w:val="clear" w:color="000000" w:fill="BB3809"/>
            <w:vAlign w:val="center"/>
            <w:hideMark/>
          </w:tcPr>
          <w:p w14:paraId="3C04F9AB" w14:textId="77777777" w:rsidR="00F70E38" w:rsidRPr="00F70E38" w:rsidRDefault="00F70E38" w:rsidP="00F70E3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F70E38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HOTELES PREVISTOS O SIMILARES</w:t>
            </w:r>
          </w:p>
        </w:tc>
      </w:tr>
      <w:tr w:rsidR="00F70E38" w:rsidRPr="00F70E38" w14:paraId="15867F73" w14:textId="77777777" w:rsidTr="00F70E38">
        <w:trPr>
          <w:trHeight w:val="269"/>
          <w:jc w:val="center"/>
        </w:trPr>
        <w:tc>
          <w:tcPr>
            <w:tcW w:w="1444" w:type="dxa"/>
            <w:tcBorders>
              <w:top w:val="nil"/>
              <w:left w:val="single" w:sz="8" w:space="0" w:color="BB3809"/>
              <w:bottom w:val="nil"/>
              <w:right w:val="nil"/>
            </w:tcBorders>
            <w:shd w:val="clear" w:color="000000" w:fill="EDF2DB"/>
            <w:noWrap/>
            <w:vAlign w:val="center"/>
            <w:hideMark/>
          </w:tcPr>
          <w:p w14:paraId="3F2938B2" w14:textId="77777777" w:rsidR="00F70E38" w:rsidRPr="00F70E38" w:rsidRDefault="00F70E38" w:rsidP="00F70E3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F70E38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CIUDAD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000000" w:fill="EDF2DB"/>
            <w:noWrap/>
            <w:vAlign w:val="center"/>
            <w:hideMark/>
          </w:tcPr>
          <w:p w14:paraId="2B70EAA5" w14:textId="77777777" w:rsidR="00F70E38" w:rsidRPr="00F70E38" w:rsidRDefault="00F70E38" w:rsidP="00F70E3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F70E38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8" w:space="0" w:color="BB3809"/>
            </w:tcBorders>
            <w:shd w:val="clear" w:color="000000" w:fill="EDF2DB"/>
            <w:noWrap/>
            <w:vAlign w:val="center"/>
            <w:hideMark/>
          </w:tcPr>
          <w:p w14:paraId="25E67796" w14:textId="77777777" w:rsidR="00F70E38" w:rsidRPr="00F70E38" w:rsidRDefault="00F70E38" w:rsidP="00F70E3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F70E38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CAT</w:t>
            </w:r>
          </w:p>
        </w:tc>
      </w:tr>
      <w:tr w:rsidR="00F70E38" w:rsidRPr="00F70E38" w14:paraId="66C82BDD" w14:textId="77777777" w:rsidTr="00F70E38">
        <w:trPr>
          <w:trHeight w:val="256"/>
          <w:jc w:val="center"/>
        </w:trPr>
        <w:tc>
          <w:tcPr>
            <w:tcW w:w="1444" w:type="dxa"/>
            <w:tcBorders>
              <w:top w:val="nil"/>
              <w:left w:val="single" w:sz="8" w:space="0" w:color="BB380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D41CF7" w14:textId="77777777" w:rsidR="00F70E38" w:rsidRPr="00F70E38" w:rsidRDefault="00F70E38" w:rsidP="00F70E3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70E3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ZÚRICH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6826CA" w14:textId="77777777" w:rsidR="00F70E38" w:rsidRPr="00F70E38" w:rsidRDefault="00F70E38" w:rsidP="00F70E3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70E38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NOVOTEL CITY WEST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8" w:space="0" w:color="BB3809"/>
            </w:tcBorders>
            <w:shd w:val="clear" w:color="000000" w:fill="FFFFFF"/>
            <w:noWrap/>
            <w:vAlign w:val="center"/>
            <w:hideMark/>
          </w:tcPr>
          <w:p w14:paraId="45A50546" w14:textId="77777777" w:rsidR="00F70E38" w:rsidRPr="00F70E38" w:rsidRDefault="00F70E38" w:rsidP="00F70E3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70E3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F70E38" w:rsidRPr="00F70E38" w14:paraId="733953BD" w14:textId="77777777" w:rsidTr="00F70E38">
        <w:trPr>
          <w:trHeight w:val="256"/>
          <w:jc w:val="center"/>
        </w:trPr>
        <w:tc>
          <w:tcPr>
            <w:tcW w:w="1444" w:type="dxa"/>
            <w:tcBorders>
              <w:top w:val="nil"/>
              <w:left w:val="single" w:sz="8" w:space="0" w:color="BB380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47AA88" w14:textId="77777777" w:rsidR="00F70E38" w:rsidRPr="00F70E38" w:rsidRDefault="00F70E38" w:rsidP="00F70E3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70E3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LUCERNA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65F6CD" w14:textId="77777777" w:rsidR="00F70E38" w:rsidRPr="00F70E38" w:rsidRDefault="00F70E38" w:rsidP="00F70E3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70E38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ASTORIA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8" w:space="0" w:color="BB3809"/>
            </w:tcBorders>
            <w:shd w:val="clear" w:color="000000" w:fill="FFFFFF"/>
            <w:noWrap/>
            <w:vAlign w:val="center"/>
            <w:hideMark/>
          </w:tcPr>
          <w:p w14:paraId="42B9F6AE" w14:textId="77777777" w:rsidR="00F70E38" w:rsidRPr="00F70E38" w:rsidRDefault="00F70E38" w:rsidP="00F70E3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70E3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F70E38" w:rsidRPr="00F70E38" w14:paraId="3CDE19C4" w14:textId="77777777" w:rsidTr="00F70E38">
        <w:trPr>
          <w:trHeight w:val="256"/>
          <w:jc w:val="center"/>
        </w:trPr>
        <w:tc>
          <w:tcPr>
            <w:tcW w:w="1444" w:type="dxa"/>
            <w:tcBorders>
              <w:top w:val="nil"/>
              <w:left w:val="single" w:sz="8" w:space="0" w:color="BB3809"/>
              <w:bottom w:val="single" w:sz="8" w:space="0" w:color="BB3809"/>
              <w:right w:val="nil"/>
            </w:tcBorders>
            <w:shd w:val="clear" w:color="000000" w:fill="FFFFFF"/>
            <w:noWrap/>
            <w:vAlign w:val="center"/>
            <w:hideMark/>
          </w:tcPr>
          <w:p w14:paraId="794E7464" w14:textId="77777777" w:rsidR="00F70E38" w:rsidRPr="00F70E38" w:rsidRDefault="00F70E38" w:rsidP="00F70E3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70E3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INTERLAKEN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BB3809"/>
              <w:right w:val="nil"/>
            </w:tcBorders>
            <w:shd w:val="clear" w:color="000000" w:fill="FFFFFF"/>
            <w:noWrap/>
            <w:vAlign w:val="center"/>
            <w:hideMark/>
          </w:tcPr>
          <w:p w14:paraId="51D40E8C" w14:textId="77777777" w:rsidR="00F70E38" w:rsidRPr="00F70E38" w:rsidRDefault="00F70E38" w:rsidP="00F70E3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70E38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ESSENTIAL BY DORINT 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BB3809"/>
              <w:right w:val="single" w:sz="8" w:space="0" w:color="BB3809"/>
            </w:tcBorders>
            <w:shd w:val="clear" w:color="000000" w:fill="FFFFFF"/>
            <w:noWrap/>
            <w:vAlign w:val="center"/>
            <w:hideMark/>
          </w:tcPr>
          <w:p w14:paraId="4F3EF231" w14:textId="77777777" w:rsidR="00F70E38" w:rsidRPr="00F70E38" w:rsidRDefault="00F70E38" w:rsidP="00F70E3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70E3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</w:tbl>
    <w:p w14:paraId="239B8055" w14:textId="77777777" w:rsidR="00A70C24" w:rsidRDefault="00A70C24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D72BA83" w14:textId="77777777" w:rsidR="00A70C24" w:rsidRDefault="00A70C24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39CF2A2" w14:textId="77777777" w:rsidR="00AB2C58" w:rsidRDefault="00AB2C5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21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7"/>
        <w:gridCol w:w="461"/>
      </w:tblGrid>
      <w:tr w:rsidR="00F70E38" w:rsidRPr="00F70E38" w14:paraId="12961DEA" w14:textId="77777777" w:rsidTr="00F70E38">
        <w:trPr>
          <w:trHeight w:val="255"/>
          <w:jc w:val="center"/>
        </w:trPr>
        <w:tc>
          <w:tcPr>
            <w:tcW w:w="2128" w:type="dxa"/>
            <w:gridSpan w:val="2"/>
            <w:tcBorders>
              <w:top w:val="single" w:sz="8" w:space="0" w:color="BB3809"/>
              <w:left w:val="single" w:sz="8" w:space="0" w:color="BB3809"/>
              <w:bottom w:val="nil"/>
              <w:right w:val="single" w:sz="8" w:space="0" w:color="BB3809"/>
            </w:tcBorders>
            <w:shd w:val="clear" w:color="000000" w:fill="BB3809"/>
            <w:noWrap/>
            <w:vAlign w:val="center"/>
            <w:hideMark/>
          </w:tcPr>
          <w:p w14:paraId="5CF73416" w14:textId="77777777" w:rsidR="00F70E38" w:rsidRPr="00F70E38" w:rsidRDefault="00F70E38" w:rsidP="00F70E3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F70E38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CALENDARIO DE LLEGADAS</w:t>
            </w:r>
          </w:p>
        </w:tc>
      </w:tr>
      <w:tr w:rsidR="00F70E38" w:rsidRPr="00F70E38" w14:paraId="238660D0" w14:textId="77777777" w:rsidTr="00F70E38">
        <w:trPr>
          <w:trHeight w:val="277"/>
          <w:jc w:val="center"/>
        </w:trPr>
        <w:tc>
          <w:tcPr>
            <w:tcW w:w="2128" w:type="dxa"/>
            <w:gridSpan w:val="2"/>
            <w:tcBorders>
              <w:top w:val="nil"/>
              <w:left w:val="single" w:sz="8" w:space="0" w:color="BB3809"/>
              <w:bottom w:val="nil"/>
              <w:right w:val="single" w:sz="8" w:space="0" w:color="BB3809"/>
            </w:tcBorders>
            <w:shd w:val="clear" w:color="000000" w:fill="EDF2DB"/>
            <w:noWrap/>
            <w:vAlign w:val="center"/>
            <w:hideMark/>
          </w:tcPr>
          <w:p w14:paraId="24065F65" w14:textId="77777777" w:rsidR="00F70E38" w:rsidRPr="00F70E38" w:rsidRDefault="00F70E38" w:rsidP="00F70E3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F70E38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VIERNES</w:t>
            </w:r>
          </w:p>
        </w:tc>
      </w:tr>
      <w:tr w:rsidR="00F70E38" w:rsidRPr="00F70E38" w14:paraId="504F8632" w14:textId="77777777" w:rsidTr="00F70E38">
        <w:trPr>
          <w:trHeight w:val="264"/>
          <w:jc w:val="center"/>
        </w:trPr>
        <w:tc>
          <w:tcPr>
            <w:tcW w:w="1667" w:type="dxa"/>
            <w:tcBorders>
              <w:top w:val="nil"/>
              <w:left w:val="single" w:sz="8" w:space="0" w:color="BB3809"/>
              <w:bottom w:val="single" w:sz="8" w:space="0" w:color="BB3809"/>
              <w:right w:val="nil"/>
            </w:tcBorders>
            <w:shd w:val="clear" w:color="000000" w:fill="FFFFFF"/>
            <w:noWrap/>
            <w:vAlign w:val="center"/>
            <w:hideMark/>
          </w:tcPr>
          <w:p w14:paraId="753CCB19" w14:textId="77777777" w:rsidR="00F70E38" w:rsidRPr="00F70E38" w:rsidRDefault="00F70E38" w:rsidP="00F70E3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70E3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FEBRERO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BB3809"/>
              <w:right w:val="single" w:sz="8" w:space="0" w:color="BB3809"/>
            </w:tcBorders>
            <w:shd w:val="clear" w:color="000000" w:fill="FFFFFF"/>
            <w:noWrap/>
            <w:vAlign w:val="center"/>
            <w:hideMark/>
          </w:tcPr>
          <w:p w14:paraId="38487F7C" w14:textId="77777777" w:rsidR="00F70E38" w:rsidRPr="00F70E38" w:rsidRDefault="00F70E38" w:rsidP="00F70E3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70E38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21</w:t>
            </w:r>
          </w:p>
        </w:tc>
      </w:tr>
    </w:tbl>
    <w:p w14:paraId="59698643" w14:textId="77777777" w:rsidR="00F70E38" w:rsidRDefault="00F70E3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702DD89" w14:textId="77777777" w:rsidR="001414C7" w:rsidRDefault="001414C7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F20EA9D" w14:textId="77777777" w:rsidR="00F70E38" w:rsidRDefault="00F70E3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69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8"/>
        <w:gridCol w:w="875"/>
        <w:gridCol w:w="897"/>
      </w:tblGrid>
      <w:tr w:rsidR="00F70E38" w:rsidRPr="00F70E38" w14:paraId="0D0E6EF5" w14:textId="77777777" w:rsidTr="00F70E38">
        <w:trPr>
          <w:trHeight w:val="246"/>
          <w:jc w:val="center"/>
        </w:trPr>
        <w:tc>
          <w:tcPr>
            <w:tcW w:w="6910" w:type="dxa"/>
            <w:gridSpan w:val="3"/>
            <w:tcBorders>
              <w:top w:val="single" w:sz="8" w:space="0" w:color="BB3809"/>
              <w:left w:val="single" w:sz="8" w:space="0" w:color="BB3809"/>
              <w:bottom w:val="nil"/>
              <w:right w:val="single" w:sz="8" w:space="0" w:color="BB3809"/>
            </w:tcBorders>
            <w:shd w:val="clear" w:color="000000" w:fill="BB3809"/>
            <w:noWrap/>
            <w:vAlign w:val="center"/>
            <w:hideMark/>
          </w:tcPr>
          <w:p w14:paraId="556B3649" w14:textId="77777777" w:rsidR="00F70E38" w:rsidRPr="00F70E38" w:rsidRDefault="00F70E38" w:rsidP="00F70E3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F70E38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</w:p>
        </w:tc>
      </w:tr>
      <w:tr w:rsidR="00F70E38" w:rsidRPr="00F70E38" w14:paraId="4A08CF7C" w14:textId="77777777" w:rsidTr="00F70E38">
        <w:trPr>
          <w:trHeight w:val="267"/>
          <w:jc w:val="center"/>
        </w:trPr>
        <w:tc>
          <w:tcPr>
            <w:tcW w:w="6910" w:type="dxa"/>
            <w:gridSpan w:val="3"/>
            <w:tcBorders>
              <w:top w:val="nil"/>
              <w:left w:val="single" w:sz="8" w:space="0" w:color="BB3809"/>
              <w:bottom w:val="nil"/>
              <w:right w:val="single" w:sz="8" w:space="0" w:color="BB3809"/>
            </w:tcBorders>
            <w:shd w:val="clear" w:color="000000" w:fill="BB3809"/>
            <w:noWrap/>
            <w:vAlign w:val="center"/>
            <w:hideMark/>
          </w:tcPr>
          <w:p w14:paraId="7DC357B6" w14:textId="77777777" w:rsidR="00F70E38" w:rsidRPr="00F70E38" w:rsidRDefault="00F70E38" w:rsidP="00F70E3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F70E38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SERVICIOS TERRESTRES EXCLUSIVAMENTE</w:t>
            </w:r>
          </w:p>
        </w:tc>
      </w:tr>
      <w:tr w:rsidR="00F70E38" w:rsidRPr="00F70E38" w14:paraId="01405707" w14:textId="77777777" w:rsidTr="00F70E38">
        <w:trPr>
          <w:trHeight w:val="254"/>
          <w:jc w:val="center"/>
        </w:trPr>
        <w:tc>
          <w:tcPr>
            <w:tcW w:w="5138" w:type="dxa"/>
            <w:tcBorders>
              <w:top w:val="nil"/>
              <w:left w:val="single" w:sz="8" w:space="0" w:color="BB3809"/>
              <w:bottom w:val="nil"/>
              <w:right w:val="nil"/>
            </w:tcBorders>
            <w:shd w:val="clear" w:color="000000" w:fill="EDF2DB"/>
            <w:noWrap/>
            <w:vAlign w:val="center"/>
            <w:hideMark/>
          </w:tcPr>
          <w:p w14:paraId="4F0CB751" w14:textId="77777777" w:rsidR="00F70E38" w:rsidRPr="00F70E38" w:rsidRDefault="00F70E38" w:rsidP="00F70E38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70E3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PAISAJE INVERNAL EN SUIZA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EDF2DB"/>
            <w:noWrap/>
            <w:vAlign w:val="center"/>
            <w:hideMark/>
          </w:tcPr>
          <w:p w14:paraId="35E16E27" w14:textId="77777777" w:rsidR="00F70E38" w:rsidRPr="00F70E38" w:rsidRDefault="00F70E38" w:rsidP="00F70E3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F70E38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DBL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8" w:space="0" w:color="BB3809"/>
            </w:tcBorders>
            <w:shd w:val="clear" w:color="000000" w:fill="EDF2DB"/>
            <w:noWrap/>
            <w:vAlign w:val="center"/>
            <w:hideMark/>
          </w:tcPr>
          <w:p w14:paraId="244B8BD6" w14:textId="77777777" w:rsidR="00F70E38" w:rsidRPr="00F70E38" w:rsidRDefault="00F70E38" w:rsidP="00F70E3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F70E38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SGL</w:t>
            </w:r>
          </w:p>
        </w:tc>
      </w:tr>
      <w:tr w:rsidR="00F70E38" w:rsidRPr="00F70E38" w14:paraId="65AAEE38" w14:textId="77777777" w:rsidTr="00F70E38">
        <w:trPr>
          <w:trHeight w:val="254"/>
          <w:jc w:val="center"/>
        </w:trPr>
        <w:tc>
          <w:tcPr>
            <w:tcW w:w="5138" w:type="dxa"/>
            <w:tcBorders>
              <w:top w:val="nil"/>
              <w:left w:val="single" w:sz="8" w:space="0" w:color="BB380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57698F" w14:textId="77777777" w:rsidR="00F70E38" w:rsidRPr="00F70E38" w:rsidRDefault="00F70E38" w:rsidP="00F70E3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70E3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794766" w14:textId="77777777" w:rsidR="00F70E38" w:rsidRPr="00F70E38" w:rsidRDefault="00F70E38" w:rsidP="00F70E3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70E3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4340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8" w:space="0" w:color="BB3809"/>
            </w:tcBorders>
            <w:shd w:val="clear" w:color="000000" w:fill="FFFFFF"/>
            <w:noWrap/>
            <w:vAlign w:val="center"/>
            <w:hideMark/>
          </w:tcPr>
          <w:p w14:paraId="27B4FF17" w14:textId="77777777" w:rsidR="00F70E38" w:rsidRPr="00F70E38" w:rsidRDefault="00F70E38" w:rsidP="00F70E3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70E3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5750</w:t>
            </w:r>
          </w:p>
        </w:tc>
      </w:tr>
      <w:tr w:rsidR="00F70E38" w:rsidRPr="00F70E38" w14:paraId="325CE48E" w14:textId="77777777" w:rsidTr="00F70E38">
        <w:trPr>
          <w:trHeight w:val="254"/>
          <w:jc w:val="center"/>
        </w:trPr>
        <w:tc>
          <w:tcPr>
            <w:tcW w:w="6910" w:type="dxa"/>
            <w:gridSpan w:val="3"/>
            <w:tcBorders>
              <w:top w:val="single" w:sz="8" w:space="0" w:color="BB3809"/>
              <w:left w:val="single" w:sz="8" w:space="0" w:color="BB3809"/>
              <w:bottom w:val="nil"/>
              <w:right w:val="single" w:sz="8" w:space="0" w:color="BB3809"/>
            </w:tcBorders>
            <w:shd w:val="clear" w:color="000000" w:fill="FFFFFF"/>
            <w:noWrap/>
            <w:vAlign w:val="bottom"/>
            <w:hideMark/>
          </w:tcPr>
          <w:p w14:paraId="6981C484" w14:textId="77777777" w:rsidR="00F70E38" w:rsidRPr="00F70E38" w:rsidRDefault="00F70E38" w:rsidP="00F70E3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70E3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</w:tr>
      <w:tr w:rsidR="00F70E38" w:rsidRPr="00F70E38" w14:paraId="4033C4B9" w14:textId="77777777" w:rsidTr="00F70E38">
        <w:trPr>
          <w:trHeight w:val="254"/>
          <w:jc w:val="center"/>
        </w:trPr>
        <w:tc>
          <w:tcPr>
            <w:tcW w:w="6910" w:type="dxa"/>
            <w:gridSpan w:val="3"/>
            <w:tcBorders>
              <w:top w:val="nil"/>
              <w:left w:val="single" w:sz="8" w:space="0" w:color="BB3809"/>
              <w:bottom w:val="single" w:sz="8" w:space="0" w:color="BB3809"/>
              <w:right w:val="single" w:sz="8" w:space="0" w:color="BB3809"/>
            </w:tcBorders>
            <w:shd w:val="clear" w:color="000000" w:fill="FFFFFF"/>
            <w:noWrap/>
            <w:hideMark/>
          </w:tcPr>
          <w:p w14:paraId="30B8E4F1" w14:textId="77777777" w:rsidR="00F70E38" w:rsidRPr="00F70E38" w:rsidRDefault="00F70E38" w:rsidP="00F70E3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70E3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HASTA FEBRERO 2027</w:t>
            </w:r>
          </w:p>
        </w:tc>
      </w:tr>
    </w:tbl>
    <w:p w14:paraId="3F78D17B" w14:textId="77777777" w:rsidR="00F70E38" w:rsidRDefault="00F70E3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08C747D" w14:textId="77777777" w:rsidR="00AB2C58" w:rsidRDefault="00AB2C5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404BB21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A4CC515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F63330D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5948D90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6BAD147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0091F20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FE2082F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18BADC1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589C21B" w14:textId="77777777" w:rsidR="00F958D8" w:rsidRPr="00A0012D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F958D8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E2D0C" w14:textId="77777777" w:rsidR="002C339B" w:rsidRDefault="002C339B">
      <w:pPr>
        <w:spacing w:after="0" w:line="240" w:lineRule="auto"/>
      </w:pPr>
      <w:r>
        <w:separator/>
      </w:r>
    </w:p>
  </w:endnote>
  <w:endnote w:type="continuationSeparator" w:id="0">
    <w:p w14:paraId="1E2698BE" w14:textId="77777777" w:rsidR="002C339B" w:rsidRDefault="002C3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B9A3D" w14:textId="77777777" w:rsidR="002C339B" w:rsidRDefault="002C339B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722F9E4F" w14:textId="77777777" w:rsidR="002C339B" w:rsidRDefault="002C3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77777777" w:rsidR="00A0012D" w:rsidRDefault="00471A9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6D2C3F44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77ADB02" w14:textId="77777777" w:rsidR="00343CF4" w:rsidRDefault="00343CF4" w:rsidP="00B7573E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343CF4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PAISAJE INVERNAL EN SUIZA</w:t>
                          </w:r>
                        </w:p>
                        <w:p w14:paraId="1259232A" w14:textId="1B4F73B7" w:rsidR="00A0012D" w:rsidRPr="00673094" w:rsidRDefault="009D0C39" w:rsidP="009D0C39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9D0C39"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3582 - E2026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677ADB02" w14:textId="77777777" w:rsidR="00343CF4" w:rsidRDefault="00343CF4" w:rsidP="00B7573E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343CF4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PAISAJE INVERNAL EN SUIZA</w:t>
                    </w:r>
                  </w:p>
                  <w:p w14:paraId="1259232A" w14:textId="1B4F73B7" w:rsidR="00A0012D" w:rsidRPr="00673094" w:rsidRDefault="009D0C39" w:rsidP="009D0C39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9D0C39">
                      <w:rPr>
                        <w:rFonts w:asciiTheme="minorHAnsi" w:eastAsia="Calibri" w:hAnsiTheme="minorHAnsi" w:cstheme="minorHAns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3582 - E2026</w:t>
                    </w:r>
                  </w:p>
                </w:txbxContent>
              </v:textbox>
            </v:rect>
          </w:pict>
        </mc:Fallback>
      </mc:AlternateContent>
    </w:r>
    <w:r w:rsidR="00C42A0C" w:rsidRPr="00E96E61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7456" behindDoc="0" locked="0" layoutInCell="1" allowOverlap="1" wp14:anchorId="7B64443E" wp14:editId="509AED1E">
          <wp:simplePos x="0" y="0"/>
          <wp:positionH relativeFrom="column">
            <wp:posOffset>2981960</wp:posOffset>
          </wp:positionH>
          <wp:positionV relativeFrom="paragraph">
            <wp:posOffset>-68580</wp:posOffset>
          </wp:positionV>
          <wp:extent cx="2146300" cy="1041400"/>
          <wp:effectExtent l="0" t="0" r="0" b="0"/>
          <wp:wrapSquare wrapText="bothSides"/>
          <wp:docPr id="35697889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01B8AA9C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77777777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9BA72D0"/>
    <w:multiLevelType w:val="hybridMultilevel"/>
    <w:tmpl w:val="B810C7D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DE3560"/>
    <w:multiLevelType w:val="hybridMultilevel"/>
    <w:tmpl w:val="B2B0A6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4B5F27"/>
    <w:multiLevelType w:val="hybridMultilevel"/>
    <w:tmpl w:val="2632A7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34"/>
  </w:num>
  <w:num w:numId="3" w16cid:durableId="1041170892">
    <w:abstractNumId w:val="17"/>
  </w:num>
  <w:num w:numId="4" w16cid:durableId="1033921887">
    <w:abstractNumId w:val="28"/>
  </w:num>
  <w:num w:numId="5" w16cid:durableId="353725778">
    <w:abstractNumId w:val="18"/>
  </w:num>
  <w:num w:numId="6" w16cid:durableId="1716585056">
    <w:abstractNumId w:val="35"/>
  </w:num>
  <w:num w:numId="7" w16cid:durableId="844133380">
    <w:abstractNumId w:val="10"/>
  </w:num>
  <w:num w:numId="8" w16cid:durableId="1397362128">
    <w:abstractNumId w:val="6"/>
  </w:num>
  <w:num w:numId="9" w16cid:durableId="655494188">
    <w:abstractNumId w:val="9"/>
  </w:num>
  <w:num w:numId="10" w16cid:durableId="1272128669">
    <w:abstractNumId w:val="13"/>
  </w:num>
  <w:num w:numId="11" w16cid:durableId="1973628246">
    <w:abstractNumId w:val="11"/>
  </w:num>
  <w:num w:numId="12" w16cid:durableId="11761755">
    <w:abstractNumId w:val="2"/>
  </w:num>
  <w:num w:numId="13" w16cid:durableId="1819877016">
    <w:abstractNumId w:val="20"/>
  </w:num>
  <w:num w:numId="14" w16cid:durableId="1296522864">
    <w:abstractNumId w:val="31"/>
  </w:num>
  <w:num w:numId="15" w16cid:durableId="1904682630">
    <w:abstractNumId w:val="23"/>
  </w:num>
  <w:num w:numId="16" w16cid:durableId="460078524">
    <w:abstractNumId w:val="19"/>
  </w:num>
  <w:num w:numId="17" w16cid:durableId="1968504851">
    <w:abstractNumId w:val="25"/>
  </w:num>
  <w:num w:numId="18" w16cid:durableId="1167555093">
    <w:abstractNumId w:val="27"/>
  </w:num>
  <w:num w:numId="19" w16cid:durableId="598945982">
    <w:abstractNumId w:val="24"/>
  </w:num>
  <w:num w:numId="20" w16cid:durableId="1140269920">
    <w:abstractNumId w:val="7"/>
  </w:num>
  <w:num w:numId="21" w16cid:durableId="2122257090">
    <w:abstractNumId w:val="14"/>
  </w:num>
  <w:num w:numId="22" w16cid:durableId="888809429">
    <w:abstractNumId w:val="22"/>
  </w:num>
  <w:num w:numId="23" w16cid:durableId="485587264">
    <w:abstractNumId w:val="30"/>
  </w:num>
  <w:num w:numId="24" w16cid:durableId="1849517048">
    <w:abstractNumId w:val="29"/>
  </w:num>
  <w:num w:numId="25" w16cid:durableId="2010865070">
    <w:abstractNumId w:val="4"/>
  </w:num>
  <w:num w:numId="26" w16cid:durableId="1067849433">
    <w:abstractNumId w:val="16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32"/>
  </w:num>
  <w:num w:numId="30" w16cid:durableId="25179858">
    <w:abstractNumId w:val="26"/>
  </w:num>
  <w:num w:numId="31" w16cid:durableId="923074745">
    <w:abstractNumId w:val="33"/>
  </w:num>
  <w:num w:numId="32" w16cid:durableId="116720605">
    <w:abstractNumId w:val="36"/>
  </w:num>
  <w:num w:numId="33" w16cid:durableId="2069497245">
    <w:abstractNumId w:val="5"/>
  </w:num>
  <w:num w:numId="34" w16cid:durableId="775835334">
    <w:abstractNumId w:val="21"/>
  </w:num>
  <w:num w:numId="35" w16cid:durableId="1096292628">
    <w:abstractNumId w:val="12"/>
  </w:num>
  <w:num w:numId="36" w16cid:durableId="1241598571">
    <w:abstractNumId w:val="15"/>
  </w:num>
  <w:num w:numId="37" w16cid:durableId="1663970613">
    <w:abstractNumId w:val="37"/>
  </w:num>
  <w:num w:numId="38" w16cid:durableId="6855170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13C97"/>
    <w:rsid w:val="00025024"/>
    <w:rsid w:val="0002598A"/>
    <w:rsid w:val="00026C01"/>
    <w:rsid w:val="00045FB8"/>
    <w:rsid w:val="00046134"/>
    <w:rsid w:val="0005314F"/>
    <w:rsid w:val="000B21F2"/>
    <w:rsid w:val="000B4B26"/>
    <w:rsid w:val="000D2532"/>
    <w:rsid w:val="000D4B1D"/>
    <w:rsid w:val="000F1A5D"/>
    <w:rsid w:val="00116DC0"/>
    <w:rsid w:val="00121872"/>
    <w:rsid w:val="00121D3F"/>
    <w:rsid w:val="0012599E"/>
    <w:rsid w:val="001308DE"/>
    <w:rsid w:val="00130BCE"/>
    <w:rsid w:val="00134902"/>
    <w:rsid w:val="00137453"/>
    <w:rsid w:val="001414C7"/>
    <w:rsid w:val="00160B4A"/>
    <w:rsid w:val="00160EB4"/>
    <w:rsid w:val="00162F9E"/>
    <w:rsid w:val="00163ACE"/>
    <w:rsid w:val="001760D9"/>
    <w:rsid w:val="0017623E"/>
    <w:rsid w:val="00181EF5"/>
    <w:rsid w:val="00181F34"/>
    <w:rsid w:val="00184E44"/>
    <w:rsid w:val="001934F5"/>
    <w:rsid w:val="00197448"/>
    <w:rsid w:val="001B45F0"/>
    <w:rsid w:val="001D11C3"/>
    <w:rsid w:val="001F25B9"/>
    <w:rsid w:val="00200186"/>
    <w:rsid w:val="00206A52"/>
    <w:rsid w:val="00213253"/>
    <w:rsid w:val="0022196F"/>
    <w:rsid w:val="00253EC6"/>
    <w:rsid w:val="00260703"/>
    <w:rsid w:val="00263AC8"/>
    <w:rsid w:val="0028423B"/>
    <w:rsid w:val="00284D15"/>
    <w:rsid w:val="00290900"/>
    <w:rsid w:val="00294029"/>
    <w:rsid w:val="002955EC"/>
    <w:rsid w:val="002A3E36"/>
    <w:rsid w:val="002B20BB"/>
    <w:rsid w:val="002C2BBB"/>
    <w:rsid w:val="002C339B"/>
    <w:rsid w:val="002C5752"/>
    <w:rsid w:val="002D0250"/>
    <w:rsid w:val="002D7562"/>
    <w:rsid w:val="002E2148"/>
    <w:rsid w:val="002F0EBB"/>
    <w:rsid w:val="002F7466"/>
    <w:rsid w:val="00307FE8"/>
    <w:rsid w:val="00310646"/>
    <w:rsid w:val="00314E28"/>
    <w:rsid w:val="00317CE3"/>
    <w:rsid w:val="00320DC3"/>
    <w:rsid w:val="00343CF4"/>
    <w:rsid w:val="00344486"/>
    <w:rsid w:val="003472AF"/>
    <w:rsid w:val="00350F68"/>
    <w:rsid w:val="003549A2"/>
    <w:rsid w:val="00356AD4"/>
    <w:rsid w:val="003757CD"/>
    <w:rsid w:val="00382BE5"/>
    <w:rsid w:val="003B4EF0"/>
    <w:rsid w:val="003B759B"/>
    <w:rsid w:val="003C1FB4"/>
    <w:rsid w:val="003F4C94"/>
    <w:rsid w:val="004002E5"/>
    <w:rsid w:val="00406B6E"/>
    <w:rsid w:val="004142B9"/>
    <w:rsid w:val="00416D52"/>
    <w:rsid w:val="004245DB"/>
    <w:rsid w:val="00430DCE"/>
    <w:rsid w:val="00433BA3"/>
    <w:rsid w:val="004354F5"/>
    <w:rsid w:val="00441277"/>
    <w:rsid w:val="004457B9"/>
    <w:rsid w:val="00445E5F"/>
    <w:rsid w:val="00455982"/>
    <w:rsid w:val="00465E53"/>
    <w:rsid w:val="00470764"/>
    <w:rsid w:val="00470FEE"/>
    <w:rsid w:val="00471A91"/>
    <w:rsid w:val="004819C9"/>
    <w:rsid w:val="00493763"/>
    <w:rsid w:val="004A4DC7"/>
    <w:rsid w:val="004A5231"/>
    <w:rsid w:val="004A5406"/>
    <w:rsid w:val="004B58B8"/>
    <w:rsid w:val="004D1B7B"/>
    <w:rsid w:val="004F3ADB"/>
    <w:rsid w:val="00514B5C"/>
    <w:rsid w:val="005378C5"/>
    <w:rsid w:val="005507FE"/>
    <w:rsid w:val="00554B42"/>
    <w:rsid w:val="005679E5"/>
    <w:rsid w:val="00581226"/>
    <w:rsid w:val="005A65C2"/>
    <w:rsid w:val="005B7452"/>
    <w:rsid w:val="005B7BB7"/>
    <w:rsid w:val="005C2EE5"/>
    <w:rsid w:val="005D3466"/>
    <w:rsid w:val="005D54BC"/>
    <w:rsid w:val="00600CC3"/>
    <w:rsid w:val="006210F5"/>
    <w:rsid w:val="00636DC7"/>
    <w:rsid w:val="00655CC5"/>
    <w:rsid w:val="00666259"/>
    <w:rsid w:val="00673094"/>
    <w:rsid w:val="006835E6"/>
    <w:rsid w:val="00684C06"/>
    <w:rsid w:val="0068514F"/>
    <w:rsid w:val="0068687C"/>
    <w:rsid w:val="00687ED9"/>
    <w:rsid w:val="00692BA8"/>
    <w:rsid w:val="006B4FFC"/>
    <w:rsid w:val="006C1CB0"/>
    <w:rsid w:val="006C2396"/>
    <w:rsid w:val="006D2552"/>
    <w:rsid w:val="006D29F5"/>
    <w:rsid w:val="006D72E8"/>
    <w:rsid w:val="006E2658"/>
    <w:rsid w:val="006F0C08"/>
    <w:rsid w:val="00706CC3"/>
    <w:rsid w:val="0072007E"/>
    <w:rsid w:val="00724E17"/>
    <w:rsid w:val="00736ED4"/>
    <w:rsid w:val="0074042F"/>
    <w:rsid w:val="007405ED"/>
    <w:rsid w:val="007578FA"/>
    <w:rsid w:val="00767F6E"/>
    <w:rsid w:val="00792113"/>
    <w:rsid w:val="00792440"/>
    <w:rsid w:val="00792693"/>
    <w:rsid w:val="007938E9"/>
    <w:rsid w:val="00794B66"/>
    <w:rsid w:val="007A1064"/>
    <w:rsid w:val="007A3CDE"/>
    <w:rsid w:val="007C0344"/>
    <w:rsid w:val="007C2D95"/>
    <w:rsid w:val="007D4482"/>
    <w:rsid w:val="007D48E8"/>
    <w:rsid w:val="007D4A36"/>
    <w:rsid w:val="007E5FC5"/>
    <w:rsid w:val="007F4628"/>
    <w:rsid w:val="007F7B70"/>
    <w:rsid w:val="008029A1"/>
    <w:rsid w:val="008212A0"/>
    <w:rsid w:val="0082134A"/>
    <w:rsid w:val="00825C6E"/>
    <w:rsid w:val="0082682D"/>
    <w:rsid w:val="00854018"/>
    <w:rsid w:val="00864569"/>
    <w:rsid w:val="0087417E"/>
    <w:rsid w:val="00876C60"/>
    <w:rsid w:val="0088560B"/>
    <w:rsid w:val="008912B8"/>
    <w:rsid w:val="008C242A"/>
    <w:rsid w:val="008C242F"/>
    <w:rsid w:val="008C4013"/>
    <w:rsid w:val="008C50F3"/>
    <w:rsid w:val="008C56AB"/>
    <w:rsid w:val="008D5842"/>
    <w:rsid w:val="008E5CC0"/>
    <w:rsid w:val="008F157E"/>
    <w:rsid w:val="008F4840"/>
    <w:rsid w:val="008F715D"/>
    <w:rsid w:val="0090199B"/>
    <w:rsid w:val="00906CE0"/>
    <w:rsid w:val="009119BC"/>
    <w:rsid w:val="0091250D"/>
    <w:rsid w:val="0093259B"/>
    <w:rsid w:val="00935C20"/>
    <w:rsid w:val="009363E3"/>
    <w:rsid w:val="00945F42"/>
    <w:rsid w:val="00963B43"/>
    <w:rsid w:val="009767C9"/>
    <w:rsid w:val="009817BA"/>
    <w:rsid w:val="00985F89"/>
    <w:rsid w:val="00986E85"/>
    <w:rsid w:val="00993160"/>
    <w:rsid w:val="009A27D1"/>
    <w:rsid w:val="009C1CB2"/>
    <w:rsid w:val="009D0C39"/>
    <w:rsid w:val="009D557D"/>
    <w:rsid w:val="009E7513"/>
    <w:rsid w:val="009F1AC6"/>
    <w:rsid w:val="009F2250"/>
    <w:rsid w:val="009F240E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455A6"/>
    <w:rsid w:val="00A5638E"/>
    <w:rsid w:val="00A602FD"/>
    <w:rsid w:val="00A70C24"/>
    <w:rsid w:val="00A82487"/>
    <w:rsid w:val="00A8489C"/>
    <w:rsid w:val="00A979AE"/>
    <w:rsid w:val="00AA302B"/>
    <w:rsid w:val="00AB0E37"/>
    <w:rsid w:val="00AB2C58"/>
    <w:rsid w:val="00AD04E8"/>
    <w:rsid w:val="00AF1672"/>
    <w:rsid w:val="00B100BB"/>
    <w:rsid w:val="00B10610"/>
    <w:rsid w:val="00B11608"/>
    <w:rsid w:val="00B11AFA"/>
    <w:rsid w:val="00B623A3"/>
    <w:rsid w:val="00B66960"/>
    <w:rsid w:val="00B7573E"/>
    <w:rsid w:val="00B840FB"/>
    <w:rsid w:val="00B84FE0"/>
    <w:rsid w:val="00B8522A"/>
    <w:rsid w:val="00B9683A"/>
    <w:rsid w:val="00BA37C5"/>
    <w:rsid w:val="00BB3D24"/>
    <w:rsid w:val="00BB43B9"/>
    <w:rsid w:val="00BB793D"/>
    <w:rsid w:val="00BC30AB"/>
    <w:rsid w:val="00BD0EA5"/>
    <w:rsid w:val="00BE42B8"/>
    <w:rsid w:val="00BF498E"/>
    <w:rsid w:val="00C1510A"/>
    <w:rsid w:val="00C22C6C"/>
    <w:rsid w:val="00C346F6"/>
    <w:rsid w:val="00C42A0C"/>
    <w:rsid w:val="00C56297"/>
    <w:rsid w:val="00C655D5"/>
    <w:rsid w:val="00C829ED"/>
    <w:rsid w:val="00C90CC1"/>
    <w:rsid w:val="00C91AEF"/>
    <w:rsid w:val="00C97FB6"/>
    <w:rsid w:val="00CB4DCC"/>
    <w:rsid w:val="00CD7566"/>
    <w:rsid w:val="00CE0C8F"/>
    <w:rsid w:val="00D025BD"/>
    <w:rsid w:val="00D02D59"/>
    <w:rsid w:val="00D0452D"/>
    <w:rsid w:val="00D14188"/>
    <w:rsid w:val="00D2140A"/>
    <w:rsid w:val="00D67278"/>
    <w:rsid w:val="00D71BE3"/>
    <w:rsid w:val="00DA0C05"/>
    <w:rsid w:val="00DC08AA"/>
    <w:rsid w:val="00DC4401"/>
    <w:rsid w:val="00DD2475"/>
    <w:rsid w:val="00E30AF6"/>
    <w:rsid w:val="00E327A2"/>
    <w:rsid w:val="00E42B74"/>
    <w:rsid w:val="00E5517C"/>
    <w:rsid w:val="00E65A8D"/>
    <w:rsid w:val="00E701F2"/>
    <w:rsid w:val="00E70ED0"/>
    <w:rsid w:val="00E81F32"/>
    <w:rsid w:val="00E856F2"/>
    <w:rsid w:val="00E86888"/>
    <w:rsid w:val="00E9481B"/>
    <w:rsid w:val="00EB6323"/>
    <w:rsid w:val="00ED4F7B"/>
    <w:rsid w:val="00EE2794"/>
    <w:rsid w:val="00EE4F07"/>
    <w:rsid w:val="00EE5A2D"/>
    <w:rsid w:val="00EE5B88"/>
    <w:rsid w:val="00EF6970"/>
    <w:rsid w:val="00EF759D"/>
    <w:rsid w:val="00F01C44"/>
    <w:rsid w:val="00F14FD9"/>
    <w:rsid w:val="00F24550"/>
    <w:rsid w:val="00F24E31"/>
    <w:rsid w:val="00F257E1"/>
    <w:rsid w:val="00F341D4"/>
    <w:rsid w:val="00F42C2A"/>
    <w:rsid w:val="00F50554"/>
    <w:rsid w:val="00F641DD"/>
    <w:rsid w:val="00F70E38"/>
    <w:rsid w:val="00F74C0D"/>
    <w:rsid w:val="00F82F4C"/>
    <w:rsid w:val="00F939E3"/>
    <w:rsid w:val="00F958D8"/>
    <w:rsid w:val="00FA433F"/>
    <w:rsid w:val="00FA6C98"/>
    <w:rsid w:val="00FB13ED"/>
    <w:rsid w:val="00FB26BE"/>
    <w:rsid w:val="00FB7605"/>
    <w:rsid w:val="00FC25C7"/>
    <w:rsid w:val="00FE4F96"/>
    <w:rsid w:val="00FF1821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900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5</cp:revision>
  <dcterms:created xsi:type="dcterms:W3CDTF">2026-07-13T23:57:00Z</dcterms:created>
  <dcterms:modified xsi:type="dcterms:W3CDTF">2026-07-14T00:19:00Z</dcterms:modified>
</cp:coreProperties>
</file>