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4F3C" w14:textId="77777777" w:rsidR="00EA2DD0" w:rsidRDefault="00AC7003" w:rsidP="00EA2DD0">
      <w:pPr>
        <w:pStyle w:val="Ttulo1"/>
        <w:jc w:val="center"/>
        <w:rPr>
          <w:rStyle w:val="Ttulo-visitaras"/>
          <w:b/>
          <w:color w:val="FF0000"/>
          <w:sz w:val="32"/>
          <w:szCs w:val="32"/>
        </w:rPr>
      </w:pPr>
      <w:bookmarkStart w:id="0" w:name="_GoBack"/>
      <w:r>
        <w:rPr>
          <w:rFonts w:asciiTheme="minorHAnsi" w:eastAsia="Arial Unicode MS" w:hAnsiTheme="minorHAnsi" w:cstheme="minorHAnsi"/>
          <w:color w:val="FF0000"/>
          <w:sz w:val="32"/>
          <w:lang w:val="es-MX"/>
        </w:rPr>
        <w:t>MARRAKECH</w:t>
      </w:r>
      <w:r w:rsidR="00C850C8" w:rsidRPr="00C850C8">
        <w:rPr>
          <w:rFonts w:asciiTheme="minorHAnsi" w:eastAsia="Arial Unicode MS" w:hAnsiTheme="minorHAnsi" w:cstheme="minorHAnsi"/>
          <w:color w:val="FF0000"/>
          <w:sz w:val="32"/>
          <w:lang w:val="es-MX"/>
        </w:rPr>
        <w:t xml:space="preserve"> - ESSAOUIRA – EL JADIDA – CASABLANCA – MEKNES – FEZ – </w:t>
      </w:r>
      <w:r>
        <w:rPr>
          <w:rFonts w:asciiTheme="minorHAnsi" w:eastAsia="Arial Unicode MS" w:hAnsiTheme="minorHAnsi" w:cstheme="minorHAnsi"/>
          <w:color w:val="FF0000"/>
          <w:sz w:val="32"/>
          <w:lang w:val="es-MX"/>
        </w:rPr>
        <w:t xml:space="preserve">RABAT - </w:t>
      </w:r>
      <w:r w:rsidR="00C850C8" w:rsidRPr="00C850C8">
        <w:rPr>
          <w:rFonts w:asciiTheme="minorHAnsi" w:eastAsia="Arial Unicode MS" w:hAnsiTheme="minorHAnsi" w:cstheme="minorHAnsi"/>
          <w:color w:val="FF0000"/>
          <w:sz w:val="32"/>
          <w:lang w:val="es-MX"/>
        </w:rPr>
        <w:t>MARRAKECH</w:t>
      </w:r>
      <w:r w:rsidR="00EA2DD0" w:rsidRPr="00EA2DD0">
        <w:rPr>
          <w:rFonts w:asciiTheme="minorHAnsi" w:eastAsia="Arial Unicode MS" w:hAnsiTheme="minorHAnsi" w:cstheme="minorHAnsi"/>
          <w:color w:val="FF0000"/>
          <w:sz w:val="32"/>
          <w:lang w:val="es-MX"/>
        </w:rPr>
        <w:t xml:space="preserve"> -</w:t>
      </w:r>
      <w:r w:rsidR="00EA2DD0">
        <w:rPr>
          <w:rFonts w:asciiTheme="minorHAnsi" w:eastAsia="Arial Unicode MS" w:hAnsiTheme="minorHAnsi" w:cstheme="minorHAnsi"/>
          <w:b w:val="0"/>
          <w:color w:val="FF0000"/>
          <w:sz w:val="32"/>
          <w:lang w:val="es-MX"/>
        </w:rPr>
        <w:t xml:space="preserve"> </w:t>
      </w:r>
      <w:r w:rsidR="00EA2DD0" w:rsidRPr="00EA2DD0">
        <w:rPr>
          <w:rStyle w:val="Ttulo-visitaras"/>
          <w:b/>
          <w:color w:val="FF0000"/>
          <w:sz w:val="32"/>
          <w:szCs w:val="32"/>
        </w:rPr>
        <w:t>EL CAIRO – PIRÁMIDES DE GUIZA – GRAN MUSEO EGIPCIO – CIUDADELA SALADINO - HURGHADA</w:t>
      </w:r>
    </w:p>
    <w:bookmarkEnd w:id="0"/>
    <w:p w14:paraId="6A1BD576" w14:textId="77777777" w:rsidR="00076F76" w:rsidRDefault="00076F76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7CB1BE5E" w14:textId="20189514" w:rsidR="00386E61" w:rsidRPr="00C850C8" w:rsidRDefault="0032537C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711BC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516A4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3D524787" w:rsidR="0048791C" w:rsidRPr="00C850C8" w:rsidRDefault="004336DB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6D08A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viernes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930B8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02 enero 2026 al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</w:t>
      </w:r>
      <w:r w:rsidR="00711BC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0911C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octubre 202</w:t>
      </w:r>
      <w:r w:rsidR="00711BC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</w:p>
    <w:p w14:paraId="59BC3507" w14:textId="24DE103E" w:rsidR="00170F35" w:rsidRPr="00C850C8" w:rsidRDefault="00170F35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7851EBF" w14:textId="71A633BD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bookmarkStart w:id="1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bookmarkEnd w:id="1"/>
    <w:p w14:paraId="14D297E3" w14:textId="0D5AE8CA" w:rsidR="00FE71CE" w:rsidRDefault="00FE71CE" w:rsidP="00FE71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Llegada al aeropuerto internacional de </w:t>
      </w:r>
      <w:r w:rsidR="002724B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Marrakech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r w:rsidR="00275726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traslado con asistencia al hotel para la </w:t>
      </w:r>
      <w:r w:rsidR="00275726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BB17CC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en el hotel</w:t>
      </w:r>
      <w:r w:rsidR="00275726" w:rsidRPr="00AC7003">
        <w:rPr>
          <w:rFonts w:ascii="Arial" w:hAnsi="Arial" w:cs="Arial"/>
          <w:b/>
          <w:bCs/>
          <w:sz w:val="20"/>
          <w:szCs w:val="20"/>
        </w:rPr>
        <w:t>.</w:t>
      </w:r>
    </w:p>
    <w:p w14:paraId="73A13B50" w14:textId="47203577" w:rsidR="00652F08" w:rsidRPr="00F55D12" w:rsidRDefault="00652F08" w:rsidP="00FE71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F55D1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En caso de que se llegue al hotel después de las 22:00 </w:t>
      </w:r>
      <w:proofErr w:type="spellStart"/>
      <w:r w:rsidRPr="00F55D1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hrs</w:t>
      </w:r>
      <w:proofErr w:type="spellEnd"/>
      <w:r w:rsidRPr="00F55D1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la cena no se podrá </w:t>
      </w:r>
      <w:r w:rsidR="00F55D12" w:rsidRPr="00F55D1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ofrecer</w:t>
      </w:r>
      <w:r w:rsidRPr="00F55D1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. Solo sería posible en el </w:t>
      </w:r>
      <w:proofErr w:type="spellStart"/>
      <w:r w:rsidRPr="00F55D1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Room</w:t>
      </w:r>
      <w:proofErr w:type="spellEnd"/>
      <w:r w:rsidRPr="00F55D1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F55D1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Service</w:t>
      </w:r>
      <w:proofErr w:type="spellEnd"/>
      <w:r w:rsidRPr="00F55D1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y con pago adicional, en caso de disponer el hotel de este servicio.</w:t>
      </w:r>
    </w:p>
    <w:p w14:paraId="3DC8932F" w14:textId="77777777" w:rsidR="00AD4689" w:rsidRPr="006C05B8" w:rsidRDefault="00AD4689" w:rsidP="00AD4689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33A13942" w14:textId="7B989A75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Essaouira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El Jadida - Casablanca</w:t>
      </w:r>
    </w:p>
    <w:p w14:paraId="21803A94" w14:textId="030FA68E" w:rsidR="00FE71CE" w:rsidRPr="006C05B8" w:rsidRDefault="009401A0" w:rsidP="00FE7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Salida temprano hacia </w:t>
      </w:r>
      <w:proofErr w:type="spellStart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Essaouira</w:t>
      </w:r>
      <w:proofErr w:type="spellEnd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Visita de esta histórica ciudad portuaria, famosa por su primer puerto fortificado. Almuerzo (no incluido). Continua</w:t>
      </w:r>
      <w:r w:rsidR="0051544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remos</w:t>
      </w:r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hacia Casablanca, pasando por la carretera del Atlántico, con paradas en </w:t>
      </w:r>
      <w:proofErr w:type="spellStart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Oualidia</w:t>
      </w:r>
      <w:proofErr w:type="spellEnd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Jadida. Visita de orientación en El Jadida, antigua </w:t>
      </w:r>
      <w:proofErr w:type="spellStart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Mazagan</w:t>
      </w:r>
      <w:proofErr w:type="spellEnd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construida por los portugueses, con la posibilidad de visitar la Cisterna portuguesa. Llegada a Casablanca, </w:t>
      </w:r>
      <w:r w:rsidR="00EE1F77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AC7003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041B638E" w14:textId="77777777" w:rsidR="00EE1F77" w:rsidRPr="006C05B8" w:rsidRDefault="00EE1F77" w:rsidP="00FE71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6"/>
          <w:sz w:val="20"/>
          <w:szCs w:val="20"/>
          <w:lang w:val="es-MX" w:eastAsia="pt-PT"/>
        </w:rPr>
      </w:pPr>
    </w:p>
    <w:p w14:paraId="27C18422" w14:textId="68C1867E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Casablanca – Meknes - Fez</w:t>
      </w:r>
    </w:p>
    <w:p w14:paraId="4557E034" w14:textId="0A282A36" w:rsidR="000E650D" w:rsidRPr="00AC7003" w:rsidRDefault="009401A0" w:rsidP="00476A0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de Casablanca, capital económica de Marruecos, incluyendo el distrito de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Habous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Palacio Real, la plaza Mohamed V, la zona residencial de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Anfa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exterior de la Mezquita Hassan II. Salida hacia Meknes para recorrer la ciudad, conocida por sus murallas más largas, la puerta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Bab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Mansour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los establos reales y el barrio judío.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Continuamos</w:t>
      </w:r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hacia la ciudad sagrada de Moulay Driss (vista panorámica) y visita a las ruinas romanas de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Volubilis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Llegada</w:t>
      </w:r>
      <w:r w:rsid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 Fez, </w:t>
      </w:r>
      <w:r w:rsidR="00E60168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cena y </w:t>
      </w:r>
      <w:r w:rsidR="00AC7003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7ED5A371" w14:textId="77777777" w:rsidR="00B96545" w:rsidRPr="006C05B8" w:rsidRDefault="00B96545" w:rsidP="00476A01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49EDC86D" w14:textId="683E3E8C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Fez </w:t>
      </w:r>
      <w:r w:rsidRPr="00AC7003">
        <w:rPr>
          <w:rFonts w:asciiTheme="minorHAnsi" w:eastAsia="Arial" w:hAnsiTheme="minorHAnsi" w:cstheme="minorHAnsi"/>
          <w:color w:val="002060"/>
          <w:sz w:val="24"/>
          <w:szCs w:val="24"/>
        </w:rPr>
        <w:t>(visita de ciudad)</w:t>
      </w:r>
    </w:p>
    <w:p w14:paraId="76B44954" w14:textId="5A1A7A11" w:rsidR="000E650D" w:rsidRPr="00AC7003" w:rsidRDefault="009401A0" w:rsidP="008A61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Todo el día estará dedicado a conocer la capital espiritual: la Medina Medieval con su “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Attarine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Bou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Anania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Medersas”, la fuente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Nejjarine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Mausoleo de Moulay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Idriss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la Mezquita de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Karaouine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visita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al 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exterior</w:t>
      </w:r>
      <w:r w:rsidR="00610D30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solamente. Almuerzo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(no incluido)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Por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la tarde, visita de los zocos y de Fez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Jdid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8A61B2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</w:t>
      </w:r>
      <w:r w:rsidR="00AC7003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o.</w:t>
      </w:r>
    </w:p>
    <w:p w14:paraId="51A647D9" w14:textId="77777777" w:rsidR="008A61B2" w:rsidRPr="006C05B8" w:rsidRDefault="008A61B2" w:rsidP="008A61B2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0D84F683" w14:textId="6BF8CD3A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Fez – Rabat - Marrakech</w:t>
      </w:r>
    </w:p>
    <w:p w14:paraId="70DFDC57" w14:textId="13F7556F" w:rsidR="00267430" w:rsidRPr="00880DDE" w:rsidRDefault="00275726" w:rsidP="002757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Salida hacia Rabat, la capital administrativa, para visitar el Palacio Real (</w:t>
      </w:r>
      <w:proofErr w:type="spellStart"/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Mechouar</w:t>
      </w:r>
      <w:proofErr w:type="spellEnd"/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), el Mausoleo de Mohamed V y la Mezquita de la Torre Hassan. Almuerzo </w:t>
      </w:r>
      <w:r w:rsidR="00A61085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(no incluido)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A61085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Seguimos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hacia Marrakech. Llegada</w:t>
      </w:r>
      <w:r w:rsidR="00A61085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47F194C9" w14:textId="77777777" w:rsidR="00275726" w:rsidRPr="006C05B8" w:rsidRDefault="00275726" w:rsidP="00275726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52BDD128" w14:textId="7374A735" w:rsidR="00880DDE" w:rsidRDefault="00880DDE" w:rsidP="00880DD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</w:t>
      </w:r>
      <w:r w:rsidRPr="00AC7003">
        <w:rPr>
          <w:rFonts w:asciiTheme="minorHAnsi" w:eastAsia="Arial" w:hAnsiTheme="minorHAnsi" w:cstheme="minorHAnsi"/>
          <w:color w:val="002060"/>
          <w:sz w:val="24"/>
          <w:szCs w:val="24"/>
        </w:rPr>
        <w:t>(visita de ciudad)</w:t>
      </w:r>
    </w:p>
    <w:p w14:paraId="61A7529F" w14:textId="5BC9404C" w:rsidR="00275726" w:rsidRPr="00880DDE" w:rsidRDefault="00267430" w:rsidP="002757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Recorrido completo por la ciudad roja, con visitas a los Jardines de la Menara, el Palacio Bahía, la </w:t>
      </w:r>
      <w:proofErr w:type="spellStart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Koutubia</w:t>
      </w:r>
      <w:proofErr w:type="spellEnd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Museo </w:t>
      </w:r>
      <w:r w:rsidR="0051544A" w:rsidRPr="0051544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Medersa Ben </w:t>
      </w:r>
      <w:proofErr w:type="spellStart"/>
      <w:r w:rsidR="0051544A" w:rsidRPr="0051544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Youssef</w:t>
      </w:r>
      <w:proofErr w:type="spellEnd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Almuerzo en el hotel</w:t>
      </w:r>
      <w:r w:rsidR="00BB17CC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(incluido)</w:t>
      </w:r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Por la tarde, visita a los zocos y barrios de artesanos, terminando en la famosa Plaza </w:t>
      </w:r>
      <w:proofErr w:type="spellStart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Jemaa</w:t>
      </w:r>
      <w:proofErr w:type="spellEnd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el </w:t>
      </w:r>
      <w:proofErr w:type="spellStart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Fna</w:t>
      </w:r>
      <w:proofErr w:type="spellEnd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Cena con espectáculo</w:t>
      </w:r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(añádelo agregándolo </w:t>
      </w:r>
      <w:proofErr w:type="spellStart"/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.</w:t>
      </w:r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en el hotel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326387AA" w14:textId="1B9F8BB6" w:rsidR="005140B0" w:rsidRPr="006C05B8" w:rsidRDefault="005140B0" w:rsidP="005140B0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7BEF1302" w14:textId="58A57F2F" w:rsidR="00880DDE" w:rsidRDefault="00880DDE" w:rsidP="00880DD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</w:t>
      </w:r>
    </w:p>
    <w:p w14:paraId="25DB035C" w14:textId="77777777" w:rsidR="00780DE1" w:rsidRDefault="006C05B8" w:rsidP="00780D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Día libre para explorar la ciudad a tu ritmo o aprovechar </w:t>
      </w:r>
      <w:r w:rsidR="00880DDE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los tours opcionales disponibles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en </w:t>
      </w:r>
      <w:proofErr w:type="spellStart"/>
      <w:r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Almuerzo por cuenta propia. </w:t>
      </w: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 en el hotel.</w:t>
      </w:r>
      <w:r w:rsidR="00780DE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</w:t>
      </w:r>
    </w:p>
    <w:p w14:paraId="0CC9A90B" w14:textId="77777777" w:rsidR="00780DE1" w:rsidRDefault="00780DE1" w:rsidP="00780DE1">
      <w:pPr>
        <w:autoSpaceDE w:val="0"/>
        <w:autoSpaceDN w:val="0"/>
        <w:adjustRightInd w:val="0"/>
        <w:jc w:val="both"/>
        <w:rPr>
          <w:rStyle w:val="DanmeroCar"/>
          <w:bCs/>
          <w:sz w:val="24"/>
          <w:szCs w:val="24"/>
        </w:rPr>
      </w:pPr>
    </w:p>
    <w:p w14:paraId="4F20F1D7" w14:textId="5E1CAA99" w:rsidR="00880DDE" w:rsidRDefault="00880DDE" w:rsidP="00780DE1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Marrakech </w:t>
      </w:r>
      <w:r w:rsidR="00780DE1">
        <w:rPr>
          <w:rFonts w:asciiTheme="minorHAnsi" w:eastAsia="Arial" w:hAnsiTheme="minorHAnsi" w:cstheme="minorHAnsi"/>
          <w:b/>
          <w:color w:val="FF0000"/>
        </w:rPr>
        <w:t xml:space="preserve">- El Cairo </w:t>
      </w:r>
      <w:r w:rsidR="00780DE1" w:rsidRPr="00780DE1">
        <w:rPr>
          <w:rFonts w:asciiTheme="minorHAnsi" w:eastAsia="Arial" w:hAnsiTheme="minorHAnsi" w:cstheme="minorHAnsi"/>
          <w:color w:val="002060"/>
        </w:rPr>
        <w:t>(vuelo interno)</w:t>
      </w:r>
    </w:p>
    <w:p w14:paraId="60D13C67" w14:textId="325190A4" w:rsidR="00780DE1" w:rsidRDefault="00880DDE" w:rsidP="00780DE1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="009401A0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. </w:t>
      </w:r>
      <w:r w:rsidR="00476A01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 la hora prevista traslado al aeropuerto</w:t>
      </w:r>
      <w:r w:rsidR="00711BC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="00711BCF" w:rsidRPr="00780D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para</w:t>
      </w:r>
      <w:r w:rsidR="00780DE1" w:rsidRPr="00780D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abordar el vuelo hacia Egipto (no incluido).</w:t>
      </w:r>
      <w:r w:rsidR="00780DE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</w:t>
      </w:r>
      <w:proofErr w:type="spellEnd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al </w:t>
      </w:r>
      <w:proofErr w:type="spellStart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Aeropuerto</w:t>
      </w:r>
      <w:proofErr w:type="spellEnd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Internacional</w:t>
      </w:r>
      <w:proofErr w:type="spellEnd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de El Cairo. </w:t>
      </w:r>
      <w:proofErr w:type="spellStart"/>
      <w:r w:rsidR="007F685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Recepción</w:t>
      </w:r>
      <w:proofErr w:type="spellEnd"/>
      <w:r w:rsidR="007F685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="007F685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y</w:t>
      </w:r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sistencia</w:t>
      </w:r>
      <w:proofErr w:type="spellEnd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de </w:t>
      </w:r>
      <w:proofErr w:type="spellStart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nuestro</w:t>
      </w:r>
      <w:proofErr w:type="spellEnd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representante</w:t>
      </w:r>
      <w:proofErr w:type="spellEnd"/>
      <w:r w:rsidR="00780DE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</w:t>
      </w:r>
      <w:proofErr w:type="spellStart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traslado</w:t>
      </w:r>
      <w:proofErr w:type="spellEnd"/>
      <w:r w:rsidR="00780DE1"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al hotel</w:t>
      </w:r>
      <w:r w:rsidR="00780DE1"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</w:t>
      </w:r>
      <w:proofErr w:type="spellStart"/>
      <w:r w:rsidR="00780DE1"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proofErr w:type="spellEnd"/>
      <w:r w:rsidR="00780DE1"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</w:t>
      </w:r>
    </w:p>
    <w:p w14:paraId="560736D3" w14:textId="2F1C184E" w:rsidR="00780DE1" w:rsidRDefault="00780DE1" w:rsidP="00780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</w:t>
      </w:r>
      <w:proofErr w:type="spellEnd"/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: </w:t>
      </w:r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Se </w:t>
      </w:r>
      <w:proofErr w:type="spellStart"/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incluye</w:t>
      </w:r>
      <w:proofErr w:type="spellEnd"/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</w:t>
      </w:r>
      <w:proofErr w:type="spellStart"/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visado</w:t>
      </w:r>
      <w:proofErr w:type="spellEnd"/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de </w:t>
      </w:r>
      <w:proofErr w:type="spellStart"/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llegada</w:t>
      </w:r>
      <w:proofErr w:type="spellEnd"/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</w:t>
      </w:r>
      <w:proofErr w:type="gramStart"/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</w:t>
      </w:r>
      <w:proofErr w:type="gramEnd"/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</w:t>
      </w:r>
      <w:proofErr w:type="spellStart"/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Egipto</w:t>
      </w:r>
      <w:proofErr w:type="spellEnd"/>
      <w:r w:rsidR="00B470E7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</w:t>
      </w:r>
    </w:p>
    <w:p w14:paraId="6DCF1CB5" w14:textId="77777777" w:rsidR="00780DE1" w:rsidRDefault="00780DE1" w:rsidP="00780DE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D8D46B6" w14:textId="6F3CD99E" w:rsidR="00780DE1" w:rsidRPr="00B470E7" w:rsidRDefault="00780DE1" w:rsidP="00780D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B470E7">
        <w:rPr>
          <w:rStyle w:val="DanmeroCar"/>
          <w:bCs/>
          <w:sz w:val="24"/>
          <w:szCs w:val="24"/>
        </w:rPr>
        <w:t xml:space="preserve">DÍA </w:t>
      </w:r>
      <w:r w:rsidR="00B470E7">
        <w:rPr>
          <w:rStyle w:val="DanmeroCar"/>
          <w:bCs/>
          <w:sz w:val="24"/>
          <w:szCs w:val="24"/>
        </w:rPr>
        <w:t>9</w:t>
      </w:r>
      <w:r w:rsidRPr="00B470E7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B470E7">
        <w:rPr>
          <w:rFonts w:asciiTheme="minorHAnsi" w:eastAsia="Arial" w:hAnsiTheme="minorHAnsi" w:cstheme="minorHAnsi"/>
          <w:b/>
          <w:color w:val="FF0000"/>
          <w:sz w:val="24"/>
          <w:szCs w:val="24"/>
        </w:rPr>
        <w:t>El</w:t>
      </w:r>
      <w:r w:rsidRPr="00B470E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C</w:t>
      </w:r>
      <w:r w:rsidR="00B470E7">
        <w:rPr>
          <w:rFonts w:asciiTheme="minorHAnsi" w:eastAsia="Arial" w:hAnsiTheme="minorHAnsi" w:cstheme="minorHAnsi"/>
          <w:b/>
          <w:color w:val="FF0000"/>
          <w:sz w:val="24"/>
          <w:szCs w:val="24"/>
        </w:rPr>
        <w:t>airo</w:t>
      </w:r>
      <w:r w:rsidRPr="00B470E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B470E7">
        <w:rPr>
          <w:rFonts w:asciiTheme="minorHAnsi" w:eastAsia="Arial" w:hAnsiTheme="minorHAnsi" w:cstheme="minorHAnsi"/>
          <w:color w:val="002060"/>
          <w:sz w:val="24"/>
          <w:szCs w:val="24"/>
        </w:rPr>
        <w:t>(visita</w:t>
      </w:r>
      <w:r w:rsidR="00BE557E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a las pirámides y el gran</w:t>
      </w:r>
      <w:r w:rsidRPr="00B470E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museo nuevo GEM)</w:t>
      </w:r>
    </w:p>
    <w:p w14:paraId="6FDE90CD" w14:textId="7C9CB8F6" w:rsidR="00780DE1" w:rsidRPr="00B470E7" w:rsidRDefault="00780DE1" w:rsidP="00780DE1">
      <w:pPr>
        <w:pStyle w:val="Ttulo2"/>
        <w:spacing w:before="0"/>
        <w:jc w:val="both"/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</w:pPr>
      <w:r w:rsidRPr="00B470E7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n-US" w:eastAsia="en-US"/>
        </w:rPr>
        <w:t>Desayuno</w:t>
      </w:r>
      <w:r w:rsidRPr="00B470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 xml:space="preserve">. Salida hacia la meseta de Guiza para contemplar una de las maravillas del mundo antiguo: la Gran Pirámide de Keops, junto a las pirámides de Kefrén y </w:t>
      </w:r>
      <w:proofErr w:type="spellStart"/>
      <w:r w:rsidRPr="00B470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>Micerinos</w:t>
      </w:r>
      <w:proofErr w:type="spellEnd"/>
      <w:r w:rsidRPr="00B470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 xml:space="preserve">, y la Gran Esfinge, esculpida en un solo bloque de roca con cuerpo de león y cabeza de </w:t>
      </w:r>
      <w:proofErr w:type="spellStart"/>
      <w:r w:rsidRPr="00B470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>faraón</w:t>
      </w:r>
      <w:proofErr w:type="spellEnd"/>
      <w:r w:rsidRPr="00B470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 xml:space="preserve"> (</w:t>
      </w:r>
      <w:r w:rsidR="000650C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>n</w:t>
      </w:r>
      <w:r w:rsidRPr="00B470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 xml:space="preserve">o </w:t>
      </w:r>
      <w:r w:rsidR="000650C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 xml:space="preserve">se </w:t>
      </w:r>
      <w:proofErr w:type="spellStart"/>
      <w:r w:rsidRPr="00B470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>incluye</w:t>
      </w:r>
      <w:proofErr w:type="spellEnd"/>
      <w:r w:rsidRPr="00B470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 xml:space="preserve"> la entrada al interior de ninguna pirámide.). Seguiremos hacia el Gran Museo Egipcio (GEM), el museo más moderno y completo dedicado a la civilización faraónica. Al finalizar, regreso al hotel y </w:t>
      </w:r>
      <w:r w:rsidRPr="00B470E7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n-US" w:eastAsia="en-US"/>
        </w:rPr>
        <w:t>alojamiento</w:t>
      </w:r>
      <w:r w:rsidRPr="00B470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>.</w:t>
      </w:r>
    </w:p>
    <w:p w14:paraId="4865FCC3" w14:textId="77777777" w:rsidR="00780DE1" w:rsidRPr="000D3DCE" w:rsidRDefault="00780DE1" w:rsidP="00780DE1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21DE4C87" w14:textId="0DE78CF7" w:rsidR="00B470E7" w:rsidRPr="002F2C2D" w:rsidRDefault="00B470E7" w:rsidP="00780DE1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B470E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B470E7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El</w:t>
      </w:r>
      <w:r w:rsidRPr="00B470E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C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airo</w:t>
      </w:r>
      <w:r w:rsidRPr="00B470E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2F2C2D" w:rsidRPr="002F2C2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2F2C2D" w:rsidRPr="002F2C2D">
        <w:rPr>
          <w:rFonts w:asciiTheme="minorHAnsi" w:eastAsia="Arial" w:hAnsiTheme="minorHAnsi" w:cstheme="minorHAnsi"/>
          <w:color w:val="002060"/>
          <w:sz w:val="24"/>
          <w:szCs w:val="24"/>
        </w:rPr>
        <w:t>visita</w:t>
      </w:r>
      <w:proofErr w:type="spellEnd"/>
      <w:r w:rsidR="002F2C2D" w:rsidRPr="002F2C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a la </w:t>
      </w:r>
      <w:proofErr w:type="spellStart"/>
      <w:r w:rsidR="002F2C2D" w:rsidRPr="002F2C2D">
        <w:rPr>
          <w:rFonts w:asciiTheme="minorHAnsi" w:eastAsia="Arial" w:hAnsiTheme="minorHAnsi" w:cstheme="minorHAnsi"/>
          <w:color w:val="002060"/>
          <w:sz w:val="24"/>
          <w:szCs w:val="24"/>
        </w:rPr>
        <w:t>ciudadela</w:t>
      </w:r>
      <w:proofErr w:type="spellEnd"/>
      <w:r w:rsidR="002F2C2D" w:rsidRPr="002F2C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de </w:t>
      </w:r>
      <w:proofErr w:type="spellStart"/>
      <w:r w:rsidR="002F2C2D" w:rsidRPr="002F2C2D">
        <w:rPr>
          <w:rFonts w:asciiTheme="minorHAnsi" w:eastAsia="Arial" w:hAnsiTheme="minorHAnsi" w:cstheme="minorHAnsi"/>
          <w:color w:val="002060"/>
          <w:sz w:val="24"/>
          <w:szCs w:val="24"/>
        </w:rPr>
        <w:t>saladino</w:t>
      </w:r>
      <w:proofErr w:type="spellEnd"/>
      <w:r w:rsidR="002F2C2D" w:rsidRPr="002F2C2D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5EB05117" w14:textId="2F6D200F" w:rsidR="00780DE1" w:rsidRPr="00304528" w:rsidRDefault="00780DE1" w:rsidP="00780DE1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proofErr w:type="spellStart"/>
      <w:r w:rsidRPr="00585D0B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proofErr w:type="spellEnd"/>
      <w:r w:rsidRPr="00585D0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</w:t>
      </w:r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="007933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V</w:t>
      </w:r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isita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al Museo Nacional de la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civilización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egipcia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donde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se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ve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las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momias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reales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Ciudadela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de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Saladino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construida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en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el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siglo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X DC, la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Mezquita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más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lujosa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de la ciudad con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su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decoración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de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alabastro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que se llama la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Mezquita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de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alabastro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o la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mezquita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de Mohamed Ali, Cairo</w:t>
      </w: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Viejo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conocido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como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el barrio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copto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con sus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iglesias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entre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ellas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se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visita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la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iglesia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de San Sergio</w:t>
      </w: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donde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se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refugio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la sagrada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familia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en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su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huida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gram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</w:t>
      </w:r>
      <w:proofErr w:type="gram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Egipto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visita</w:t>
      </w:r>
      <w:proofErr w:type="spellEnd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al barrio Medieval de Khan El Khalili</w:t>
      </w: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con sus </w:t>
      </w:r>
      <w:proofErr w:type="spellStart"/>
      <w:r w:rsidRPr="006E6F3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bazares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</w:t>
      </w:r>
      <w:proofErr w:type="spellStart"/>
      <w:r w:rsidRPr="00585D0B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proofErr w:type="spellEnd"/>
      <w:r>
        <w:t>.</w:t>
      </w:r>
    </w:p>
    <w:p w14:paraId="2D23BEBE" w14:textId="77777777" w:rsidR="00780DE1" w:rsidRPr="000F78CF" w:rsidRDefault="00780DE1" w:rsidP="00780DE1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4F593B44" w14:textId="63A7D9C8" w:rsidR="00780DE1" w:rsidRDefault="00B470E7" w:rsidP="00780DE1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470E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 w:rsidRPr="00B470E7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El</w:t>
      </w:r>
      <w:r w:rsidRPr="00B470E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C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airo</w:t>
      </w:r>
      <w:r w:rsidRPr="00B470E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Hurghada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780DE1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proofErr w:type="spellStart"/>
      <w:r w:rsidR="00780DE1">
        <w:rPr>
          <w:rFonts w:asciiTheme="minorHAnsi" w:eastAsia="Arial" w:hAnsiTheme="minorHAnsi"/>
          <w:color w:val="002060"/>
          <w:sz w:val="24"/>
          <w:szCs w:val="24"/>
        </w:rPr>
        <w:t>vuelo</w:t>
      </w:r>
      <w:proofErr w:type="spellEnd"/>
      <w:r w:rsidR="00780DE1">
        <w:rPr>
          <w:rFonts w:asciiTheme="minorHAnsi" w:eastAsia="Arial" w:hAnsiTheme="minorHAnsi"/>
          <w:color w:val="002060"/>
          <w:sz w:val="24"/>
          <w:szCs w:val="24"/>
        </w:rPr>
        <w:t xml:space="preserve"> </w:t>
      </w:r>
      <w:proofErr w:type="spellStart"/>
      <w:r w:rsidR="00780DE1">
        <w:rPr>
          <w:rFonts w:asciiTheme="minorHAnsi" w:eastAsia="Arial" w:hAnsiTheme="minorHAnsi"/>
          <w:color w:val="002060"/>
          <w:sz w:val="24"/>
          <w:szCs w:val="24"/>
        </w:rPr>
        <w:t>interno</w:t>
      </w:r>
      <w:proofErr w:type="spellEnd"/>
      <w:r w:rsidR="00780DE1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2D437B0B" w14:textId="77777777" w:rsidR="00780DE1" w:rsidRPr="00304528" w:rsidRDefault="00780DE1" w:rsidP="00780DE1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</w:rPr>
      </w:pPr>
      <w:proofErr w:type="spellStart"/>
      <w:r w:rsidRPr="00585D0B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proofErr w:type="spellEnd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</w:t>
      </w:r>
      <w:proofErr w:type="spellStart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Traslado</w:t>
      </w:r>
      <w:proofErr w:type="spellEnd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al </w:t>
      </w:r>
      <w:proofErr w:type="spellStart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Aeropuerto</w:t>
      </w:r>
      <w:proofErr w:type="spellEnd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para </w:t>
      </w:r>
      <w:proofErr w:type="spellStart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tomar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el </w:t>
      </w:r>
      <w:proofErr w:type="spellStart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vuelo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</w:t>
      </w:r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cia</w:t>
      </w:r>
      <w:proofErr w:type="spellEnd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Hurghada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(</w:t>
      </w:r>
      <w:proofErr w:type="spellStart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vuelo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incluido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). </w:t>
      </w:r>
      <w:proofErr w:type="spellStart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Recepción</w:t>
      </w:r>
      <w:proofErr w:type="spellEnd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</w:t>
      </w:r>
      <w:proofErr w:type="spellStart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asistencia</w:t>
      </w:r>
      <w:proofErr w:type="spellEnd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</w:t>
      </w:r>
      <w:proofErr w:type="spellStart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traslado</w:t>
      </w:r>
      <w:proofErr w:type="spellEnd"/>
      <w:r w:rsidRPr="00D8649C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al hotel. </w:t>
      </w:r>
      <w:proofErr w:type="spellStart"/>
      <w:r w:rsidRPr="00F62286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proofErr w:type="spellEnd"/>
      <w:r w:rsidRPr="00F62286">
        <w:rPr>
          <w:rStyle w:val="Textoennegrita"/>
        </w:rPr>
        <w:t>.</w:t>
      </w:r>
    </w:p>
    <w:p w14:paraId="10D41896" w14:textId="77777777" w:rsidR="00780DE1" w:rsidRDefault="00780DE1" w:rsidP="00780DE1">
      <w:pPr>
        <w:pStyle w:val="Sinespaciado"/>
        <w:jc w:val="both"/>
        <w:rPr>
          <w:rStyle w:val="DestinosCar"/>
          <w:smallCaps w:val="0"/>
          <w:sz w:val="24"/>
          <w:szCs w:val="24"/>
        </w:rPr>
      </w:pPr>
    </w:p>
    <w:p w14:paraId="33BFDFD3" w14:textId="6AEADA5A" w:rsidR="00780DE1" w:rsidRDefault="00B470E7" w:rsidP="00780DE1">
      <w:pPr>
        <w:pStyle w:val="Ttulo2"/>
        <w:spacing w:before="0"/>
        <w:rPr>
          <w:rFonts w:eastAsia="Arial"/>
          <w:b/>
          <w:color w:val="002060"/>
          <w:sz w:val="24"/>
          <w:szCs w:val="24"/>
        </w:rPr>
      </w:pPr>
      <w:r w:rsidRPr="00B470E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2 y 13</w:t>
      </w:r>
      <w:r w:rsidRPr="00B470E7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Hurghada</w:t>
      </w:r>
      <w:proofErr w:type="spellEnd"/>
      <w:r w:rsidR="00780DE1">
        <w:rPr>
          <w:rFonts w:eastAsia="Arial"/>
          <w:sz w:val="24"/>
          <w:szCs w:val="24"/>
        </w:rPr>
        <w:t xml:space="preserve"> </w:t>
      </w:r>
    </w:p>
    <w:p w14:paraId="62FA775E" w14:textId="77777777" w:rsidR="00780DE1" w:rsidRPr="007933E7" w:rsidRDefault="00780DE1" w:rsidP="00780DE1">
      <w:pPr>
        <w:pStyle w:val="Ttulo2"/>
        <w:spacing w:before="0"/>
        <w:jc w:val="both"/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</w:pPr>
      <w:r w:rsidRPr="007933E7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n-US" w:eastAsia="en-US"/>
        </w:rPr>
        <w:t>Desayuno</w:t>
      </w:r>
      <w:r w:rsidRPr="007933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>. Día libre para disfrutar de actividades opcionales (</w:t>
      </w:r>
      <w:proofErr w:type="spellStart"/>
      <w:r w:rsidRPr="007933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>Travel</w:t>
      </w:r>
      <w:proofErr w:type="spellEnd"/>
      <w:r w:rsidRPr="007933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 xml:space="preserve"> Shop Pack) en el destino, explorar </w:t>
      </w:r>
      <w:proofErr w:type="spellStart"/>
      <w:r w:rsidRPr="007933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>Hurghada</w:t>
      </w:r>
      <w:proofErr w:type="spellEnd"/>
      <w:r w:rsidRPr="007933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 xml:space="preserve"> a tu ritmo o simplemente relajarte frente al Mar Rojo. </w:t>
      </w:r>
      <w:r w:rsidRPr="007933E7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n-US" w:eastAsia="en-US"/>
        </w:rPr>
        <w:t>Alojamiento</w:t>
      </w:r>
      <w:r w:rsidRPr="007933E7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n-US" w:eastAsia="en-US"/>
        </w:rPr>
        <w:t xml:space="preserve">. </w:t>
      </w:r>
    </w:p>
    <w:p w14:paraId="3DC2498F" w14:textId="77777777" w:rsidR="00780DE1" w:rsidRPr="00585D0B" w:rsidRDefault="00780DE1" w:rsidP="00780DE1">
      <w:pPr>
        <w:pStyle w:val="Destinos"/>
        <w:rPr>
          <w:lang w:bidi="ar-SA"/>
        </w:rPr>
      </w:pPr>
    </w:p>
    <w:p w14:paraId="618CC8D1" w14:textId="61684104" w:rsidR="00780DE1" w:rsidRDefault="00780DE1" w:rsidP="00780DE1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B470E7">
        <w:rPr>
          <w:rStyle w:val="DanmeroCar"/>
          <w:bCs/>
          <w:sz w:val="24"/>
          <w:szCs w:val="24"/>
        </w:rPr>
        <w:t xml:space="preserve">14 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B470E7">
        <w:rPr>
          <w:rFonts w:asciiTheme="minorHAnsi" w:eastAsia="Arial" w:hAnsiTheme="minorHAnsi" w:cstheme="minorHAnsi"/>
          <w:b/>
          <w:color w:val="FF0000"/>
          <w:sz w:val="24"/>
          <w:szCs w:val="24"/>
        </w:rPr>
        <w:t>Hurghada</w:t>
      </w:r>
      <w:proofErr w:type="spellEnd"/>
      <w:r w:rsidRPr="00A262B0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 w:rsidR="00B470E7" w:rsidRPr="00A262B0">
        <w:rPr>
          <w:rFonts w:asciiTheme="minorHAnsi" w:eastAsia="Arial" w:hAnsiTheme="minorHAnsi"/>
          <w:b/>
          <w:color w:val="FF0000"/>
          <w:sz w:val="24"/>
          <w:szCs w:val="24"/>
        </w:rPr>
        <w:t>El Cairo</w:t>
      </w:r>
      <w:r w:rsidR="00B470E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>(</w:t>
      </w:r>
      <w:proofErr w:type="spellStart"/>
      <w:r>
        <w:rPr>
          <w:rFonts w:asciiTheme="minorHAnsi" w:eastAsia="Arial" w:hAnsiTheme="minorHAnsi"/>
          <w:color w:val="002060"/>
          <w:sz w:val="24"/>
          <w:szCs w:val="24"/>
        </w:rPr>
        <w:t>vuelo</w:t>
      </w:r>
      <w:proofErr w:type="spellEnd"/>
      <w:r>
        <w:rPr>
          <w:rFonts w:asciiTheme="minorHAnsi" w:eastAsia="Arial" w:hAnsiTheme="minorHAnsi"/>
          <w:color w:val="002060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/>
          <w:color w:val="002060"/>
          <w:sz w:val="24"/>
          <w:szCs w:val="24"/>
        </w:rPr>
        <w:t>interno</w:t>
      </w:r>
      <w:proofErr w:type="spellEnd"/>
      <w:r>
        <w:rPr>
          <w:rFonts w:asciiTheme="minorHAnsi" w:eastAsia="Arial" w:hAnsiTheme="minorHAnsi"/>
          <w:color w:val="002060"/>
          <w:sz w:val="24"/>
          <w:szCs w:val="24"/>
        </w:rPr>
        <w:t xml:space="preserve">) </w:t>
      </w:r>
    </w:p>
    <w:p w14:paraId="7100D9E8" w14:textId="77777777" w:rsidR="00780DE1" w:rsidRDefault="00780DE1" w:rsidP="00780DE1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proofErr w:type="spellStart"/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proofErr w:type="spellEnd"/>
      <w:r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. </w:t>
      </w:r>
      <w:proofErr w:type="spellStart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Traslado</w:t>
      </w:r>
      <w:proofErr w:type="spellEnd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al </w:t>
      </w:r>
      <w:proofErr w:type="spellStart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Aeropuerto</w:t>
      </w:r>
      <w:proofErr w:type="spellEnd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para </w:t>
      </w:r>
      <w:proofErr w:type="spellStart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tomar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el </w:t>
      </w:r>
      <w:proofErr w:type="spellStart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vuelo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con </w:t>
      </w:r>
      <w:proofErr w:type="spellStart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destino</w:t>
      </w:r>
      <w:proofErr w:type="spellEnd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a El Cairo</w:t>
      </w: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(</w:t>
      </w:r>
      <w:proofErr w:type="spellStart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incluido</w:t>
      </w:r>
      <w:proofErr w:type="spellEnd"/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)</w:t>
      </w:r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</w:t>
      </w:r>
      <w:proofErr w:type="spellStart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Recepción</w:t>
      </w:r>
      <w:proofErr w:type="spellEnd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</w:t>
      </w:r>
      <w:proofErr w:type="spellStart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asistencia</w:t>
      </w:r>
      <w:proofErr w:type="spellEnd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</w:t>
      </w:r>
      <w:r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traslado</w:t>
      </w:r>
      <w:proofErr w:type="spellEnd"/>
      <w:r w:rsidRPr="00A262B0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al hotel</w:t>
      </w:r>
      <w:r w:rsidRPr="00A262B0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. </w:t>
      </w:r>
      <w:proofErr w:type="spellStart"/>
      <w:r w:rsidRPr="00A262B0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proofErr w:type="spellEnd"/>
    </w:p>
    <w:p w14:paraId="48B48D45" w14:textId="77777777" w:rsidR="00780DE1" w:rsidRDefault="00780DE1" w:rsidP="00780DE1">
      <w:pPr>
        <w:pStyle w:val="Sinespaciado"/>
        <w:jc w:val="both"/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</w:pPr>
    </w:p>
    <w:p w14:paraId="519C70CC" w14:textId="64098F32" w:rsidR="00780DE1" w:rsidRDefault="00780DE1" w:rsidP="00780DE1">
      <w:pPr>
        <w:pStyle w:val="Sinespaciad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B470E7">
        <w:rPr>
          <w:rStyle w:val="DanmeroCar"/>
          <w:bCs/>
          <w:sz w:val="24"/>
          <w:szCs w:val="24"/>
        </w:rPr>
        <w:t xml:space="preserve">15 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470E7" w:rsidRPr="00A262B0">
        <w:rPr>
          <w:rFonts w:asciiTheme="minorHAnsi" w:eastAsia="Arial" w:hAnsiTheme="minorHAnsi"/>
          <w:b/>
          <w:color w:val="FF0000"/>
          <w:sz w:val="24"/>
          <w:szCs w:val="24"/>
        </w:rPr>
        <w:t>El Cairo</w:t>
      </w:r>
    </w:p>
    <w:p w14:paraId="79A02F0D" w14:textId="77777777" w:rsidR="00780DE1" w:rsidRPr="008F58B8" w:rsidRDefault="00780DE1" w:rsidP="00780DE1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proofErr w:type="spellStart"/>
      <w:r w:rsidRPr="006C74BA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proofErr w:type="spellEnd"/>
      <w:r w:rsidRPr="006C74BA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.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</w:t>
      </w:r>
      <w:proofErr w:type="spellStart"/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prevista</w:t>
      </w:r>
      <w:proofErr w:type="spellEnd"/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</w:t>
      </w:r>
      <w:proofErr w:type="spellStart"/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traslado</w:t>
      </w:r>
      <w:proofErr w:type="spellEnd"/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al </w:t>
      </w:r>
      <w:proofErr w:type="spellStart"/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aeropuerto</w:t>
      </w:r>
      <w:proofErr w:type="spellEnd"/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</w:t>
      </w:r>
      <w:proofErr w:type="spellStart"/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servicios</w:t>
      </w:r>
      <w:proofErr w:type="spellEnd"/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. </w:t>
      </w:r>
    </w:p>
    <w:p w14:paraId="113A09F9" w14:textId="77777777" w:rsidR="00780DE1" w:rsidRDefault="00780DE1" w:rsidP="00780DE1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7A9D5FDC" w14:textId="77777777" w:rsidR="00780DE1" w:rsidRPr="008A6E82" w:rsidRDefault="00780DE1" w:rsidP="00780DE1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027362ED" w14:textId="77777777" w:rsidR="00780DE1" w:rsidRPr="005425B6" w:rsidRDefault="00780DE1" w:rsidP="00780DE1">
      <w:pPr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02CDD668" w14:textId="2DA71139" w:rsidR="00780DE1" w:rsidRDefault="00780DE1" w:rsidP="00EA06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2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2"/>
    <w:p w14:paraId="7D77B493" w14:textId="056C983E" w:rsidR="00F12A19" w:rsidRPr="00437F87" w:rsidRDefault="00036F2A" w:rsidP="00F12A19">
      <w:pPr>
        <w:pStyle w:val="Sinespaciado"/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F12A19"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indicados o similares.</w:t>
      </w:r>
    </w:p>
    <w:p w14:paraId="2BE75A7B" w14:textId="03589931" w:rsidR="00F70668" w:rsidRDefault="00036F2A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F70668"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desayunos, 1 almuerzo y </w:t>
      </w:r>
      <w:r w:rsidR="003B7450"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F70668"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cenas (sin bebidas)</w:t>
      </w:r>
    </w:p>
    <w:p w14:paraId="18B515EE" w14:textId="77777777" w:rsidR="00437F87" w:rsidRDefault="00437F87" w:rsidP="00437F87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En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Hurgada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se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tiene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régimen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de media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pensión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04C3756B" w14:textId="0F1ECE91" w:rsidR="00A3422D" w:rsidRPr="00437F87" w:rsidRDefault="00A3422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aeropuerto – hotel - aeropuerto </w:t>
      </w:r>
      <w:r w:rsidR="007E44D7"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63F95B2C" w14:textId="54377575" w:rsidR="00437F87" w:rsidRPr="00437F87" w:rsidRDefault="009271F2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bilingüe (español</w:t>
      </w:r>
      <w:r w:rsidR="003B7450"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</w:t>
      </w:r>
      <w:r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portugués </w:t>
      </w:r>
      <w:r w:rsidR="0028424D"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</w:t>
      </w:r>
      <w:r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inglés) acompañante durante todo el recorrido</w:t>
      </w:r>
    </w:p>
    <w:p w14:paraId="6EA1EB5C" w14:textId="0DB3AE1E" w:rsidR="00437F87" w:rsidRPr="00437F87" w:rsidRDefault="00437F87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Visa a la llegada a Egipto</w:t>
      </w:r>
    </w:p>
    <w:p w14:paraId="733B5C6A" w14:textId="16FFCDC8" w:rsidR="00A3422D" w:rsidRDefault="009271F2" w:rsidP="00F2728F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3422D"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Visitas según itinerario </w:t>
      </w:r>
      <w:r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entradas incluidas </w:t>
      </w:r>
      <w:r w:rsidR="00962053" w:rsidRPr="00437F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2BF7D344" w14:textId="77777777" w:rsidR="00437F87" w:rsidRPr="00E67465" w:rsidRDefault="00437F87" w:rsidP="00437F87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>Visita</w:t>
      </w:r>
      <w:proofErr w:type="spellEnd"/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a las </w:t>
      </w:r>
      <w:proofErr w:type="spellStart"/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>Pirámides</w:t>
      </w:r>
      <w:proofErr w:type="spellEnd"/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de </w:t>
      </w:r>
      <w:proofErr w:type="spellStart"/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>Guiza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, la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Esfinge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Templo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del Valle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67465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(sin </w:t>
      </w:r>
      <w:proofErr w:type="spellStart"/>
      <w:r w:rsidRPr="00E67465">
        <w:rPr>
          <w:rFonts w:asciiTheme="minorHAnsi" w:hAnsiTheme="minorHAnsi" w:cstheme="minorHAnsi"/>
          <w:iCs/>
          <w:color w:val="002060"/>
          <w:sz w:val="20"/>
          <w:szCs w:val="20"/>
        </w:rPr>
        <w:t>acceso</w:t>
      </w:r>
      <w:proofErr w:type="spellEnd"/>
      <w:r w:rsidRPr="00E67465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 al interior de las </w:t>
      </w:r>
      <w:proofErr w:type="spellStart"/>
      <w:r w:rsidRPr="00E67465">
        <w:rPr>
          <w:rFonts w:asciiTheme="minorHAnsi" w:hAnsiTheme="minorHAnsi" w:cstheme="minorHAnsi"/>
          <w:iCs/>
          <w:color w:val="002060"/>
          <w:sz w:val="20"/>
          <w:szCs w:val="20"/>
        </w:rPr>
        <w:t>pirámides</w:t>
      </w:r>
      <w:proofErr w:type="spellEnd"/>
      <w:r w:rsidRPr="00E67465">
        <w:rPr>
          <w:rFonts w:asciiTheme="minorHAnsi" w:hAnsiTheme="minorHAnsi" w:cstheme="minorHAnsi"/>
          <w:iCs/>
          <w:color w:val="002060"/>
          <w:sz w:val="20"/>
          <w:szCs w:val="20"/>
        </w:rPr>
        <w:t>)</w:t>
      </w:r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además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del </w:t>
      </w:r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Gran Museo </w:t>
      </w:r>
      <w:proofErr w:type="spellStart"/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>Egipcio</w:t>
      </w:r>
      <w:proofErr w:type="spellEnd"/>
    </w:p>
    <w:p w14:paraId="5D70A028" w14:textId="77777777" w:rsidR="00437F87" w:rsidRPr="00E67465" w:rsidRDefault="00437F87" w:rsidP="00437F87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lastRenderedPageBreak/>
        <w:t>Visita</w:t>
      </w:r>
      <w:proofErr w:type="spellEnd"/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>completa</w:t>
      </w:r>
      <w:proofErr w:type="spellEnd"/>
      <w:r w:rsidRPr="00E67465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de la ciudad de El Cairo</w:t>
      </w:r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, que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incluye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: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Ciudadela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Saladino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, El Cairo Viejo (Barrio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Copto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), el Museo Nacional de la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Civilización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Egipcia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>, el Bazar de Khan El Khalili</w:t>
      </w:r>
    </w:p>
    <w:p w14:paraId="47553C0E" w14:textId="05544335" w:rsidR="000E650D" w:rsidRDefault="000E650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en los lugares indicados en el programa</w:t>
      </w:r>
    </w:p>
    <w:p w14:paraId="63D3C447" w14:textId="77777777" w:rsidR="00437F87" w:rsidRPr="00E67465" w:rsidRDefault="00437F87" w:rsidP="00437F87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Vuelo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interno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El Cairo -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Hurghada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en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clase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turista (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equipaje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67465">
        <w:rPr>
          <w:rFonts w:asciiTheme="minorHAnsi" w:hAnsiTheme="minorHAnsi" w:cstheme="minorHAnsi"/>
          <w:color w:val="002060"/>
          <w:sz w:val="20"/>
          <w:szCs w:val="20"/>
        </w:rPr>
        <w:t>permitido</w:t>
      </w:r>
      <w:proofErr w:type="spellEnd"/>
      <w:r w:rsidRPr="00E67465">
        <w:rPr>
          <w:rFonts w:asciiTheme="minorHAnsi" w:hAnsiTheme="minorHAnsi" w:cstheme="minorHAnsi"/>
          <w:color w:val="002060"/>
          <w:sz w:val="20"/>
          <w:szCs w:val="20"/>
        </w:rPr>
        <w:t xml:space="preserve"> 20kg por persona) </w:t>
      </w:r>
    </w:p>
    <w:p w14:paraId="4E1DB3BB" w14:textId="77777777" w:rsidR="00437F87" w:rsidRPr="00451161" w:rsidRDefault="00437F87" w:rsidP="00437F87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BA6537">
        <w:rPr>
          <w:rFonts w:asciiTheme="minorHAnsi" w:hAnsiTheme="minorHAnsi" w:cstheme="minorHAnsi"/>
          <w:color w:val="002060"/>
          <w:sz w:val="20"/>
          <w:szCs w:val="20"/>
        </w:rPr>
        <w:t>Vuelo</w:t>
      </w:r>
      <w:proofErr w:type="spellEnd"/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A6537">
        <w:rPr>
          <w:rFonts w:asciiTheme="minorHAnsi" w:hAnsiTheme="minorHAnsi" w:cstheme="minorHAnsi"/>
          <w:color w:val="002060"/>
          <w:sz w:val="20"/>
          <w:szCs w:val="20"/>
        </w:rPr>
        <w:t>interno</w:t>
      </w:r>
      <w:proofErr w:type="spellEnd"/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Hurghada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– El Cairo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BA6537">
        <w:rPr>
          <w:rFonts w:asciiTheme="minorHAnsi" w:hAnsiTheme="minorHAnsi" w:cstheme="minorHAnsi"/>
          <w:color w:val="002060"/>
          <w:sz w:val="20"/>
          <w:szCs w:val="20"/>
        </w:rPr>
        <w:t>en</w:t>
      </w:r>
      <w:proofErr w:type="spellEnd"/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A6537">
        <w:rPr>
          <w:rFonts w:asciiTheme="minorHAnsi" w:hAnsiTheme="minorHAnsi" w:cstheme="minorHAnsi"/>
          <w:color w:val="002060"/>
          <w:sz w:val="20"/>
          <w:szCs w:val="20"/>
        </w:rPr>
        <w:t>clase</w:t>
      </w:r>
      <w:proofErr w:type="spellEnd"/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turista (</w:t>
      </w:r>
      <w:proofErr w:type="spellStart"/>
      <w:r w:rsidRPr="00BA6537">
        <w:rPr>
          <w:rFonts w:asciiTheme="minorHAnsi" w:hAnsiTheme="minorHAnsi" w:cstheme="minorHAnsi"/>
          <w:color w:val="002060"/>
          <w:sz w:val="20"/>
          <w:szCs w:val="20"/>
        </w:rPr>
        <w:t>equipaje</w:t>
      </w:r>
      <w:proofErr w:type="spellEnd"/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A6537">
        <w:rPr>
          <w:rFonts w:asciiTheme="minorHAnsi" w:hAnsiTheme="minorHAnsi" w:cstheme="minorHAnsi"/>
          <w:color w:val="002060"/>
          <w:sz w:val="20"/>
          <w:szCs w:val="20"/>
        </w:rPr>
        <w:t>permitido</w:t>
      </w:r>
      <w:proofErr w:type="spellEnd"/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20kg por persona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) </w:t>
      </w:r>
    </w:p>
    <w:p w14:paraId="0CA2FD15" w14:textId="77777777" w:rsidR="00437F87" w:rsidRPr="003B7450" w:rsidRDefault="00437F87" w:rsidP="00437F87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6D86E120" w14:textId="72ACFC59" w:rsidR="003B7450" w:rsidRPr="003B7450" w:rsidRDefault="003B7450" w:rsidP="003B7450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3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43EDBCE4" w14:textId="77777777" w:rsidR="00F813F4" w:rsidRPr="00F813F4" w:rsidRDefault="003B7450" w:rsidP="00F813F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813F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016284FE" w14:textId="25F1C4AD" w:rsidR="00F813F4" w:rsidRPr="00F813F4" w:rsidRDefault="003B7450" w:rsidP="00F813F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813F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DC7B69" w:rsidRPr="00F813F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Marruecos</w:t>
      </w:r>
      <w:r w:rsidRPr="00F813F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813F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7A3810" w:rsidRPr="00F813F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10 USD por persona</w:t>
      </w:r>
      <w:r w:rsidR="00F813F4" w:rsidRPr="00F813F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en Egipto </w:t>
      </w:r>
      <w:r w:rsidR="00F813F4" w:rsidRPr="00F813F4">
        <w:rPr>
          <w:rFonts w:asciiTheme="minorHAnsi" w:eastAsia="Calibri" w:hAnsiTheme="minorHAnsi" w:cstheme="minorHAnsi"/>
          <w:color w:val="002060"/>
          <w:sz w:val="20"/>
          <w:szCs w:val="20"/>
        </w:rPr>
        <w:t>p</w:t>
      </w:r>
      <w:r w:rsidR="00F813F4" w:rsidRPr="00F813F4">
        <w:rPr>
          <w:rFonts w:asciiTheme="minorHAnsi" w:hAnsiTheme="minorHAnsi" w:cstheme="minorHAnsi"/>
          <w:color w:val="002060"/>
          <w:sz w:val="20"/>
          <w:szCs w:val="20"/>
        </w:rPr>
        <w:t>ropinas para chofer y guía (50 USD por persona). Se pueden añadir al momento de la reserva o bien pagar en destino.</w:t>
      </w:r>
    </w:p>
    <w:bookmarkEnd w:id="3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77777777" w:rsidR="0048791C" w:rsidRPr="00320130" w:rsidRDefault="000226EB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0AFDBB0C" w14:textId="189662E2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5C5C2BA7" w14:textId="021E83CE" w:rsidR="00F813F4" w:rsidRPr="00F813F4" w:rsidRDefault="00F813F4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>
        <w:rPr>
          <w:rFonts w:asciiTheme="minorHAnsi" w:hAnsiTheme="minorHAnsi" w:cstheme="minorHAnsi"/>
          <w:color w:val="002060"/>
          <w:sz w:val="20"/>
          <w:szCs w:val="20"/>
        </w:rPr>
        <w:t>v</w:t>
      </w:r>
      <w:r w:rsidRPr="00491074">
        <w:rPr>
          <w:rFonts w:asciiTheme="minorHAnsi" w:hAnsiTheme="minorHAnsi" w:cstheme="minorHAnsi"/>
          <w:color w:val="002060"/>
          <w:sz w:val="20"/>
          <w:szCs w:val="20"/>
        </w:rPr>
        <w:t>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</w:rPr>
        <w:t>)</w:t>
      </w:r>
    </w:p>
    <w:p w14:paraId="67B31468" w14:textId="08931ACD" w:rsidR="00F813F4" w:rsidRDefault="00F813F4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F813F4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Cena día de llegada: En caso </w:t>
      </w: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de que se </w:t>
      </w:r>
      <w:r w:rsidRPr="00F813F4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llegue al hotel después de las 22</w:t>
      </w: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:00hrs</w:t>
      </w:r>
      <w:r w:rsidRPr="00F813F4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la cena no se podrá </w:t>
      </w: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ofrecer</w:t>
      </w:r>
      <w:r w:rsidRPr="00F813F4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. Solo sería posible en el </w:t>
      </w:r>
      <w:proofErr w:type="spellStart"/>
      <w:r w:rsidR="006C5FF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r</w:t>
      </w:r>
      <w:r w:rsidRPr="00F813F4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oom</w:t>
      </w:r>
      <w:proofErr w:type="spellEnd"/>
      <w:r w:rsidRPr="00F813F4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</w:t>
      </w:r>
      <w:proofErr w:type="spellStart"/>
      <w:r w:rsidR="006C5FF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s</w:t>
      </w:r>
      <w:r w:rsidRPr="00F813F4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ervice</w:t>
      </w:r>
      <w:proofErr w:type="spellEnd"/>
      <w:r w:rsidRPr="00F813F4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y con pago adicional, en caso de disponer el hotel de este servicio.</w:t>
      </w:r>
    </w:p>
    <w:p w14:paraId="656BEDDB" w14:textId="43F6298C" w:rsidR="00320130" w:rsidRPr="00F813F4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  <w:r w:rsidR="00F813F4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y Egipto.</w:t>
      </w:r>
    </w:p>
    <w:p w14:paraId="53E7DC72" w14:textId="77777777" w:rsidR="00F813F4" w:rsidRPr="006511B8" w:rsidRDefault="00F813F4" w:rsidP="00F813F4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Cs w:val="20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Cs w:val="20"/>
        </w:rPr>
        <w:t>. OTRAS NACIONALIDADES FAVOR DE CONSULTAR CON EL CONSULADO CORRESPONDIENTE</w:t>
      </w:r>
    </w:p>
    <w:p w14:paraId="72196941" w14:textId="0FDF272C" w:rsidR="00F813F4" w:rsidRDefault="00F813F4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89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230"/>
        <w:gridCol w:w="4333"/>
        <w:gridCol w:w="495"/>
      </w:tblGrid>
      <w:tr w:rsidR="00076F76" w:rsidRPr="00076F76" w14:paraId="673D9260" w14:textId="77777777" w:rsidTr="00076F76">
        <w:trPr>
          <w:trHeight w:val="26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FAF87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076F76" w:rsidRPr="00076F76" w14:paraId="0BB436F5" w14:textId="77777777" w:rsidTr="00076F76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55FE4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C80B2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228D2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4D960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76F76" w:rsidRPr="00076F76" w14:paraId="7FFCA3EC" w14:textId="77777777" w:rsidTr="00076F76">
        <w:trPr>
          <w:trHeight w:val="24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D0AE1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72437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MARRAKECH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540F3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PALM PLAZA / RYAD MOGADOR AGDAL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9847E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76F76" w:rsidRPr="00076F76" w14:paraId="0D3FB05B" w14:textId="77777777" w:rsidTr="00076F76">
        <w:trPr>
          <w:trHeight w:val="24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97FE2" w14:textId="77777777" w:rsidR="00076F76" w:rsidRPr="00076F76" w:rsidRDefault="00076F76" w:rsidP="00076F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BD15A" w14:textId="77777777" w:rsidR="00076F76" w:rsidRPr="00076F76" w:rsidRDefault="00076F76" w:rsidP="00076F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B31C6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KENZI ROSE GARDEN / RYAD MOGADOR MENARA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16F18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076F76" w:rsidRPr="00076F76" w14:paraId="03A0E7DF" w14:textId="77777777" w:rsidTr="00076F76">
        <w:trPr>
          <w:trHeight w:val="24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D5538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B2E19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CASABLANCA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42602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KENSI BASMA / NOVOTEL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30C05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76F76" w:rsidRPr="00076F76" w14:paraId="0476AAC1" w14:textId="77777777" w:rsidTr="00076F76">
        <w:trPr>
          <w:trHeight w:val="24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C1780" w14:textId="77777777" w:rsidR="00076F76" w:rsidRPr="00076F76" w:rsidRDefault="00076F76" w:rsidP="00076F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59E6" w14:textId="77777777" w:rsidR="00076F76" w:rsidRPr="00076F76" w:rsidRDefault="00076F76" w:rsidP="00076F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BA293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TOWER / GRAND MOGADOR CITY CENTER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8A8F5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076F76" w:rsidRPr="00076F76" w14:paraId="69AE8B9C" w14:textId="77777777" w:rsidTr="00076F76">
        <w:trPr>
          <w:trHeight w:val="24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1693B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EE257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FEZ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DD848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ZALAGH PARC / MENZEH ZALAGH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F103B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76F76" w:rsidRPr="00076F76" w14:paraId="0C2DF345" w14:textId="77777777" w:rsidTr="00076F76">
        <w:trPr>
          <w:trHeight w:val="24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EDA54" w14:textId="77777777" w:rsidR="00076F76" w:rsidRPr="00076F76" w:rsidRDefault="00076F76" w:rsidP="00076F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AF9D" w14:textId="77777777" w:rsidR="00076F76" w:rsidRPr="00076F76" w:rsidRDefault="00076F76" w:rsidP="00076F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017D7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HERITAGE BOUTIQUE / PALAIS MEDINA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F6BF9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076F76" w:rsidRPr="00076F76" w14:paraId="6B0589F1" w14:textId="77777777" w:rsidTr="00076F76">
        <w:trPr>
          <w:trHeight w:val="24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A604D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D59B1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6AE78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 NILE TOWER / RAMSES HILTON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02342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76F76" w:rsidRPr="00076F76" w14:paraId="2AE64A1C" w14:textId="77777777" w:rsidTr="00076F76">
        <w:trPr>
          <w:trHeight w:val="24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E321" w14:textId="77777777" w:rsidR="00076F76" w:rsidRPr="00076F76" w:rsidRDefault="00076F76" w:rsidP="00076F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B3724" w14:textId="77777777" w:rsidR="00076F76" w:rsidRPr="00076F76" w:rsidRDefault="00076F76" w:rsidP="00076F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F24DC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SEMIRAMIS INTERCONTINENTAL / HAYAT CENTRIC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60263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076F76" w:rsidRPr="00076F76" w14:paraId="616AA34A" w14:textId="77777777" w:rsidTr="00076F76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5EC36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3BDDD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HURGHADA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7B6DB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MARRIOTT / CONTINENTAL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EB4CB" w14:textId="77777777" w:rsidR="00076F76" w:rsidRPr="00076F76" w:rsidRDefault="00076F76" w:rsidP="00076F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76F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P/PS </w:t>
            </w:r>
          </w:p>
        </w:tc>
      </w:tr>
    </w:tbl>
    <w:p w14:paraId="4C92E914" w14:textId="6AD14E52" w:rsidR="00076F76" w:rsidRDefault="00076F7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AB68131" w14:textId="46873A19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CCCB051" w14:textId="6394E818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298C44C" w14:textId="19AF80D0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CED5FEF" w14:textId="398652C1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121848F" w14:textId="2DE768F9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1B2D839" w14:textId="651DCC49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332F498" w14:textId="14DE5086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FC3EE56" w14:textId="0A9B21ED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C713BEA" w14:textId="1F147067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E28E493" w14:textId="31D5CE58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259D205" w14:textId="77777777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0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9"/>
        <w:gridCol w:w="641"/>
        <w:gridCol w:w="641"/>
      </w:tblGrid>
      <w:tr w:rsidR="00356106" w:rsidRPr="00356106" w14:paraId="3DD6D91D" w14:textId="77777777" w:rsidTr="0035610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3CB30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F3F3F3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F3F3F3"/>
                <w:szCs w:val="20"/>
                <w:lang w:val="es-MX" w:eastAsia="es-MX"/>
              </w:rPr>
              <w:t>TARIFA EN USD POR PERSONA EN USD</w:t>
            </w:r>
          </w:p>
        </w:tc>
      </w:tr>
      <w:tr w:rsidR="00356106" w:rsidRPr="00356106" w14:paraId="0F3EAFF9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3FDDB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356106" w:rsidRPr="00356106" w14:paraId="1A6827B5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1AF35" w14:textId="77777777" w:rsidR="00356106" w:rsidRPr="00356106" w:rsidRDefault="00356106" w:rsidP="0035610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B7698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18640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356106" w:rsidRPr="00356106" w14:paraId="2478B0E9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81828" w14:textId="77777777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02 ENE 2026 AL 13 FEB 2026 / 29 MAY AL 24 JUL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3825C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2660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CD65E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3655</w:t>
            </w:r>
          </w:p>
        </w:tc>
      </w:tr>
      <w:tr w:rsidR="00356106" w:rsidRPr="00356106" w14:paraId="6D7BF4A3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7AF8A" w14:textId="77777777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20 FEB 2026 AL 22 MAY 2026/ 31 JUL 2026 AL 23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61342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2740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D8174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3815</w:t>
            </w:r>
          </w:p>
        </w:tc>
      </w:tr>
      <w:tr w:rsidR="00356106" w:rsidRPr="00356106" w14:paraId="7520148A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50594" w14:textId="77777777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04 DIC 2026 AL 18 DIC 2026/ 01 ENE 2027 AL 26 FEB 2027/ 28 MAY AL 23 JUL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3DC0E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2925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DBE09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4010</w:t>
            </w:r>
          </w:p>
        </w:tc>
      </w:tr>
      <w:tr w:rsidR="00356106" w:rsidRPr="00356106" w14:paraId="420F7A45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0F7F4" w14:textId="77777777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24 OCT 2026 AL 27 NOV 2026/ 19 DIC AL 31 DIC 2026/ 01 MAR 2027 AL 21 MAY 2027/ 30 JUL 2027 AL 22 OCT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5355E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3015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D15F0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4105</w:t>
            </w:r>
          </w:p>
        </w:tc>
      </w:tr>
      <w:tr w:rsidR="00356106" w:rsidRPr="00356106" w14:paraId="0B4DC201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279FD" w14:textId="77777777" w:rsidR="00356106" w:rsidRPr="00356106" w:rsidRDefault="00356106" w:rsidP="0035610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CON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EBF58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F640A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356106" w:rsidRPr="00356106" w14:paraId="7A9D70CA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86945" w14:textId="77777777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02 ENE 2026 AL 13 FEB 2026 / 29 MAY AL 24 JUL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B4BCA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3085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76869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4430</w:t>
            </w:r>
          </w:p>
        </w:tc>
      </w:tr>
      <w:tr w:rsidR="00356106" w:rsidRPr="00356106" w14:paraId="571800F1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CDDC3" w14:textId="77777777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20 FEB 2026 AL 22 MAY 2026/ 31 JUL 2026 AL 23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4365D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3220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6744A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4700</w:t>
            </w:r>
          </w:p>
        </w:tc>
      </w:tr>
      <w:tr w:rsidR="00356106" w:rsidRPr="00356106" w14:paraId="61158F51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8F105" w14:textId="77777777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04 DIC 2026 AL 18 DIC 2026/ 01 ENE 2027 AL 26 FEB 2027/ 28 MAY AL 23 JUL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333FE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3375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E75AF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4835</w:t>
            </w:r>
          </w:p>
        </w:tc>
      </w:tr>
      <w:tr w:rsidR="00356106" w:rsidRPr="00356106" w14:paraId="012FEA27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800FA" w14:textId="77777777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24 OCT 2026 AL 27 NOV 2026/ 19 DIC AL 31 DIC 2026/ 01 MAR 2027 AL 21 MAY 2027/ 30 JUL 2027 AL 22 OCT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A358A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3335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4A3E3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4725</w:t>
            </w:r>
          </w:p>
        </w:tc>
      </w:tr>
      <w:tr w:rsidR="00356106" w:rsidRPr="00356106" w14:paraId="12CCC140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67900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35610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2027</w:t>
            </w:r>
          </w:p>
        </w:tc>
      </w:tr>
      <w:tr w:rsidR="00356106" w:rsidRPr="00356106" w14:paraId="2FE3D0A2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E77B9" w14:textId="77777777" w:rsidR="00356106" w:rsidRPr="00356106" w:rsidRDefault="00356106" w:rsidP="0035610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56106" w:rsidRPr="00356106" w14:paraId="72400596" w14:textId="77777777" w:rsidTr="00356106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79F88" w14:textId="77777777" w:rsidR="00356106" w:rsidRPr="00356106" w:rsidRDefault="00356106" w:rsidP="0035610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08442717" w14:textId="77777777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85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8"/>
        <w:gridCol w:w="410"/>
      </w:tblGrid>
      <w:tr w:rsidR="00356106" w:rsidRPr="00356106" w14:paraId="0ADD8B1F" w14:textId="77777777" w:rsidTr="00356106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6A966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SUPLEMENTOS PARA MARRUECOS</w:t>
            </w:r>
          </w:p>
        </w:tc>
      </w:tr>
      <w:tr w:rsidR="00356106" w:rsidRPr="00356106" w14:paraId="4DC719F9" w14:textId="77777777" w:rsidTr="00356106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EC84D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356106" w:rsidRPr="00356106" w14:paraId="48122CFC" w14:textId="77777777" w:rsidTr="0035610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C43CA" w14:textId="77777777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Suplemento pensión completa (únicamente para salidas del 19 al 31 dic 2026)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19086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270</w:t>
            </w:r>
          </w:p>
        </w:tc>
      </w:tr>
      <w:tr w:rsidR="00356106" w:rsidRPr="00356106" w14:paraId="3F3E0CD3" w14:textId="77777777" w:rsidTr="00356106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4A43F" w14:textId="77777777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Suplemento cena fin de año (obligatoria)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E09E2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390</w:t>
            </w:r>
          </w:p>
        </w:tc>
      </w:tr>
    </w:tbl>
    <w:p w14:paraId="661E6F40" w14:textId="77777777" w:rsidR="0035610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00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5"/>
        <w:gridCol w:w="410"/>
      </w:tblGrid>
      <w:tr w:rsidR="00356106" w:rsidRPr="00356106" w14:paraId="2BF6978F" w14:textId="77777777" w:rsidTr="00356106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41FD9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SUPLEMENTO PARA EGIPTO</w:t>
            </w:r>
          </w:p>
        </w:tc>
      </w:tr>
      <w:tr w:rsidR="00356106" w:rsidRPr="00356106" w14:paraId="4407A1AE" w14:textId="77777777" w:rsidTr="00356106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1069E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356106" w:rsidRPr="00356106" w14:paraId="1064A8DF" w14:textId="77777777" w:rsidTr="00356106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27895" w14:textId="3BCE5386" w:rsidR="00356106" w:rsidRPr="00356106" w:rsidRDefault="00356106" w:rsidP="0035610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35610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. Navidad y Año Nuevo (20 dic 2026 al 05 ene 2027) y Semana Santa (19 mar 2027 al 01 abr 2027)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8ED4E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330</w:t>
            </w:r>
          </w:p>
        </w:tc>
      </w:tr>
    </w:tbl>
    <w:p w14:paraId="4A16968A" w14:textId="6488908D" w:rsidR="00076F7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5B59218" wp14:editId="6FE67780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1352620" cy="463574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582"/>
      </w:tblGrid>
      <w:tr w:rsidR="00356106" w:rsidRPr="00356106" w14:paraId="07E1E565" w14:textId="77777777" w:rsidTr="00356106">
        <w:trPr>
          <w:trHeight w:val="28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9132F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356106" w:rsidRPr="00356106" w14:paraId="501D8C1D" w14:textId="77777777" w:rsidTr="00356106">
        <w:trPr>
          <w:trHeight w:val="281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9F5B7" w14:textId="77777777" w:rsidR="00356106" w:rsidRPr="00356106" w:rsidRDefault="00356106" w:rsidP="0035610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Cena y espectáculo marroquí en el corazón de la Medina en Fez (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6) </w:t>
            </w:r>
          </w:p>
        </w:tc>
        <w:tc>
          <w:tcPr>
            <w:tcW w:w="5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40C6D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356106" w:rsidRPr="00356106" w14:paraId="7B7EB19E" w14:textId="77777777" w:rsidTr="00356106">
        <w:trPr>
          <w:trHeight w:val="281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50696" w14:textId="77777777" w:rsidR="00356106" w:rsidRPr="00356106" w:rsidRDefault="00356106" w:rsidP="0035610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Cena en Marrakech con espectáculo en el 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Palais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Dar 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Soukkar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7) </w:t>
            </w:r>
          </w:p>
        </w:tc>
        <w:tc>
          <w:tcPr>
            <w:tcW w:w="5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A5800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356106" w:rsidRPr="00356106" w14:paraId="519D959C" w14:textId="77777777" w:rsidTr="00356106">
        <w:trPr>
          <w:trHeight w:val="281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0EE63" w14:textId="77777777" w:rsidR="00356106" w:rsidRPr="00356106" w:rsidRDefault="00356106" w:rsidP="0035610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a los Jardines 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Majorelle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&amp; YSL 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Museum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(visita completa sin 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guia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 en Marrakech (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7) </w:t>
            </w:r>
          </w:p>
        </w:tc>
        <w:tc>
          <w:tcPr>
            <w:tcW w:w="5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62CB2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356106" w:rsidRPr="00356106" w14:paraId="3E19479B" w14:textId="77777777" w:rsidTr="00356106">
        <w:trPr>
          <w:trHeight w:val="281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15FB5" w14:textId="77777777" w:rsidR="00356106" w:rsidRPr="00356106" w:rsidRDefault="00356106" w:rsidP="0035610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de medio día completo al Valle de 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Ourika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en Marrakech (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7) </w:t>
            </w:r>
          </w:p>
        </w:tc>
        <w:tc>
          <w:tcPr>
            <w:tcW w:w="5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17B04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356106" w:rsidRPr="00356106" w14:paraId="5000EDEF" w14:textId="77777777" w:rsidTr="00356106">
        <w:trPr>
          <w:trHeight w:val="281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CE896" w14:textId="77777777" w:rsidR="00356106" w:rsidRPr="00356106" w:rsidRDefault="00356106" w:rsidP="0035610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Paseo en globo en Marrakech (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7) </w:t>
            </w:r>
          </w:p>
        </w:tc>
        <w:tc>
          <w:tcPr>
            <w:tcW w:w="5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3B62F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356106" w:rsidRPr="00356106" w14:paraId="73DF6165" w14:textId="77777777" w:rsidTr="00356106">
        <w:trPr>
          <w:trHeight w:val="281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4C0E4" w14:textId="77777777" w:rsidR="00356106" w:rsidRPr="00356106" w:rsidRDefault="00356106" w:rsidP="0035610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Paseo en camello en el palmeral con traslados en Marrakech (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7) </w:t>
            </w:r>
          </w:p>
        </w:tc>
        <w:tc>
          <w:tcPr>
            <w:tcW w:w="5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8C738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356106" w:rsidRPr="00356106" w14:paraId="2B2D25B9" w14:textId="77777777" w:rsidTr="00356106">
        <w:trPr>
          <w:trHeight w:val="281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8466B" w14:textId="77777777" w:rsidR="00356106" w:rsidRPr="00356106" w:rsidRDefault="00356106" w:rsidP="0035610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Clases de cocina en la medina de Marrakech, con duración 3 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35610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7)</w:t>
            </w:r>
          </w:p>
        </w:tc>
        <w:tc>
          <w:tcPr>
            <w:tcW w:w="5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251E8" w14:textId="77777777" w:rsidR="00356106" w:rsidRPr="00356106" w:rsidRDefault="00356106" w:rsidP="0035610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5610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</w:tbl>
    <w:p w14:paraId="1BF3F24C" w14:textId="77777777" w:rsidR="00356106" w:rsidRPr="00076F76" w:rsidRDefault="00356106" w:rsidP="00076F7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356106" w:rsidRPr="00076F76" w:rsidSect="00780DE1">
      <w:headerReference w:type="default" r:id="rId9"/>
      <w:footerReference w:type="default" r:id="rId10"/>
      <w:pgSz w:w="12240" w:h="15840"/>
      <w:pgMar w:top="2127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641F9" w14:textId="77777777" w:rsidR="006D6468" w:rsidRDefault="006D6468" w:rsidP="000D4B74">
      <w:r>
        <w:separator/>
      </w:r>
    </w:p>
  </w:endnote>
  <w:endnote w:type="continuationSeparator" w:id="0">
    <w:p w14:paraId="2D319318" w14:textId="77777777" w:rsidR="006D6468" w:rsidRDefault="006D6468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oel="http://schemas.microsoft.com/office/2019/extlst" xmlns:w16sdtdh="http://schemas.microsoft.com/office/word/2020/wordml/sdtdatahash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9ADBD" w14:textId="77777777" w:rsidR="006D6468" w:rsidRDefault="006D6468" w:rsidP="000D4B74">
      <w:r>
        <w:separator/>
      </w:r>
    </w:p>
  </w:footnote>
  <w:footnote w:type="continuationSeparator" w:id="0">
    <w:p w14:paraId="442DB30E" w14:textId="77777777" w:rsidR="006D6468" w:rsidRDefault="006D6468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0E7148B4" w:rsidR="00F8405F" w:rsidRDefault="00994D7D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1941F14F">
              <wp:simplePos x="0" y="0"/>
              <wp:positionH relativeFrom="column">
                <wp:posOffset>-518746</wp:posOffset>
              </wp:positionH>
              <wp:positionV relativeFrom="paragraph">
                <wp:posOffset>-115472</wp:posOffset>
              </wp:positionV>
              <wp:extent cx="5365750" cy="984738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8473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66FFAC" w14:textId="2C260317" w:rsidR="00F8405F" w:rsidRDefault="00F8405F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MARRUECOS </w:t>
                          </w:r>
                          <w:r w:rsidR="00711BC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IMPERIAL, EL CAIRO Y PLAYA HURGHADA</w:t>
                          </w:r>
                        </w:p>
                        <w:p w14:paraId="04DCC640" w14:textId="0D9F9C6D" w:rsidR="00F8405F" w:rsidRPr="00F8405F" w:rsidRDefault="00994D7D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94D7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28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3580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28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</w:t>
                          </w:r>
                          <w:r w:rsidR="00F8405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F8405F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0.85pt;margin-top:-9.1pt;width:422.5pt;height:7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IUFwIAABgEAAAOAAAAZHJzL2Uyb0RvYy54bWysU1uu0zAQ/UdiD5b/adLepo+o6RWiFCFd&#10;cSsuLGDqOI0lv7DdJl0Oa2FjjJ3SVvCBhPhxxp7J8Zwzx6vHXkly4s4Loys6HuWUcM1MLfShol+/&#10;bN8sKPEBdA3SaF7RM/f0cf361aqzJZ+Y1siaO4Ig2pedrWgbgi2zzLOWK/AjY7nGZGOcgoBbd8hq&#10;Bx2iK5lN8nyWdcbV1hnGvcfTzZCk64TfNJyF56bxPBBZUewtpNWldR/XbL2C8uDAtoJd2oB/6EKB&#10;0HjpFWoDAcjRiT+glGDOeNOEETMqM00jGE8ckM04/43NSwuWJy4ojrdXmfz/g2WfTjtHRF3RxXhe&#10;LGf5EgemQeGoPqN4P77rw1EackuiYJ31Jf73YnfusvMYRvZ941T8Ii/SJ5HPV5F5HwjDw+JhVswL&#10;nAXD3HIxnT8s4hSy29/W+fCBG0ViUFGHfSRt4fTkw1D6qyReps1WSInnUEpNOgQtJgXCA9qpkRAw&#10;VBYJen1IMHf1EWYDviUnQH94I0U9OMKZo64TZMuhfq9rEs4WNdFoYhrv8IoSydHyGKS6AEL+vQ5Z&#10;So1ko4SDaDEK/b5HkBjuTX3GgXjLtgKbewIfduDQkmO8Fm2KF347gsMm5EeNPliOp5FsSJtpMc9R&#10;WHef2d9nQLPWoPtRkyF8F9JbGGR8ewymEUnhWyuXZtF+aUaXpxL9fb9PVbcHvf4JAAD//wMAUEsD&#10;BBQABgAIAAAAIQAU4lUD4QAAAAsBAAAPAAAAZHJzL2Rvd25yZXYueG1sTI/LasMwEEX3hf6DmEJ3&#10;ieyY2q5rOZRCKYRQSNIPUKyJrcSSjCU/+vedrtrdDHO4c265XUzHJhy8dlZAvI6Aoa2d0rYR8HV6&#10;X+XAfJBWyc5ZFPCNHrbV/V0pC+Vme8DpGBpGIdYXUkAbQl9w7usWjfRr16Ol28UNRgZah4arQc4U&#10;bjq+iaKUG6ktfWhlj28t1rfjaAToj8/d4XLNM5zGedzpfX2anvZCPD4sry/AAi7hD4ZffVKHipzO&#10;brTKs07AKo8zQmmI8w0wIrI0SYCdCU3SZ+BVyf93qH4AAAD//wMAUEsBAi0AFAAGAAgAAAAhALaD&#10;OJL+AAAA4QEAABMAAAAAAAAAAAAAAAAAAAAAAFtDb250ZW50X1R5cGVzXS54bWxQSwECLQAUAAYA&#10;CAAAACEAOP0h/9YAAACUAQAACwAAAAAAAAAAAAAAAAAvAQAAX3JlbHMvLnJlbHNQSwECLQAUAAYA&#10;CAAAACEAxpMSFBcCAAAYBAAADgAAAAAAAAAAAAAAAAAuAgAAZHJzL2Uyb0RvYy54bWxQSwECLQAU&#10;AAYACAAAACEAFOJVA+EAAAALAQAADwAAAAAAAAAAAAAAAABxBAAAZHJzL2Rvd25yZXYueG1sUEsF&#10;BgAAAAAEAAQA8wAAAH8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866FFAC" w14:textId="2C260317" w:rsidR="00F8405F" w:rsidRDefault="00F8405F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MARRUECOS </w:t>
                    </w:r>
                    <w:r w:rsidR="00711BC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IMPERIAL, EL CAIRO Y PLAYA HURGHADA</w:t>
                    </w:r>
                  </w:p>
                  <w:p w14:paraId="04DCC640" w14:textId="0D9F9C6D" w:rsidR="00F8405F" w:rsidRPr="00F8405F" w:rsidRDefault="00994D7D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94D7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28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3580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28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</w:t>
                    </w:r>
                    <w:r w:rsidR="00F8405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F8405F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F8405F">
      <w:rPr>
        <w:noProof/>
      </w:rPr>
      <w:drawing>
        <wp:anchor distT="0" distB="0" distL="114300" distR="114300" simplePos="0" relativeHeight="251664896" behindDoc="0" locked="0" layoutInCell="1" allowOverlap="1" wp14:anchorId="59FE1BBF" wp14:editId="1CB3B4B3">
          <wp:simplePos x="0" y="0"/>
          <wp:positionH relativeFrom="column">
            <wp:posOffset>3829050</wp:posOffset>
          </wp:positionH>
          <wp:positionV relativeFrom="paragraph">
            <wp:posOffset>293370</wp:posOffset>
          </wp:positionV>
          <wp:extent cx="1001395" cy="666750"/>
          <wp:effectExtent l="0" t="0" r="825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05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05F"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1E11244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77777777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5" type="#_x0000_t75" style="width:11.1pt;height:11.1pt" o:bullet="t">
        <v:imagedata r:id="rId1" o:title="mso88"/>
      </v:shape>
    </w:pict>
  </w:numPicBullet>
  <w:numPicBullet w:numPicBulletId="1">
    <w:pict>
      <v:shape id="_x0000_i1236" type="#_x0000_t75" style="width:927.7pt;height:1199.75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756E2"/>
    <w:multiLevelType w:val="multilevel"/>
    <w:tmpl w:val="A9E422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84D0B"/>
    <w:multiLevelType w:val="hybridMultilevel"/>
    <w:tmpl w:val="02409972"/>
    <w:lvl w:ilvl="0" w:tplc="3AE259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0"/>
  </w:num>
  <w:num w:numId="5">
    <w:abstractNumId w:val="3"/>
  </w:num>
  <w:num w:numId="6">
    <w:abstractNumId w:val="18"/>
  </w:num>
  <w:num w:numId="7">
    <w:abstractNumId w:val="0"/>
  </w:num>
  <w:num w:numId="8">
    <w:abstractNumId w:val="14"/>
  </w:num>
  <w:num w:numId="9">
    <w:abstractNumId w:val="15"/>
  </w:num>
  <w:num w:numId="10">
    <w:abstractNumId w:val="2"/>
  </w:num>
  <w:num w:numId="11">
    <w:abstractNumId w:val="8"/>
  </w:num>
  <w:num w:numId="12">
    <w:abstractNumId w:val="5"/>
  </w:num>
  <w:num w:numId="13">
    <w:abstractNumId w:val="17"/>
  </w:num>
  <w:num w:numId="14">
    <w:abstractNumId w:val="13"/>
  </w:num>
  <w:num w:numId="15">
    <w:abstractNumId w:val="6"/>
  </w:num>
  <w:num w:numId="16">
    <w:abstractNumId w:val="19"/>
  </w:num>
  <w:num w:numId="17">
    <w:abstractNumId w:val="16"/>
  </w:num>
  <w:num w:numId="18">
    <w:abstractNumId w:val="20"/>
  </w:num>
  <w:num w:numId="19">
    <w:abstractNumId w:val="4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226EB"/>
    <w:rsid w:val="00036F2A"/>
    <w:rsid w:val="0005246F"/>
    <w:rsid w:val="00057DD1"/>
    <w:rsid w:val="00060843"/>
    <w:rsid w:val="000650C3"/>
    <w:rsid w:val="00076F76"/>
    <w:rsid w:val="000911CF"/>
    <w:rsid w:val="000A713A"/>
    <w:rsid w:val="000B5D96"/>
    <w:rsid w:val="000B78A5"/>
    <w:rsid w:val="000C007A"/>
    <w:rsid w:val="000C6D83"/>
    <w:rsid w:val="000D4B74"/>
    <w:rsid w:val="000E0A21"/>
    <w:rsid w:val="000E0E14"/>
    <w:rsid w:val="000E650D"/>
    <w:rsid w:val="000E6E1C"/>
    <w:rsid w:val="000F7FC2"/>
    <w:rsid w:val="00102409"/>
    <w:rsid w:val="00116BBA"/>
    <w:rsid w:val="001202C0"/>
    <w:rsid w:val="001263BA"/>
    <w:rsid w:val="001311B6"/>
    <w:rsid w:val="00146A0A"/>
    <w:rsid w:val="00151233"/>
    <w:rsid w:val="00151503"/>
    <w:rsid w:val="00156BA6"/>
    <w:rsid w:val="00170F35"/>
    <w:rsid w:val="00173D2A"/>
    <w:rsid w:val="00182C6E"/>
    <w:rsid w:val="00184BA9"/>
    <w:rsid w:val="001B4B19"/>
    <w:rsid w:val="001C26FE"/>
    <w:rsid w:val="001D529D"/>
    <w:rsid w:val="001E0C1F"/>
    <w:rsid w:val="001E4DE8"/>
    <w:rsid w:val="001F16CF"/>
    <w:rsid w:val="002050EB"/>
    <w:rsid w:val="0020722E"/>
    <w:rsid w:val="00210321"/>
    <w:rsid w:val="00214CC1"/>
    <w:rsid w:val="0022746B"/>
    <w:rsid w:val="00236C91"/>
    <w:rsid w:val="00243515"/>
    <w:rsid w:val="00254BD3"/>
    <w:rsid w:val="00254C9A"/>
    <w:rsid w:val="00266C66"/>
    <w:rsid w:val="00267430"/>
    <w:rsid w:val="002724BD"/>
    <w:rsid w:val="00275726"/>
    <w:rsid w:val="0028424D"/>
    <w:rsid w:val="002A2511"/>
    <w:rsid w:val="002A5349"/>
    <w:rsid w:val="002F2C2D"/>
    <w:rsid w:val="0030604F"/>
    <w:rsid w:val="00320130"/>
    <w:rsid w:val="00324962"/>
    <w:rsid w:val="0032537C"/>
    <w:rsid w:val="00342BEB"/>
    <w:rsid w:val="00356106"/>
    <w:rsid w:val="00357C98"/>
    <w:rsid w:val="00362545"/>
    <w:rsid w:val="0036479B"/>
    <w:rsid w:val="00365535"/>
    <w:rsid w:val="00381FCB"/>
    <w:rsid w:val="00386E61"/>
    <w:rsid w:val="0039036E"/>
    <w:rsid w:val="00391009"/>
    <w:rsid w:val="003A515B"/>
    <w:rsid w:val="003A6C05"/>
    <w:rsid w:val="003B0250"/>
    <w:rsid w:val="003B7450"/>
    <w:rsid w:val="003E1BF0"/>
    <w:rsid w:val="003E5DCB"/>
    <w:rsid w:val="003E6F0A"/>
    <w:rsid w:val="00417D14"/>
    <w:rsid w:val="00424E33"/>
    <w:rsid w:val="00425F2C"/>
    <w:rsid w:val="004336DB"/>
    <w:rsid w:val="00437F87"/>
    <w:rsid w:val="00442B49"/>
    <w:rsid w:val="004533BB"/>
    <w:rsid w:val="00476A01"/>
    <w:rsid w:val="00481E45"/>
    <w:rsid w:val="0048791C"/>
    <w:rsid w:val="0049075A"/>
    <w:rsid w:val="00490CE1"/>
    <w:rsid w:val="004B0F54"/>
    <w:rsid w:val="004B16F4"/>
    <w:rsid w:val="004B1D3E"/>
    <w:rsid w:val="004D32A6"/>
    <w:rsid w:val="004F4A31"/>
    <w:rsid w:val="00501558"/>
    <w:rsid w:val="005038C3"/>
    <w:rsid w:val="005045E9"/>
    <w:rsid w:val="005079AD"/>
    <w:rsid w:val="00513305"/>
    <w:rsid w:val="005140B0"/>
    <w:rsid w:val="0051544A"/>
    <w:rsid w:val="00516A46"/>
    <w:rsid w:val="00521688"/>
    <w:rsid w:val="005439DD"/>
    <w:rsid w:val="00545CA5"/>
    <w:rsid w:val="00546CE0"/>
    <w:rsid w:val="00551A63"/>
    <w:rsid w:val="00552FE2"/>
    <w:rsid w:val="00570A3B"/>
    <w:rsid w:val="00576949"/>
    <w:rsid w:val="00584E25"/>
    <w:rsid w:val="00593044"/>
    <w:rsid w:val="0059305F"/>
    <w:rsid w:val="005A4824"/>
    <w:rsid w:val="005A6EF1"/>
    <w:rsid w:val="005C6821"/>
    <w:rsid w:val="005C7419"/>
    <w:rsid w:val="005E15EE"/>
    <w:rsid w:val="005E74C7"/>
    <w:rsid w:val="0060306B"/>
    <w:rsid w:val="006039FD"/>
    <w:rsid w:val="00610D30"/>
    <w:rsid w:val="00617423"/>
    <w:rsid w:val="00637604"/>
    <w:rsid w:val="006465F9"/>
    <w:rsid w:val="00647760"/>
    <w:rsid w:val="0065253E"/>
    <w:rsid w:val="00652F08"/>
    <w:rsid w:val="00653DC0"/>
    <w:rsid w:val="00662E5A"/>
    <w:rsid w:val="00664D20"/>
    <w:rsid w:val="00671FF6"/>
    <w:rsid w:val="00673498"/>
    <w:rsid w:val="00675CCE"/>
    <w:rsid w:val="00691FD3"/>
    <w:rsid w:val="006B751F"/>
    <w:rsid w:val="006B7539"/>
    <w:rsid w:val="006C05B8"/>
    <w:rsid w:val="006C5FF3"/>
    <w:rsid w:val="006D08AE"/>
    <w:rsid w:val="006D3136"/>
    <w:rsid w:val="006D6468"/>
    <w:rsid w:val="006E5777"/>
    <w:rsid w:val="00711BCF"/>
    <w:rsid w:val="007134A7"/>
    <w:rsid w:val="00717EEE"/>
    <w:rsid w:val="007213F1"/>
    <w:rsid w:val="0074476C"/>
    <w:rsid w:val="00761926"/>
    <w:rsid w:val="00772E37"/>
    <w:rsid w:val="00777000"/>
    <w:rsid w:val="00780DE1"/>
    <w:rsid w:val="00787154"/>
    <w:rsid w:val="007933E7"/>
    <w:rsid w:val="007940A2"/>
    <w:rsid w:val="007A3810"/>
    <w:rsid w:val="007B181F"/>
    <w:rsid w:val="007B3A41"/>
    <w:rsid w:val="007D145B"/>
    <w:rsid w:val="007D6A72"/>
    <w:rsid w:val="007E44D7"/>
    <w:rsid w:val="007F267C"/>
    <w:rsid w:val="007F4F40"/>
    <w:rsid w:val="007F57C0"/>
    <w:rsid w:val="007F685B"/>
    <w:rsid w:val="008054CD"/>
    <w:rsid w:val="0080645A"/>
    <w:rsid w:val="00811EE5"/>
    <w:rsid w:val="0082134E"/>
    <w:rsid w:val="0083663A"/>
    <w:rsid w:val="0084494D"/>
    <w:rsid w:val="008459CB"/>
    <w:rsid w:val="00851DB8"/>
    <w:rsid w:val="00851FF4"/>
    <w:rsid w:val="008524D6"/>
    <w:rsid w:val="00871CAB"/>
    <w:rsid w:val="00880DDE"/>
    <w:rsid w:val="008875BA"/>
    <w:rsid w:val="008A61B2"/>
    <w:rsid w:val="008B1270"/>
    <w:rsid w:val="008C02E6"/>
    <w:rsid w:val="008E1988"/>
    <w:rsid w:val="008F6F65"/>
    <w:rsid w:val="00913834"/>
    <w:rsid w:val="00914E7F"/>
    <w:rsid w:val="0092085C"/>
    <w:rsid w:val="009271F2"/>
    <w:rsid w:val="00930B88"/>
    <w:rsid w:val="00931A8E"/>
    <w:rsid w:val="00932A7B"/>
    <w:rsid w:val="00936452"/>
    <w:rsid w:val="009401A0"/>
    <w:rsid w:val="009545CF"/>
    <w:rsid w:val="0095733D"/>
    <w:rsid w:val="00962053"/>
    <w:rsid w:val="00972428"/>
    <w:rsid w:val="009755A6"/>
    <w:rsid w:val="009832D7"/>
    <w:rsid w:val="00990456"/>
    <w:rsid w:val="009918FD"/>
    <w:rsid w:val="00994D7D"/>
    <w:rsid w:val="009A38C0"/>
    <w:rsid w:val="009A516A"/>
    <w:rsid w:val="009B4E8D"/>
    <w:rsid w:val="009C1DA2"/>
    <w:rsid w:val="009E7A0D"/>
    <w:rsid w:val="009F1ECB"/>
    <w:rsid w:val="009F5717"/>
    <w:rsid w:val="00A101D2"/>
    <w:rsid w:val="00A10E14"/>
    <w:rsid w:val="00A31ECF"/>
    <w:rsid w:val="00A3422D"/>
    <w:rsid w:val="00A41E67"/>
    <w:rsid w:val="00A4361C"/>
    <w:rsid w:val="00A45D38"/>
    <w:rsid w:val="00A52C80"/>
    <w:rsid w:val="00A54CDB"/>
    <w:rsid w:val="00A552EE"/>
    <w:rsid w:val="00A57DA9"/>
    <w:rsid w:val="00A60135"/>
    <w:rsid w:val="00A61085"/>
    <w:rsid w:val="00A669D0"/>
    <w:rsid w:val="00A80B5F"/>
    <w:rsid w:val="00A95D62"/>
    <w:rsid w:val="00A97BE4"/>
    <w:rsid w:val="00AA28FE"/>
    <w:rsid w:val="00AB0D35"/>
    <w:rsid w:val="00AB4683"/>
    <w:rsid w:val="00AB4FC0"/>
    <w:rsid w:val="00AB707F"/>
    <w:rsid w:val="00AC232E"/>
    <w:rsid w:val="00AC59A0"/>
    <w:rsid w:val="00AC7003"/>
    <w:rsid w:val="00AC7947"/>
    <w:rsid w:val="00AD4689"/>
    <w:rsid w:val="00AE5098"/>
    <w:rsid w:val="00AF38F0"/>
    <w:rsid w:val="00B040DA"/>
    <w:rsid w:val="00B116B6"/>
    <w:rsid w:val="00B1776F"/>
    <w:rsid w:val="00B26979"/>
    <w:rsid w:val="00B36258"/>
    <w:rsid w:val="00B466CF"/>
    <w:rsid w:val="00B470E7"/>
    <w:rsid w:val="00B56319"/>
    <w:rsid w:val="00B607B2"/>
    <w:rsid w:val="00B63F69"/>
    <w:rsid w:val="00B72BC7"/>
    <w:rsid w:val="00B96545"/>
    <w:rsid w:val="00BB17CC"/>
    <w:rsid w:val="00BB6CFC"/>
    <w:rsid w:val="00BC1D67"/>
    <w:rsid w:val="00BC41B2"/>
    <w:rsid w:val="00BD16B0"/>
    <w:rsid w:val="00BE2332"/>
    <w:rsid w:val="00BE52D6"/>
    <w:rsid w:val="00BE557E"/>
    <w:rsid w:val="00BE5FE6"/>
    <w:rsid w:val="00BF7473"/>
    <w:rsid w:val="00C07711"/>
    <w:rsid w:val="00C17BCB"/>
    <w:rsid w:val="00C319E9"/>
    <w:rsid w:val="00C3575E"/>
    <w:rsid w:val="00C43391"/>
    <w:rsid w:val="00C46287"/>
    <w:rsid w:val="00C52A1B"/>
    <w:rsid w:val="00C6236B"/>
    <w:rsid w:val="00C65ECC"/>
    <w:rsid w:val="00C802E8"/>
    <w:rsid w:val="00C80544"/>
    <w:rsid w:val="00C850C8"/>
    <w:rsid w:val="00C92732"/>
    <w:rsid w:val="00CB4D01"/>
    <w:rsid w:val="00CB7952"/>
    <w:rsid w:val="00CE7DD4"/>
    <w:rsid w:val="00D14057"/>
    <w:rsid w:val="00D176E0"/>
    <w:rsid w:val="00D21D57"/>
    <w:rsid w:val="00D2489F"/>
    <w:rsid w:val="00D25B0A"/>
    <w:rsid w:val="00D376BF"/>
    <w:rsid w:val="00D52FD6"/>
    <w:rsid w:val="00D55BF5"/>
    <w:rsid w:val="00D55FB0"/>
    <w:rsid w:val="00D66E76"/>
    <w:rsid w:val="00D74FC2"/>
    <w:rsid w:val="00D759F5"/>
    <w:rsid w:val="00D76DEC"/>
    <w:rsid w:val="00D76F6D"/>
    <w:rsid w:val="00D81773"/>
    <w:rsid w:val="00D85895"/>
    <w:rsid w:val="00D85D3C"/>
    <w:rsid w:val="00DB0E41"/>
    <w:rsid w:val="00DB4A34"/>
    <w:rsid w:val="00DC7B69"/>
    <w:rsid w:val="00DD2FA9"/>
    <w:rsid w:val="00DE04BE"/>
    <w:rsid w:val="00DE0B11"/>
    <w:rsid w:val="00E0332B"/>
    <w:rsid w:val="00E0383C"/>
    <w:rsid w:val="00E440DD"/>
    <w:rsid w:val="00E60168"/>
    <w:rsid w:val="00E634F1"/>
    <w:rsid w:val="00E63A7A"/>
    <w:rsid w:val="00E80B4F"/>
    <w:rsid w:val="00E82E1B"/>
    <w:rsid w:val="00E90844"/>
    <w:rsid w:val="00EA06DF"/>
    <w:rsid w:val="00EA2DD0"/>
    <w:rsid w:val="00EC3F09"/>
    <w:rsid w:val="00ED2C26"/>
    <w:rsid w:val="00ED7C08"/>
    <w:rsid w:val="00EE1F77"/>
    <w:rsid w:val="00F100EB"/>
    <w:rsid w:val="00F11BB9"/>
    <w:rsid w:val="00F12A19"/>
    <w:rsid w:val="00F13539"/>
    <w:rsid w:val="00F1356C"/>
    <w:rsid w:val="00F13DA8"/>
    <w:rsid w:val="00F252D8"/>
    <w:rsid w:val="00F55D12"/>
    <w:rsid w:val="00F610FC"/>
    <w:rsid w:val="00F61FF1"/>
    <w:rsid w:val="00F64005"/>
    <w:rsid w:val="00F70668"/>
    <w:rsid w:val="00F735EB"/>
    <w:rsid w:val="00F7671E"/>
    <w:rsid w:val="00F813F4"/>
    <w:rsid w:val="00F8405F"/>
    <w:rsid w:val="00F86B72"/>
    <w:rsid w:val="00F876C3"/>
    <w:rsid w:val="00FD2E31"/>
    <w:rsid w:val="00FD3695"/>
    <w:rsid w:val="00FD3DCE"/>
    <w:rsid w:val="00FE71CE"/>
    <w:rsid w:val="00FF19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  <w:style w:type="character" w:customStyle="1" w:styleId="Ttulo-visitaras">
    <w:name w:val="Título-visitaras"/>
    <w:basedOn w:val="Fuentedeprrafopredeter"/>
    <w:uiPriority w:val="1"/>
    <w:rsid w:val="00EA2DD0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780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E4CE-0D53-4F30-A133-96446090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1531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37</cp:revision>
  <dcterms:created xsi:type="dcterms:W3CDTF">2026-07-13T19:28:00Z</dcterms:created>
  <dcterms:modified xsi:type="dcterms:W3CDTF">2026-07-13T22:47:00Z</dcterms:modified>
</cp:coreProperties>
</file>