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D47879"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proofErr w:type="spellStart"/>
      <w:r>
        <w:rPr>
          <w:rStyle w:val="Ttulo-visitaras"/>
          <w:rFonts w:cs="Times New Roman"/>
          <w:color w:val="FF0000"/>
          <w:sz w:val="28"/>
          <w:szCs w:val="32"/>
          <w:lang w:eastAsia="fr-FR"/>
        </w:rPr>
        <w:t>Tokyo</w:t>
      </w:r>
      <w:proofErr w:type="spellEnd"/>
      <w:r w:rsidR="00A6298D">
        <w:rPr>
          <w:rStyle w:val="Ttulo-visitaras"/>
          <w:rFonts w:cs="Times New Roman"/>
          <w:color w:val="FF0000"/>
          <w:sz w:val="28"/>
          <w:szCs w:val="32"/>
          <w:lang w:eastAsia="fr-FR"/>
        </w:rPr>
        <w:t xml:space="preserve">, </w:t>
      </w:r>
      <w:proofErr w:type="spellStart"/>
      <w:r w:rsidR="00A6298D">
        <w:rPr>
          <w:rStyle w:val="Ttulo-visitaras"/>
          <w:rFonts w:cs="Times New Roman"/>
          <w:color w:val="FF0000"/>
          <w:sz w:val="28"/>
          <w:szCs w:val="32"/>
          <w:lang w:eastAsia="fr-FR"/>
        </w:rPr>
        <w:t>Kyoto</w:t>
      </w:r>
      <w:proofErr w:type="spellEnd"/>
      <w:r w:rsidR="00A6298D">
        <w:rPr>
          <w:rStyle w:val="Ttulo-visitaras"/>
          <w:rFonts w:cs="Times New Roman"/>
          <w:color w:val="FF0000"/>
          <w:sz w:val="28"/>
          <w:szCs w:val="32"/>
          <w:lang w:eastAsia="fr-FR"/>
        </w:rPr>
        <w:t xml:space="preserve">, </w:t>
      </w:r>
      <w:r w:rsidR="00A6298D">
        <w:rPr>
          <w:rStyle w:val="Ttulo-visitaras"/>
          <w:rFonts w:cs="Times New Roman"/>
          <w:color w:val="FF0000"/>
          <w:sz w:val="28"/>
          <w:szCs w:val="32"/>
          <w:lang w:eastAsia="fr-FR"/>
        </w:rPr>
        <w:t>Osaka</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47879">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A6298D">
        <w:rPr>
          <w:rFonts w:asciiTheme="minorHAnsi" w:eastAsia="Arial" w:hAnsiTheme="minorHAnsi" w:cstheme="minorHAnsi"/>
          <w:b/>
          <w:color w:val="002060"/>
        </w:rPr>
        <w:t>especificas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A6298D">
        <w:rPr>
          <w:rFonts w:asciiTheme="minorHAnsi" w:eastAsia="Arial" w:hAnsiTheme="minorHAnsi" w:cstheme="minorHAnsi"/>
          <w:b/>
          <w:color w:val="002060"/>
        </w:rPr>
        <w:t>de agosto 2026 a marzo 2027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6298D" w:rsidRPr="00A6298D">
        <w:rPr>
          <w:rFonts w:eastAsia="Arial"/>
          <w:sz w:val="24"/>
          <w:szCs w:val="24"/>
        </w:rPr>
        <w:t>TOKYO (H)</w:t>
      </w:r>
    </w:p>
    <w:p w:rsidR="00B16B3A" w:rsidRDefault="00A6298D" w:rsidP="00A6298D">
      <w:pPr>
        <w:pStyle w:val="Ttulo2"/>
        <w:spacing w:before="0" w:after="0" w:line="240" w:lineRule="auto"/>
        <w:jc w:val="both"/>
        <w:rPr>
          <w:rFonts w:eastAsia="Arial" w:cstheme="minorHAnsi"/>
          <w:b w:val="0"/>
          <w:color w:val="002060"/>
          <w:sz w:val="20"/>
          <w:szCs w:val="22"/>
        </w:rPr>
      </w:pPr>
      <w:r w:rsidRPr="00A6298D">
        <w:rPr>
          <w:rFonts w:eastAsia="Arial" w:cstheme="minorHAnsi"/>
          <w:b w:val="0"/>
          <w:color w:val="002060"/>
          <w:sz w:val="20"/>
          <w:szCs w:val="22"/>
        </w:rPr>
        <w:t xml:space="preserve">Llegada al aeropuerto de </w:t>
      </w:r>
      <w:proofErr w:type="spellStart"/>
      <w:r w:rsidRPr="00A6298D">
        <w:rPr>
          <w:rFonts w:eastAsia="Arial" w:cstheme="minorHAnsi"/>
          <w:b w:val="0"/>
          <w:color w:val="002060"/>
          <w:sz w:val="20"/>
          <w:szCs w:val="22"/>
        </w:rPr>
        <w:t>Narita</w:t>
      </w:r>
      <w:proofErr w:type="spellEnd"/>
      <w:r w:rsidRPr="00A6298D">
        <w:rPr>
          <w:rFonts w:eastAsia="Arial" w:cstheme="minorHAnsi"/>
          <w:b w:val="0"/>
          <w:color w:val="002060"/>
          <w:sz w:val="20"/>
          <w:szCs w:val="22"/>
        </w:rPr>
        <w:t xml:space="preserve"> donde será recibido por un asistente de habla hispana que le acompañará hasta el punto de encuentro para tomar el </w:t>
      </w:r>
      <w:proofErr w:type="spellStart"/>
      <w:r w:rsidRPr="00A6298D">
        <w:rPr>
          <w:rFonts w:eastAsia="Arial" w:cstheme="minorHAnsi"/>
          <w:b w:val="0"/>
          <w:color w:val="002060"/>
          <w:sz w:val="20"/>
          <w:szCs w:val="22"/>
        </w:rPr>
        <w:t>airport</w:t>
      </w:r>
      <w:proofErr w:type="spellEnd"/>
      <w:r w:rsidRPr="00A6298D">
        <w:rPr>
          <w:rFonts w:eastAsia="Arial" w:cstheme="minorHAnsi"/>
          <w:b w:val="0"/>
          <w:color w:val="002060"/>
          <w:sz w:val="20"/>
          <w:szCs w:val="22"/>
        </w:rPr>
        <w:t xml:space="preserve"> limousine bus regular o en transportes públicos alternativos. En caso de llegada al aeropuerto de Haneda, el traslado será en taxi. Llegada al hotel y Alojamiento</w:t>
      </w:r>
    </w:p>
    <w:p w:rsidR="00A6298D" w:rsidRPr="00A6298D" w:rsidRDefault="00A6298D" w:rsidP="00A6298D">
      <w:pPr>
        <w:pStyle w:val="Destinos"/>
      </w:pP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6298D" w:rsidRPr="00A6298D">
        <w:rPr>
          <w:rFonts w:eastAsia="Arial"/>
          <w:sz w:val="24"/>
          <w:szCs w:val="24"/>
        </w:rPr>
        <w:t>TOKYO (AD)</w:t>
      </w:r>
    </w:p>
    <w:p w:rsidR="00B16B3A" w:rsidRDefault="00A6298D" w:rsidP="00EA7787">
      <w:pPr>
        <w:pStyle w:val="Destinos"/>
        <w:jc w:val="both"/>
        <w:rPr>
          <w:rFonts w:eastAsia="Times New Roman" w:cs="Times New Roman"/>
          <w:b w:val="0"/>
          <w:smallCaps w:val="0"/>
          <w:color w:val="002060"/>
          <w:sz w:val="20"/>
          <w:szCs w:val="22"/>
        </w:rPr>
      </w:pPr>
      <w:r w:rsidRPr="00A6298D">
        <w:rPr>
          <w:rFonts w:eastAsia="Times New Roman" w:cs="Times New Roman"/>
          <w:b w:val="0"/>
          <w:smallCaps w:val="0"/>
          <w:color w:val="002060"/>
          <w:sz w:val="20"/>
          <w:szCs w:val="22"/>
        </w:rPr>
        <w:t xml:space="preserve">Desayuno. A las 08.20 </w:t>
      </w:r>
      <w:proofErr w:type="spellStart"/>
      <w:r w:rsidRPr="00A6298D">
        <w:rPr>
          <w:rFonts w:eastAsia="Times New Roman" w:cs="Times New Roman"/>
          <w:b w:val="0"/>
          <w:smallCaps w:val="0"/>
          <w:color w:val="002060"/>
          <w:sz w:val="20"/>
          <w:szCs w:val="22"/>
        </w:rPr>
        <w:t>hrs</w:t>
      </w:r>
      <w:proofErr w:type="spellEnd"/>
      <w:r w:rsidRPr="00A6298D">
        <w:rPr>
          <w:rFonts w:eastAsia="Times New Roman" w:cs="Times New Roman"/>
          <w:b w:val="0"/>
          <w:smallCaps w:val="0"/>
          <w:color w:val="002060"/>
          <w:sz w:val="20"/>
          <w:szCs w:val="22"/>
        </w:rPr>
        <w:t xml:space="preserve">, salida con el guía de habla hispana para visita de medio día de la ciudad. Comenzaremos en el Santuario Sintoísta de Meiji, dedicado al primer emperador del Japón moderno, el emperador Meiji y su esposa, la emperatriz </w:t>
      </w:r>
      <w:proofErr w:type="spellStart"/>
      <w:r w:rsidRPr="00A6298D">
        <w:rPr>
          <w:rFonts w:eastAsia="Times New Roman" w:cs="Times New Roman"/>
          <w:b w:val="0"/>
          <w:smallCaps w:val="0"/>
          <w:color w:val="002060"/>
          <w:sz w:val="20"/>
          <w:szCs w:val="22"/>
        </w:rPr>
        <w:t>Shoken</w:t>
      </w:r>
      <w:proofErr w:type="spellEnd"/>
      <w:r w:rsidRPr="00A6298D">
        <w:rPr>
          <w:rFonts w:eastAsia="Times New Roman" w:cs="Times New Roman"/>
          <w:b w:val="0"/>
          <w:smallCaps w:val="0"/>
          <w:color w:val="002060"/>
          <w:sz w:val="20"/>
          <w:szCs w:val="22"/>
        </w:rPr>
        <w:t xml:space="preserve">. Después continuaremos con el Templo Budista </w:t>
      </w:r>
      <w:proofErr w:type="spellStart"/>
      <w:r w:rsidRPr="00A6298D">
        <w:rPr>
          <w:rFonts w:eastAsia="Times New Roman" w:cs="Times New Roman"/>
          <w:b w:val="0"/>
          <w:smallCaps w:val="0"/>
          <w:color w:val="002060"/>
          <w:sz w:val="20"/>
          <w:szCs w:val="22"/>
        </w:rPr>
        <w:t>Senso</w:t>
      </w:r>
      <w:proofErr w:type="spellEnd"/>
      <w:r w:rsidRPr="00A6298D">
        <w:rPr>
          <w:rFonts w:eastAsia="Times New Roman" w:cs="Times New Roman"/>
          <w:b w:val="0"/>
          <w:smallCaps w:val="0"/>
          <w:color w:val="002060"/>
          <w:sz w:val="20"/>
          <w:szCs w:val="22"/>
        </w:rPr>
        <w:t xml:space="preserve">-ji, que inmerso dentro del barrio de </w:t>
      </w:r>
      <w:proofErr w:type="spellStart"/>
      <w:r w:rsidRPr="00A6298D">
        <w:rPr>
          <w:rFonts w:eastAsia="Times New Roman" w:cs="Times New Roman"/>
          <w:b w:val="0"/>
          <w:smallCaps w:val="0"/>
          <w:color w:val="002060"/>
          <w:sz w:val="20"/>
          <w:szCs w:val="22"/>
        </w:rPr>
        <w:t>Asakusa</w:t>
      </w:r>
      <w:proofErr w:type="spellEnd"/>
      <w:r w:rsidRPr="00A6298D">
        <w:rPr>
          <w:rFonts w:eastAsia="Times New Roman" w:cs="Times New Roman"/>
          <w:b w:val="0"/>
          <w:smallCaps w:val="0"/>
          <w:color w:val="002060"/>
          <w:sz w:val="20"/>
          <w:szCs w:val="22"/>
        </w:rPr>
        <w:t xml:space="preserve">, y lugar de peregrinación y reunión, cuenta con varios edificios, desde la puerta </w:t>
      </w:r>
      <w:proofErr w:type="spellStart"/>
      <w:r w:rsidRPr="00A6298D">
        <w:rPr>
          <w:rFonts w:eastAsia="Times New Roman" w:cs="Times New Roman"/>
          <w:b w:val="0"/>
          <w:smallCaps w:val="0"/>
          <w:color w:val="002060"/>
          <w:sz w:val="20"/>
          <w:szCs w:val="22"/>
        </w:rPr>
        <w:t>Kamirarimon</w:t>
      </w:r>
      <w:proofErr w:type="spellEnd"/>
      <w:r w:rsidRPr="00A6298D">
        <w:rPr>
          <w:rFonts w:eastAsia="Times New Roman" w:cs="Times New Roman"/>
          <w:b w:val="0"/>
          <w:smallCaps w:val="0"/>
          <w:color w:val="002060"/>
          <w:sz w:val="20"/>
          <w:szCs w:val="22"/>
        </w:rPr>
        <w:t xml:space="preserve"> hasta el salón </w:t>
      </w:r>
      <w:proofErr w:type="spellStart"/>
      <w:r w:rsidRPr="00A6298D">
        <w:rPr>
          <w:rFonts w:eastAsia="Times New Roman" w:cs="Times New Roman"/>
          <w:b w:val="0"/>
          <w:smallCaps w:val="0"/>
          <w:color w:val="002060"/>
          <w:sz w:val="20"/>
          <w:szCs w:val="22"/>
        </w:rPr>
        <w:t>Komagatado</w:t>
      </w:r>
      <w:proofErr w:type="spellEnd"/>
      <w:r w:rsidRPr="00A6298D">
        <w:rPr>
          <w:rFonts w:eastAsia="Times New Roman" w:cs="Times New Roman"/>
          <w:b w:val="0"/>
          <w:smallCaps w:val="0"/>
          <w:color w:val="002060"/>
          <w:sz w:val="20"/>
          <w:szCs w:val="22"/>
        </w:rPr>
        <w:t xml:space="preserve">. A la salida del Templo daremos un paseo por la calle comercial </w:t>
      </w:r>
      <w:proofErr w:type="spellStart"/>
      <w:r w:rsidRPr="00A6298D">
        <w:rPr>
          <w:rFonts w:eastAsia="Times New Roman" w:cs="Times New Roman"/>
          <w:b w:val="0"/>
          <w:smallCaps w:val="0"/>
          <w:color w:val="002060"/>
          <w:sz w:val="20"/>
          <w:szCs w:val="22"/>
        </w:rPr>
        <w:t>Nakamise</w:t>
      </w:r>
      <w:proofErr w:type="spellEnd"/>
      <w:r w:rsidRPr="00A6298D">
        <w:rPr>
          <w:rFonts w:eastAsia="Times New Roman" w:cs="Times New Roman"/>
          <w:b w:val="0"/>
          <w:smallCaps w:val="0"/>
          <w:color w:val="002060"/>
          <w:sz w:val="20"/>
          <w:szCs w:val="22"/>
        </w:rPr>
        <w:t xml:space="preserve"> con sus 90 puestos de 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w:t>
      </w:r>
      <w:proofErr w:type="spellStart"/>
      <w:r w:rsidRPr="00A6298D">
        <w:rPr>
          <w:rFonts w:eastAsia="Times New Roman" w:cs="Times New Roman"/>
          <w:b w:val="0"/>
          <w:smallCaps w:val="0"/>
          <w:color w:val="002060"/>
          <w:sz w:val="20"/>
          <w:szCs w:val="22"/>
        </w:rPr>
        <w:t>Ginza</w:t>
      </w:r>
      <w:proofErr w:type="spellEnd"/>
      <w:r w:rsidRPr="00A6298D">
        <w:rPr>
          <w:rFonts w:eastAsia="Times New Roman" w:cs="Times New Roman"/>
          <w:b w:val="0"/>
          <w:smallCaps w:val="0"/>
          <w:color w:val="002060"/>
          <w:sz w:val="20"/>
          <w:szCs w:val="22"/>
        </w:rPr>
        <w:t xml:space="preserve">, el distrito comercial más famoso de Japón con amplias avenidas y numerosas tiendas y cafés. Regreso al hotel por cuenta propia. Resto del día libre a su disposición en el podrá asistir opcionalmente a “la ceremonia del té” en </w:t>
      </w:r>
      <w:proofErr w:type="spellStart"/>
      <w:r w:rsidRPr="00A6298D">
        <w:rPr>
          <w:rFonts w:eastAsia="Times New Roman" w:cs="Times New Roman"/>
          <w:b w:val="0"/>
          <w:smallCaps w:val="0"/>
          <w:color w:val="002060"/>
          <w:sz w:val="20"/>
          <w:szCs w:val="22"/>
        </w:rPr>
        <w:t>Asakusa</w:t>
      </w:r>
      <w:proofErr w:type="spellEnd"/>
      <w:r w:rsidRPr="00A6298D">
        <w:rPr>
          <w:rFonts w:eastAsia="Times New Roman" w:cs="Times New Roman"/>
          <w:b w:val="0"/>
          <w:smallCaps w:val="0"/>
          <w:color w:val="002060"/>
          <w:sz w:val="20"/>
          <w:szCs w:val="22"/>
        </w:rPr>
        <w:t xml:space="preserve"> con demostración de la ceremonia por un maestro o maestra y degustación de té y dulces. (Sujeto a disponibilidad). Alojamiento.</w:t>
      </w:r>
    </w:p>
    <w:p w:rsidR="00A6298D" w:rsidRDefault="00A6298D"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A6298D" w:rsidRPr="00A6298D">
        <w:rPr>
          <w:sz w:val="24"/>
          <w:szCs w:val="24"/>
        </w:rPr>
        <w:t>TOKYO - HAKONE - TOKYO (MP)</w:t>
      </w:r>
    </w:p>
    <w:p w:rsidR="00B16B3A" w:rsidRPr="00B16B3A" w:rsidRDefault="00A6298D" w:rsidP="00A6298D">
      <w:pPr>
        <w:jc w:val="both"/>
        <w:rPr>
          <w:rFonts w:eastAsia="Arial"/>
        </w:rPr>
      </w:pPr>
      <w:r w:rsidRPr="00A6298D">
        <w:rPr>
          <w:rFonts w:asciiTheme="minorHAnsi" w:eastAsia="Arial" w:hAnsiTheme="minorHAnsi" w:cstheme="minorHAnsi"/>
          <w:color w:val="002060"/>
          <w:sz w:val="20"/>
        </w:rPr>
        <w:t xml:space="preserve">Desayuno. A las 7.50hrs salida con guía de habla hispana para visitar el Parque Nacional de </w:t>
      </w:r>
      <w:proofErr w:type="spellStart"/>
      <w:r w:rsidRPr="00A6298D">
        <w:rPr>
          <w:rFonts w:asciiTheme="minorHAnsi" w:eastAsia="Arial" w:hAnsiTheme="minorHAnsi" w:cstheme="minorHAnsi"/>
          <w:color w:val="002060"/>
          <w:sz w:val="20"/>
        </w:rPr>
        <w:t>Hakone</w:t>
      </w:r>
      <w:proofErr w:type="spellEnd"/>
      <w:r w:rsidRPr="00A6298D">
        <w:rPr>
          <w:rFonts w:asciiTheme="minorHAnsi" w:eastAsia="Arial" w:hAnsiTheme="minorHAnsi" w:cstheme="minorHAnsi"/>
          <w:color w:val="002060"/>
          <w:sz w:val="20"/>
        </w:rPr>
        <w:t xml:space="preserve">. Haremos un recorrido en barco por el lago </w:t>
      </w:r>
      <w:proofErr w:type="spellStart"/>
      <w:r w:rsidRPr="00A6298D">
        <w:rPr>
          <w:rFonts w:asciiTheme="minorHAnsi" w:eastAsia="Arial" w:hAnsiTheme="minorHAnsi" w:cstheme="minorHAnsi"/>
          <w:color w:val="002060"/>
          <w:sz w:val="20"/>
        </w:rPr>
        <w:t>Ashi</w:t>
      </w:r>
      <w:proofErr w:type="spellEnd"/>
      <w:r w:rsidRPr="00A6298D">
        <w:rPr>
          <w:rFonts w:asciiTheme="minorHAnsi" w:eastAsia="Arial" w:hAnsiTheme="minorHAnsi" w:cstheme="minorHAnsi"/>
          <w:color w:val="002060"/>
          <w:sz w:val="20"/>
        </w:rPr>
        <w:t xml:space="preserve"> disfrutando de unas bellas vistas al Monte Fuji (si el tiempo lo permite, en caso de no poder tomar el barco, visitaremos </w:t>
      </w:r>
      <w:proofErr w:type="spellStart"/>
      <w:r w:rsidRPr="00A6298D">
        <w:rPr>
          <w:rFonts w:asciiTheme="minorHAnsi" w:eastAsia="Arial" w:hAnsiTheme="minorHAnsi" w:cstheme="minorHAnsi"/>
          <w:color w:val="002060"/>
          <w:sz w:val="20"/>
        </w:rPr>
        <w:t>Hakone</w:t>
      </w:r>
      <w:proofErr w:type="spellEnd"/>
      <w:r w:rsidRPr="00A6298D">
        <w:rPr>
          <w:rFonts w:asciiTheme="minorHAnsi" w:eastAsia="Arial" w:hAnsiTheme="minorHAnsi" w:cstheme="minorHAnsi"/>
          <w:color w:val="002060"/>
          <w:sz w:val="20"/>
        </w:rPr>
        <w:t xml:space="preserve"> </w:t>
      </w:r>
      <w:proofErr w:type="spellStart"/>
      <w:r w:rsidRPr="00A6298D">
        <w:rPr>
          <w:rFonts w:asciiTheme="minorHAnsi" w:eastAsia="Arial" w:hAnsiTheme="minorHAnsi" w:cstheme="minorHAnsi"/>
          <w:color w:val="002060"/>
          <w:sz w:val="20"/>
        </w:rPr>
        <w:t>Sekishoato</w:t>
      </w:r>
      <w:proofErr w:type="spellEnd"/>
      <w:r w:rsidRPr="00A6298D">
        <w:rPr>
          <w:rFonts w:asciiTheme="minorHAnsi" w:eastAsia="Arial" w:hAnsiTheme="minorHAnsi" w:cstheme="minorHAnsi"/>
          <w:color w:val="002060"/>
          <w:sz w:val="20"/>
        </w:rPr>
        <w:t xml:space="preserve">, la reconstrucción de un puesto de control en una carretera medieval). Posteriormente visitaremos el Santuario </w:t>
      </w:r>
      <w:proofErr w:type="spellStart"/>
      <w:r w:rsidRPr="00A6298D">
        <w:rPr>
          <w:rFonts w:asciiTheme="minorHAnsi" w:eastAsia="Arial" w:hAnsiTheme="minorHAnsi" w:cstheme="minorHAnsi"/>
          <w:color w:val="002060"/>
          <w:sz w:val="20"/>
        </w:rPr>
        <w:t>Hakone-Jinka</w:t>
      </w:r>
      <w:proofErr w:type="spellEnd"/>
      <w:r w:rsidRPr="00A6298D">
        <w:rPr>
          <w:rFonts w:asciiTheme="minorHAnsi" w:eastAsia="Arial" w:hAnsiTheme="minorHAnsi" w:cstheme="minorHAnsi"/>
          <w:color w:val="002060"/>
          <w:sz w:val="20"/>
        </w:rPr>
        <w:t xml:space="preserve">, un hermoso santuario sintoísta famoso por su pórtico </w:t>
      </w:r>
      <w:proofErr w:type="spellStart"/>
      <w:r w:rsidRPr="00A6298D">
        <w:rPr>
          <w:rFonts w:asciiTheme="minorHAnsi" w:eastAsia="Arial" w:hAnsiTheme="minorHAnsi" w:cstheme="minorHAnsi"/>
          <w:color w:val="002060"/>
          <w:sz w:val="20"/>
        </w:rPr>
        <w:t>torii</w:t>
      </w:r>
      <w:proofErr w:type="spellEnd"/>
      <w:r w:rsidRPr="00A6298D">
        <w:rPr>
          <w:rFonts w:asciiTheme="minorHAnsi" w:eastAsia="Arial" w:hAnsiTheme="minorHAnsi" w:cstheme="minorHAnsi"/>
          <w:color w:val="002060"/>
          <w:sz w:val="20"/>
        </w:rPr>
        <w:t xml:space="preserve"> construido a orillas del Lago </w:t>
      </w:r>
      <w:proofErr w:type="spellStart"/>
      <w:r w:rsidRPr="00A6298D">
        <w:rPr>
          <w:rFonts w:asciiTheme="minorHAnsi" w:eastAsia="Arial" w:hAnsiTheme="minorHAnsi" w:cstheme="minorHAnsi"/>
          <w:color w:val="002060"/>
          <w:sz w:val="20"/>
        </w:rPr>
        <w:t>Ashi</w:t>
      </w:r>
      <w:proofErr w:type="spellEnd"/>
      <w:r w:rsidRPr="00A6298D">
        <w:rPr>
          <w:rFonts w:asciiTheme="minorHAnsi" w:eastAsia="Arial" w:hAnsiTheme="minorHAnsi" w:cstheme="minorHAnsi"/>
          <w:color w:val="002060"/>
          <w:sz w:val="20"/>
        </w:rPr>
        <w:t xml:space="preserve"> y el museo al aire libre de </w:t>
      </w:r>
      <w:proofErr w:type="spellStart"/>
      <w:r w:rsidRPr="00A6298D">
        <w:rPr>
          <w:rFonts w:asciiTheme="minorHAnsi" w:eastAsia="Arial" w:hAnsiTheme="minorHAnsi" w:cstheme="minorHAnsi"/>
          <w:color w:val="002060"/>
          <w:sz w:val="20"/>
        </w:rPr>
        <w:t>Hakone</w:t>
      </w:r>
      <w:proofErr w:type="spellEnd"/>
      <w:r w:rsidRPr="00A6298D">
        <w:rPr>
          <w:rFonts w:asciiTheme="minorHAnsi" w:eastAsia="Arial" w:hAnsiTheme="minorHAnsi" w:cstheme="minorHAnsi"/>
          <w:color w:val="002060"/>
          <w:sz w:val="20"/>
        </w:rPr>
        <w:t xml:space="preserve">. Almuerzo incluido en un restaurante local. Regreso al hotel en </w:t>
      </w:r>
      <w:proofErr w:type="spellStart"/>
      <w:r w:rsidRPr="00A6298D">
        <w:rPr>
          <w:rFonts w:asciiTheme="minorHAnsi" w:eastAsia="Arial" w:hAnsiTheme="minorHAnsi" w:cstheme="minorHAnsi"/>
          <w:color w:val="002060"/>
          <w:sz w:val="20"/>
        </w:rPr>
        <w:t>Tokyo</w:t>
      </w:r>
      <w:proofErr w:type="spellEnd"/>
      <w:r w:rsidRPr="00A6298D">
        <w:rPr>
          <w:rFonts w:asciiTheme="minorHAnsi" w:eastAsia="Arial" w:hAnsiTheme="minorHAnsi" w:cstheme="minorHAnsi"/>
          <w:color w:val="002060"/>
          <w:sz w:val="20"/>
        </w:rPr>
        <w:t xml:space="preserve"> y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6298D" w:rsidRPr="00A6298D">
        <w:rPr>
          <w:rFonts w:eastAsia="Arial"/>
          <w:color w:val="FF0000"/>
          <w:sz w:val="24"/>
          <w:szCs w:val="24"/>
        </w:rPr>
        <w:t>TOKYO - KYOTO - NARA - KYOTO (AD)</w:t>
      </w:r>
    </w:p>
    <w:p w:rsidR="00B16B3A" w:rsidRDefault="00A6298D" w:rsidP="00A6298D">
      <w:pPr>
        <w:pStyle w:val="Ttulo3"/>
        <w:spacing w:before="0" w:after="0" w:line="240" w:lineRule="auto"/>
        <w:jc w:val="both"/>
        <w:rPr>
          <w:rFonts w:eastAsia="Arial" w:cstheme="minorHAnsi"/>
          <w:b w:val="0"/>
          <w:bCs/>
          <w:sz w:val="20"/>
          <w:szCs w:val="22"/>
        </w:rPr>
      </w:pPr>
      <w:r w:rsidRPr="00A6298D">
        <w:rPr>
          <w:rFonts w:eastAsia="Arial" w:cstheme="minorHAnsi"/>
          <w:b w:val="0"/>
          <w:bCs/>
          <w:sz w:val="20"/>
          <w:szCs w:val="22"/>
        </w:rPr>
        <w:t xml:space="preserve">Desayuno. Entrega de equipajes que se trasladan separadamente por camión (1 maleta por persona) al hotel en </w:t>
      </w:r>
      <w:proofErr w:type="spellStart"/>
      <w:r w:rsidRPr="00A6298D">
        <w:rPr>
          <w:rFonts w:eastAsia="Arial" w:cstheme="minorHAnsi"/>
          <w:b w:val="0"/>
          <w:bCs/>
          <w:sz w:val="20"/>
          <w:szCs w:val="22"/>
        </w:rPr>
        <w:t>Kyoto</w:t>
      </w:r>
      <w:proofErr w:type="spellEnd"/>
      <w:r w:rsidRPr="00A6298D">
        <w:rPr>
          <w:rFonts w:eastAsia="Arial" w:cstheme="minorHAnsi"/>
          <w:b w:val="0"/>
          <w:bCs/>
          <w:sz w:val="20"/>
          <w:szCs w:val="22"/>
        </w:rPr>
        <w:t xml:space="preserve">. Es necesario hacer una mochila con ropa y los enseres necesarios para pasar una noche debido a que el servicio de envío de maletas en 1 día está temporalmente suspendido. A las 08:00 </w:t>
      </w:r>
      <w:proofErr w:type="spellStart"/>
      <w:r w:rsidRPr="00A6298D">
        <w:rPr>
          <w:rFonts w:eastAsia="Arial" w:cstheme="minorHAnsi"/>
          <w:b w:val="0"/>
          <w:bCs/>
          <w:sz w:val="20"/>
          <w:szCs w:val="22"/>
        </w:rPr>
        <w:t>hrs</w:t>
      </w:r>
      <w:proofErr w:type="spellEnd"/>
      <w:r w:rsidRPr="00A6298D">
        <w:rPr>
          <w:rFonts w:eastAsia="Arial" w:cstheme="minorHAnsi"/>
          <w:b w:val="0"/>
          <w:bCs/>
          <w:sz w:val="20"/>
          <w:szCs w:val="22"/>
        </w:rPr>
        <w:t xml:space="preserve"> traslado con un asistente de habla hispana a la estación de tren de </w:t>
      </w:r>
      <w:proofErr w:type="spellStart"/>
      <w:r w:rsidRPr="00A6298D">
        <w:rPr>
          <w:rFonts w:eastAsia="Arial" w:cstheme="minorHAnsi"/>
          <w:b w:val="0"/>
          <w:bCs/>
          <w:sz w:val="20"/>
          <w:szCs w:val="22"/>
        </w:rPr>
        <w:t>Tokyo</w:t>
      </w:r>
      <w:proofErr w:type="spellEnd"/>
      <w:r w:rsidRPr="00A6298D">
        <w:rPr>
          <w:rFonts w:eastAsia="Arial" w:cstheme="minorHAnsi"/>
          <w:b w:val="0"/>
          <w:bCs/>
          <w:sz w:val="20"/>
          <w:szCs w:val="22"/>
        </w:rPr>
        <w:t xml:space="preserve"> (el asistente no </w:t>
      </w:r>
      <w:proofErr w:type="gramStart"/>
      <w:r w:rsidRPr="00A6298D">
        <w:rPr>
          <w:rFonts w:eastAsia="Arial" w:cstheme="minorHAnsi"/>
          <w:b w:val="0"/>
          <w:bCs/>
          <w:sz w:val="20"/>
          <w:szCs w:val="22"/>
        </w:rPr>
        <w:t>les</w:t>
      </w:r>
      <w:proofErr w:type="gramEnd"/>
      <w:r w:rsidRPr="00A6298D">
        <w:rPr>
          <w:rFonts w:eastAsia="Arial" w:cstheme="minorHAnsi"/>
          <w:b w:val="0"/>
          <w:bCs/>
          <w:sz w:val="20"/>
          <w:szCs w:val="22"/>
        </w:rPr>
        <w:t xml:space="preserve"> acompañará durante el trayecto). Salida hacia </w:t>
      </w:r>
      <w:proofErr w:type="spellStart"/>
      <w:r w:rsidRPr="00A6298D">
        <w:rPr>
          <w:rFonts w:eastAsia="Arial" w:cstheme="minorHAnsi"/>
          <w:b w:val="0"/>
          <w:bCs/>
          <w:sz w:val="20"/>
          <w:szCs w:val="22"/>
        </w:rPr>
        <w:t>Kyoto</w:t>
      </w:r>
      <w:proofErr w:type="spellEnd"/>
      <w:r w:rsidRPr="00A6298D">
        <w:rPr>
          <w:rFonts w:eastAsia="Arial" w:cstheme="minorHAnsi"/>
          <w:b w:val="0"/>
          <w:bCs/>
          <w:sz w:val="20"/>
          <w:szCs w:val="22"/>
        </w:rPr>
        <w:t xml:space="preserve"> en tren bala </w:t>
      </w:r>
      <w:proofErr w:type="spellStart"/>
      <w:r w:rsidRPr="00A6298D">
        <w:rPr>
          <w:rFonts w:eastAsia="Arial" w:cstheme="minorHAnsi"/>
          <w:b w:val="0"/>
          <w:bCs/>
          <w:sz w:val="20"/>
          <w:szCs w:val="22"/>
        </w:rPr>
        <w:t>Nozomi</w:t>
      </w:r>
      <w:proofErr w:type="spellEnd"/>
      <w:r w:rsidRPr="00A6298D">
        <w:rPr>
          <w:rFonts w:eastAsia="Arial" w:cstheme="minorHAnsi"/>
          <w:b w:val="0"/>
          <w:bCs/>
          <w:sz w:val="20"/>
          <w:szCs w:val="22"/>
        </w:rPr>
        <w:t xml:space="preserve">. Llegada a la estación y encuentro con el guía de habla hispana que nos recibirá para realizar la visita de Nara, una de las ciudades más antiguas de Japón con maravillosas construcciones como el Templo Budista de </w:t>
      </w:r>
      <w:proofErr w:type="spellStart"/>
      <w:r w:rsidRPr="00A6298D">
        <w:rPr>
          <w:rFonts w:eastAsia="Arial" w:cstheme="minorHAnsi"/>
          <w:b w:val="0"/>
          <w:bCs/>
          <w:sz w:val="20"/>
          <w:szCs w:val="22"/>
        </w:rPr>
        <w:t>Todaiji</w:t>
      </w:r>
      <w:proofErr w:type="spellEnd"/>
      <w:r w:rsidRPr="00A6298D">
        <w:rPr>
          <w:rFonts w:eastAsia="Arial" w:cstheme="minorHAnsi"/>
          <w:b w:val="0"/>
          <w:bCs/>
          <w:sz w:val="20"/>
          <w:szCs w:val="22"/>
        </w:rPr>
        <w:t xml:space="preserve"> y su enorme Buda Gigante y el Parque de los Ciervos Sagrados. Almuerzo por cuenta propia en un restaurante local. Llegada al hotel en </w:t>
      </w:r>
      <w:proofErr w:type="spellStart"/>
      <w:r w:rsidRPr="00A6298D">
        <w:rPr>
          <w:rFonts w:eastAsia="Arial" w:cstheme="minorHAnsi"/>
          <w:b w:val="0"/>
          <w:bCs/>
          <w:sz w:val="20"/>
          <w:szCs w:val="22"/>
        </w:rPr>
        <w:t>Kyoto</w:t>
      </w:r>
      <w:proofErr w:type="spellEnd"/>
      <w:r w:rsidRPr="00A6298D">
        <w:rPr>
          <w:rFonts w:eastAsia="Arial" w:cstheme="minorHAnsi"/>
          <w:b w:val="0"/>
          <w:bCs/>
          <w:sz w:val="20"/>
          <w:szCs w:val="22"/>
        </w:rPr>
        <w:t>. Alojamiento.</w:t>
      </w:r>
    </w:p>
    <w:p w:rsidR="00A6298D" w:rsidRPr="00A6298D" w:rsidRDefault="00A6298D" w:rsidP="00A6298D">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A6298D" w:rsidRPr="00A6298D">
        <w:rPr>
          <w:rFonts w:eastAsia="Arial"/>
          <w:color w:val="FF0000"/>
          <w:sz w:val="24"/>
          <w:szCs w:val="24"/>
        </w:rPr>
        <w:t>KYOTO (MP)</w:t>
      </w:r>
    </w:p>
    <w:p w:rsidR="00B16B3A" w:rsidRPr="00B16B3A" w:rsidRDefault="00A6298D" w:rsidP="00A6298D">
      <w:pPr>
        <w:jc w:val="both"/>
        <w:rPr>
          <w:rFonts w:eastAsia="Arial"/>
        </w:rPr>
      </w:pPr>
      <w:r w:rsidRPr="00A6298D">
        <w:rPr>
          <w:rFonts w:asciiTheme="minorHAnsi" w:eastAsia="Arial" w:hAnsiTheme="minorHAnsi" w:cstheme="minorHAnsi"/>
          <w:color w:val="002060"/>
          <w:sz w:val="20"/>
          <w:szCs w:val="20"/>
        </w:rPr>
        <w:t xml:space="preserve">Desayuno. A las 08.20hrs salida con guía de habla hispana para realizar la visita de día completo a </w:t>
      </w:r>
      <w:proofErr w:type="spellStart"/>
      <w:r w:rsidRPr="00A6298D">
        <w:rPr>
          <w:rFonts w:asciiTheme="minorHAnsi" w:eastAsia="Arial" w:hAnsiTheme="minorHAnsi" w:cstheme="minorHAnsi"/>
          <w:color w:val="002060"/>
          <w:sz w:val="20"/>
          <w:szCs w:val="20"/>
        </w:rPr>
        <w:t>Kyoto</w:t>
      </w:r>
      <w:proofErr w:type="spellEnd"/>
      <w:r w:rsidRPr="00A6298D">
        <w:rPr>
          <w:rFonts w:asciiTheme="minorHAnsi" w:eastAsia="Arial" w:hAnsiTheme="minorHAnsi" w:cstheme="minorHAnsi"/>
          <w:color w:val="002060"/>
          <w:sz w:val="20"/>
          <w:szCs w:val="20"/>
        </w:rPr>
        <w:t xml:space="preserve">, en la cual visitaremos el Templo </w:t>
      </w:r>
      <w:proofErr w:type="spellStart"/>
      <w:r w:rsidRPr="00A6298D">
        <w:rPr>
          <w:rFonts w:asciiTheme="minorHAnsi" w:eastAsia="Arial" w:hAnsiTheme="minorHAnsi" w:cstheme="minorHAnsi"/>
          <w:color w:val="002060"/>
          <w:sz w:val="20"/>
          <w:szCs w:val="20"/>
        </w:rPr>
        <w:t>Sanjusangendo</w:t>
      </w:r>
      <w:proofErr w:type="spellEnd"/>
      <w:r w:rsidRPr="00A6298D">
        <w:rPr>
          <w:rFonts w:asciiTheme="minorHAnsi" w:eastAsia="Arial" w:hAnsiTheme="minorHAnsi" w:cstheme="minorHAnsi"/>
          <w:color w:val="002060"/>
          <w:sz w:val="20"/>
          <w:szCs w:val="20"/>
        </w:rPr>
        <w:t xml:space="preserve">, donde perderemos la cuenta de las mil estatuas de </w:t>
      </w:r>
      <w:proofErr w:type="spellStart"/>
      <w:r w:rsidRPr="00A6298D">
        <w:rPr>
          <w:rFonts w:asciiTheme="minorHAnsi" w:eastAsia="Arial" w:hAnsiTheme="minorHAnsi" w:cstheme="minorHAnsi"/>
          <w:color w:val="002060"/>
          <w:sz w:val="20"/>
          <w:szCs w:val="20"/>
        </w:rPr>
        <w:t>Kannon</w:t>
      </w:r>
      <w:proofErr w:type="spellEnd"/>
      <w:r w:rsidRPr="00A6298D">
        <w:rPr>
          <w:rFonts w:asciiTheme="minorHAnsi" w:eastAsia="Arial" w:hAnsiTheme="minorHAnsi" w:cstheme="minorHAnsi"/>
          <w:color w:val="002060"/>
          <w:sz w:val="20"/>
          <w:szCs w:val="20"/>
        </w:rPr>
        <w:t xml:space="preserve">, dios de la Misericordia. Visitaremos también el Santuario de Fushimi </w:t>
      </w:r>
      <w:proofErr w:type="spellStart"/>
      <w:r w:rsidRPr="00A6298D">
        <w:rPr>
          <w:rFonts w:asciiTheme="minorHAnsi" w:eastAsia="Arial" w:hAnsiTheme="minorHAnsi" w:cstheme="minorHAnsi"/>
          <w:color w:val="002060"/>
          <w:sz w:val="20"/>
          <w:szCs w:val="20"/>
        </w:rPr>
        <w:t>Inari</w:t>
      </w:r>
      <w:proofErr w:type="spellEnd"/>
      <w:r w:rsidRPr="00A6298D">
        <w:rPr>
          <w:rFonts w:asciiTheme="minorHAnsi" w:eastAsia="Arial" w:hAnsiTheme="minorHAnsi" w:cstheme="minorHAnsi"/>
          <w:color w:val="002060"/>
          <w:sz w:val="20"/>
          <w:szCs w:val="20"/>
        </w:rPr>
        <w:t xml:space="preserve">, el principal Santuario Sintoísta dedicado al espíritu de </w:t>
      </w:r>
      <w:proofErr w:type="spellStart"/>
      <w:r w:rsidRPr="00A6298D">
        <w:rPr>
          <w:rFonts w:asciiTheme="minorHAnsi" w:eastAsia="Arial" w:hAnsiTheme="minorHAnsi" w:cstheme="minorHAnsi"/>
          <w:color w:val="002060"/>
          <w:sz w:val="20"/>
          <w:szCs w:val="20"/>
        </w:rPr>
        <w:t>Inari</w:t>
      </w:r>
      <w:proofErr w:type="spellEnd"/>
      <w:r w:rsidRPr="00A6298D">
        <w:rPr>
          <w:rFonts w:asciiTheme="minorHAnsi" w:eastAsia="Arial" w:hAnsiTheme="minorHAnsi" w:cstheme="minorHAnsi"/>
          <w:color w:val="002060"/>
          <w:sz w:val="20"/>
          <w:szCs w:val="20"/>
        </w:rPr>
        <w:t xml:space="preserve"> (Diosa del arroz) y conocido por los miles de </w:t>
      </w:r>
      <w:proofErr w:type="spellStart"/>
      <w:r w:rsidRPr="00A6298D">
        <w:rPr>
          <w:rFonts w:asciiTheme="minorHAnsi" w:eastAsia="Arial" w:hAnsiTheme="minorHAnsi" w:cstheme="minorHAnsi"/>
          <w:color w:val="002060"/>
          <w:sz w:val="20"/>
          <w:szCs w:val="20"/>
        </w:rPr>
        <w:t>toriis</w:t>
      </w:r>
      <w:proofErr w:type="spellEnd"/>
      <w:r w:rsidRPr="00A6298D">
        <w:rPr>
          <w:rFonts w:asciiTheme="minorHAnsi" w:eastAsia="Arial" w:hAnsiTheme="minorHAnsi" w:cstheme="minorHAnsi"/>
          <w:color w:val="002060"/>
          <w:sz w:val="20"/>
          <w:szCs w:val="20"/>
        </w:rPr>
        <w:t xml:space="preserve"> (arco tradicional japonés) que marcan el camino hacia el santuario. Almuerzo en restaurante local. Continuaremos visitando el Templo de oro de </w:t>
      </w:r>
      <w:proofErr w:type="spellStart"/>
      <w:r w:rsidRPr="00A6298D">
        <w:rPr>
          <w:rFonts w:asciiTheme="minorHAnsi" w:eastAsia="Arial" w:hAnsiTheme="minorHAnsi" w:cstheme="minorHAnsi"/>
          <w:color w:val="002060"/>
          <w:sz w:val="20"/>
          <w:szCs w:val="20"/>
        </w:rPr>
        <w:t>Kinkaku</w:t>
      </w:r>
      <w:proofErr w:type="spellEnd"/>
      <w:r w:rsidRPr="00A6298D">
        <w:rPr>
          <w:rFonts w:asciiTheme="minorHAnsi" w:eastAsia="Arial" w:hAnsiTheme="minorHAnsi" w:cstheme="minorHAnsi"/>
          <w:color w:val="002060"/>
          <w:sz w:val="20"/>
          <w:szCs w:val="20"/>
        </w:rPr>
        <w:t xml:space="preserve">-ji, cuyos tonos dorados se reflejan sobre las aguas de un estanque y está rodeado de una vegetación exquisita y el Templo </w:t>
      </w:r>
      <w:proofErr w:type="spellStart"/>
      <w:r w:rsidRPr="00A6298D">
        <w:rPr>
          <w:rFonts w:asciiTheme="minorHAnsi" w:eastAsia="Arial" w:hAnsiTheme="minorHAnsi" w:cstheme="minorHAnsi"/>
          <w:color w:val="002060"/>
          <w:sz w:val="20"/>
          <w:szCs w:val="20"/>
        </w:rPr>
        <w:t>Tenryu</w:t>
      </w:r>
      <w:proofErr w:type="spellEnd"/>
      <w:r w:rsidRPr="00A6298D">
        <w:rPr>
          <w:rFonts w:asciiTheme="minorHAnsi" w:eastAsia="Arial" w:hAnsiTheme="minorHAnsi" w:cstheme="minorHAnsi"/>
          <w:color w:val="002060"/>
          <w:sz w:val="20"/>
          <w:szCs w:val="20"/>
        </w:rPr>
        <w:t xml:space="preserve">-ji, el primero de los cinco grandes Templos Zen de </w:t>
      </w:r>
      <w:proofErr w:type="spellStart"/>
      <w:r w:rsidRPr="00A6298D">
        <w:rPr>
          <w:rFonts w:asciiTheme="minorHAnsi" w:eastAsia="Arial" w:hAnsiTheme="minorHAnsi" w:cstheme="minorHAnsi"/>
          <w:color w:val="002060"/>
          <w:sz w:val="20"/>
          <w:szCs w:val="20"/>
        </w:rPr>
        <w:t>Kyoto</w:t>
      </w:r>
      <w:proofErr w:type="spellEnd"/>
      <w:r w:rsidRPr="00A6298D">
        <w:rPr>
          <w:rFonts w:asciiTheme="minorHAnsi" w:eastAsia="Arial" w:hAnsiTheme="minorHAnsi" w:cstheme="minorHAnsi"/>
          <w:color w:val="002060"/>
          <w:sz w:val="20"/>
          <w:szCs w:val="20"/>
        </w:rPr>
        <w:t xml:space="preserve">, el cual fue pasto de las llamas en varias ocasiones y reconstruido siguiendo las técnicas tradicionales, disfrutaremos de un paseo por el bosque de </w:t>
      </w:r>
      <w:proofErr w:type="spellStart"/>
      <w:r w:rsidRPr="00A6298D">
        <w:rPr>
          <w:rFonts w:asciiTheme="minorHAnsi" w:eastAsia="Arial" w:hAnsiTheme="minorHAnsi" w:cstheme="minorHAnsi"/>
          <w:color w:val="002060"/>
          <w:sz w:val="20"/>
          <w:szCs w:val="20"/>
        </w:rPr>
        <w:t>Arashiyama</w:t>
      </w:r>
      <w:proofErr w:type="spellEnd"/>
      <w:r w:rsidRPr="00A6298D">
        <w:rPr>
          <w:rFonts w:asciiTheme="minorHAnsi" w:eastAsia="Arial" w:hAnsiTheme="minorHAnsi" w:cstheme="minorHAnsi"/>
          <w:color w:val="002060"/>
          <w:sz w:val="20"/>
          <w:szCs w:val="20"/>
        </w:rPr>
        <w:t xml:space="preserve">, donde un camino iluminado nos guiará entre inmensos bambús y nos encontraremos no solo en el increíble paisaje de los árboles sino también en los sonidos del bosque, como el viento mece los bambús en un mantra que invita a meditar. Regreso al hotel. Para aquellos pasajeros que quieran visitar </w:t>
      </w:r>
      <w:proofErr w:type="spellStart"/>
      <w:r w:rsidRPr="00A6298D">
        <w:rPr>
          <w:rFonts w:asciiTheme="minorHAnsi" w:eastAsia="Arial" w:hAnsiTheme="minorHAnsi" w:cstheme="minorHAnsi"/>
          <w:color w:val="002060"/>
          <w:sz w:val="20"/>
          <w:szCs w:val="20"/>
        </w:rPr>
        <w:t>Gion</w:t>
      </w:r>
      <w:proofErr w:type="spellEnd"/>
      <w:r w:rsidRPr="00A6298D">
        <w:rPr>
          <w:rFonts w:asciiTheme="minorHAnsi" w:eastAsia="Arial" w:hAnsiTheme="minorHAnsi" w:cstheme="minorHAnsi"/>
          <w:color w:val="002060"/>
          <w:sz w:val="20"/>
          <w:szCs w:val="20"/>
        </w:rPr>
        <w:t xml:space="preserve"> (barrio de geishas), continuaremos a este barrio en autobús. El paseo por el distrito de </w:t>
      </w:r>
      <w:proofErr w:type="spellStart"/>
      <w:r w:rsidRPr="00A6298D">
        <w:rPr>
          <w:rFonts w:asciiTheme="minorHAnsi" w:eastAsia="Arial" w:hAnsiTheme="minorHAnsi" w:cstheme="minorHAnsi"/>
          <w:color w:val="002060"/>
          <w:sz w:val="20"/>
          <w:szCs w:val="20"/>
        </w:rPr>
        <w:t>Gion</w:t>
      </w:r>
      <w:proofErr w:type="spellEnd"/>
      <w:r w:rsidRPr="00A6298D">
        <w:rPr>
          <w:rFonts w:asciiTheme="minorHAnsi" w:eastAsia="Arial" w:hAnsiTheme="minorHAnsi" w:cstheme="minorHAnsi"/>
          <w:color w:val="002060"/>
          <w:sz w:val="20"/>
          <w:szCs w:val="20"/>
        </w:rPr>
        <w:t xml:space="preserve"> y regreso al hotel desde allí serán por cuenta de los pasajeros.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A6298D" w:rsidRPr="00A6298D">
        <w:rPr>
          <w:rFonts w:eastAsia="Arial"/>
          <w:color w:val="FF0000"/>
          <w:sz w:val="24"/>
          <w:szCs w:val="24"/>
        </w:rPr>
        <w:t>KYOTO (AD)</w:t>
      </w:r>
    </w:p>
    <w:p w:rsidR="00B16B3A" w:rsidRDefault="00A6298D"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Desayuno. Día libre para sus actividades personales o disfrutar de la ciudad por su cuenta. Puede realizar una excursión opcional a la ciudad de Hiroshima, donde se incluye tren bala </w:t>
      </w:r>
      <w:proofErr w:type="spellStart"/>
      <w:r w:rsidRPr="00A6298D">
        <w:rPr>
          <w:rFonts w:asciiTheme="minorHAnsi" w:eastAsia="Arial" w:hAnsiTheme="minorHAnsi" w:cstheme="minorHAnsi"/>
          <w:color w:val="002060"/>
          <w:sz w:val="20"/>
          <w:szCs w:val="20"/>
        </w:rPr>
        <w:t>Nozomi</w:t>
      </w:r>
      <w:proofErr w:type="spellEnd"/>
      <w:r w:rsidRPr="00A6298D">
        <w:rPr>
          <w:rFonts w:asciiTheme="minorHAnsi" w:eastAsia="Arial" w:hAnsiTheme="minorHAnsi" w:cstheme="minorHAnsi"/>
          <w:color w:val="002060"/>
          <w:sz w:val="20"/>
          <w:szCs w:val="20"/>
        </w:rPr>
        <w:t xml:space="preserve"> 3 </w:t>
      </w:r>
      <w:proofErr w:type="spellStart"/>
      <w:r w:rsidRPr="00A6298D">
        <w:rPr>
          <w:rFonts w:asciiTheme="minorHAnsi" w:eastAsia="Arial" w:hAnsiTheme="minorHAnsi" w:cstheme="minorHAnsi"/>
          <w:color w:val="002060"/>
          <w:sz w:val="20"/>
          <w:szCs w:val="20"/>
        </w:rPr>
        <w:t>Kyoto</w:t>
      </w:r>
      <w:proofErr w:type="spellEnd"/>
      <w:r w:rsidRPr="00A6298D">
        <w:rPr>
          <w:rFonts w:asciiTheme="minorHAnsi" w:eastAsia="Arial" w:hAnsiTheme="minorHAnsi" w:cstheme="minorHAnsi"/>
          <w:color w:val="002060"/>
          <w:sz w:val="20"/>
          <w:szCs w:val="20"/>
        </w:rPr>
        <w:t xml:space="preserve">-Hiroshima. Una vez en la ciudad, traslado hasta la isla sagrada de </w:t>
      </w:r>
      <w:proofErr w:type="spellStart"/>
      <w:r w:rsidRPr="00A6298D">
        <w:rPr>
          <w:rFonts w:asciiTheme="minorHAnsi" w:eastAsia="Arial" w:hAnsiTheme="minorHAnsi" w:cstheme="minorHAnsi"/>
          <w:color w:val="002060"/>
          <w:sz w:val="20"/>
          <w:szCs w:val="20"/>
        </w:rPr>
        <w:t>Miyajima</w:t>
      </w:r>
      <w:proofErr w:type="spellEnd"/>
      <w:r w:rsidRPr="00A6298D">
        <w:rPr>
          <w:rFonts w:asciiTheme="minorHAnsi" w:eastAsia="Arial" w:hAnsiTheme="minorHAnsi" w:cstheme="minorHAnsi"/>
          <w:color w:val="002060"/>
          <w:sz w:val="20"/>
          <w:szCs w:val="20"/>
        </w:rPr>
        <w:t xml:space="preserve">, visita del Santuario </w:t>
      </w:r>
      <w:proofErr w:type="spellStart"/>
      <w:r w:rsidRPr="00A6298D">
        <w:rPr>
          <w:rFonts w:asciiTheme="minorHAnsi" w:eastAsia="Arial" w:hAnsiTheme="minorHAnsi" w:cstheme="minorHAnsi"/>
          <w:color w:val="002060"/>
          <w:sz w:val="20"/>
          <w:szCs w:val="20"/>
        </w:rPr>
        <w:t>Itsukushima</w:t>
      </w:r>
      <w:proofErr w:type="spellEnd"/>
      <w:r w:rsidRPr="00A6298D">
        <w:rPr>
          <w:rFonts w:asciiTheme="minorHAnsi" w:eastAsia="Arial" w:hAnsiTheme="minorHAnsi" w:cstheme="minorHAnsi"/>
          <w:color w:val="002060"/>
          <w:sz w:val="20"/>
          <w:szCs w:val="20"/>
        </w:rPr>
        <w:t xml:space="preserve"> de </w:t>
      </w:r>
      <w:proofErr w:type="spellStart"/>
      <w:r w:rsidRPr="00A6298D">
        <w:rPr>
          <w:rFonts w:asciiTheme="minorHAnsi" w:eastAsia="Arial" w:hAnsiTheme="minorHAnsi" w:cstheme="minorHAnsi"/>
          <w:color w:val="002060"/>
          <w:sz w:val="20"/>
          <w:szCs w:val="20"/>
        </w:rPr>
        <w:t>Shinto</w:t>
      </w:r>
      <w:proofErr w:type="spellEnd"/>
      <w:r w:rsidRPr="00A6298D">
        <w:rPr>
          <w:rFonts w:asciiTheme="minorHAnsi" w:eastAsia="Arial" w:hAnsiTheme="minorHAnsi" w:cstheme="minorHAnsi"/>
          <w:color w:val="002060"/>
          <w:sz w:val="20"/>
          <w:szCs w:val="20"/>
        </w:rPr>
        <w:t xml:space="preserve"> famoso por la Puerta </w:t>
      </w:r>
      <w:proofErr w:type="spellStart"/>
      <w:r w:rsidRPr="00A6298D">
        <w:rPr>
          <w:rFonts w:asciiTheme="minorHAnsi" w:eastAsia="Arial" w:hAnsiTheme="minorHAnsi" w:cstheme="minorHAnsi"/>
          <w:color w:val="002060"/>
          <w:sz w:val="20"/>
          <w:szCs w:val="20"/>
        </w:rPr>
        <w:t>Torii</w:t>
      </w:r>
      <w:proofErr w:type="spellEnd"/>
      <w:r w:rsidRPr="00A6298D">
        <w:rPr>
          <w:rFonts w:asciiTheme="minorHAnsi" w:eastAsia="Arial" w:hAnsiTheme="minorHAnsi" w:cstheme="minorHAnsi"/>
          <w:color w:val="002060"/>
          <w:sz w:val="20"/>
          <w:szCs w:val="20"/>
        </w:rPr>
        <w:t xml:space="preserve">, declarado Patrimonio de la Humanidad por la Unesco, el Parque Conmemorativo de la Paz que fue construido por el arquitecto japonés </w:t>
      </w:r>
      <w:proofErr w:type="spellStart"/>
      <w:r w:rsidRPr="00A6298D">
        <w:rPr>
          <w:rFonts w:asciiTheme="minorHAnsi" w:eastAsia="Arial" w:hAnsiTheme="minorHAnsi" w:cstheme="minorHAnsi"/>
          <w:color w:val="002060"/>
          <w:sz w:val="20"/>
          <w:szCs w:val="20"/>
        </w:rPr>
        <w:t>Kenzo</w:t>
      </w:r>
      <w:proofErr w:type="spellEnd"/>
      <w:r w:rsidRPr="00A6298D">
        <w:rPr>
          <w:rFonts w:asciiTheme="minorHAnsi" w:eastAsia="Arial" w:hAnsiTheme="minorHAnsi" w:cstheme="minorHAnsi"/>
          <w:color w:val="002060"/>
          <w:sz w:val="20"/>
          <w:szCs w:val="20"/>
        </w:rPr>
        <w:t xml:space="preserve"> </w:t>
      </w:r>
      <w:proofErr w:type="spellStart"/>
      <w:r w:rsidRPr="00A6298D">
        <w:rPr>
          <w:rFonts w:asciiTheme="minorHAnsi" w:eastAsia="Arial" w:hAnsiTheme="minorHAnsi" w:cstheme="minorHAnsi"/>
          <w:color w:val="002060"/>
          <w:sz w:val="20"/>
          <w:szCs w:val="20"/>
        </w:rPr>
        <w:t>Tange</w:t>
      </w:r>
      <w:proofErr w:type="spellEnd"/>
      <w:r w:rsidRPr="00A6298D">
        <w:rPr>
          <w:rFonts w:asciiTheme="minorHAnsi" w:eastAsia="Arial" w:hAnsiTheme="minorHAnsi" w:cstheme="minorHAnsi"/>
          <w:color w:val="002060"/>
          <w:sz w:val="20"/>
          <w:szCs w:val="20"/>
        </w:rPr>
        <w:t xml:space="preserve"> como homenaje a las más de 140.000 víctimas y el Museo de la Bomba Atómica. Traslado hasta la estación de Hiroshima para tomar el tren bala </w:t>
      </w:r>
      <w:proofErr w:type="spellStart"/>
      <w:r w:rsidRPr="00A6298D">
        <w:rPr>
          <w:rFonts w:asciiTheme="minorHAnsi" w:eastAsia="Arial" w:hAnsiTheme="minorHAnsi" w:cstheme="minorHAnsi"/>
          <w:color w:val="002060"/>
          <w:sz w:val="20"/>
          <w:szCs w:val="20"/>
        </w:rPr>
        <w:t>Nozomi</w:t>
      </w:r>
      <w:proofErr w:type="spellEnd"/>
      <w:r w:rsidRPr="00A6298D">
        <w:rPr>
          <w:rFonts w:asciiTheme="minorHAnsi" w:eastAsia="Arial" w:hAnsiTheme="minorHAnsi" w:cstheme="minorHAnsi"/>
          <w:color w:val="002060"/>
          <w:sz w:val="20"/>
          <w:szCs w:val="20"/>
        </w:rPr>
        <w:t xml:space="preserve"> 52 hasta </w:t>
      </w:r>
      <w:proofErr w:type="spellStart"/>
      <w:r w:rsidRPr="00A6298D">
        <w:rPr>
          <w:rFonts w:asciiTheme="minorHAnsi" w:eastAsia="Arial" w:hAnsiTheme="minorHAnsi" w:cstheme="minorHAnsi"/>
          <w:color w:val="002060"/>
          <w:sz w:val="20"/>
          <w:szCs w:val="20"/>
        </w:rPr>
        <w:t>Kyoto</w:t>
      </w:r>
      <w:proofErr w:type="spellEnd"/>
      <w:r w:rsidRPr="00A6298D">
        <w:rPr>
          <w:rFonts w:asciiTheme="minorHAnsi" w:eastAsia="Arial" w:hAnsiTheme="minorHAnsi" w:cstheme="minorHAnsi"/>
          <w:color w:val="002060"/>
          <w:sz w:val="20"/>
          <w:szCs w:val="20"/>
        </w:rPr>
        <w:t>. Traslado hasta el hotel por su cuenta. (Visita incluida sólo en la opción -SI) Alojamiento.</w:t>
      </w:r>
    </w:p>
    <w:p w:rsidR="00A6298D" w:rsidRPr="00493763" w:rsidRDefault="00A6298D"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A6298D" w:rsidRPr="00A6298D">
        <w:rPr>
          <w:rFonts w:eastAsia="Arial"/>
          <w:color w:val="FF0000"/>
          <w:sz w:val="24"/>
          <w:szCs w:val="24"/>
        </w:rPr>
        <w:t>KYOTO - OSAKA (AD)</w:t>
      </w:r>
    </w:p>
    <w:p w:rsidR="00A6298D" w:rsidRDefault="00A6298D" w:rsidP="00A6298D">
      <w:pPr>
        <w:pStyle w:val="Ttulo3"/>
        <w:spacing w:before="0" w:after="0" w:line="240" w:lineRule="auto"/>
        <w:jc w:val="both"/>
        <w:rPr>
          <w:rFonts w:eastAsia="Arial" w:cstheme="minorHAnsi"/>
          <w:b w:val="0"/>
          <w:sz w:val="20"/>
          <w:szCs w:val="20"/>
        </w:rPr>
      </w:pPr>
      <w:r w:rsidRPr="00A6298D">
        <w:rPr>
          <w:rFonts w:eastAsia="Arial" w:cstheme="minorHAnsi"/>
          <w:b w:val="0"/>
          <w:sz w:val="20"/>
          <w:szCs w:val="20"/>
        </w:rPr>
        <w:t xml:space="preserve">Desayuno. A las 9 reunión en el lobby con guía de habla hispana para el traslado a Osaka. Llegada a Osaka donde visitaremos su elegante e imponente castillo, rodeado de floridos jardines y agua, admirando murallas, fosos y torres de vigilancia originales que datan del Siglo XVII (sólo exterior). También visitaremos el mercado </w:t>
      </w:r>
      <w:proofErr w:type="spellStart"/>
      <w:r w:rsidRPr="00A6298D">
        <w:rPr>
          <w:rFonts w:eastAsia="Arial" w:cstheme="minorHAnsi"/>
          <w:b w:val="0"/>
          <w:sz w:val="20"/>
          <w:szCs w:val="20"/>
        </w:rPr>
        <w:t>Kuromon</w:t>
      </w:r>
      <w:proofErr w:type="spellEnd"/>
      <w:r w:rsidRPr="00A6298D">
        <w:rPr>
          <w:rFonts w:eastAsia="Arial" w:cstheme="minorHAnsi"/>
          <w:b w:val="0"/>
          <w:sz w:val="20"/>
          <w:szCs w:val="20"/>
        </w:rPr>
        <w:t xml:space="preserve">, animado mercado donde venden pescados, </w:t>
      </w:r>
      <w:proofErr w:type="gramStart"/>
      <w:r w:rsidRPr="00A6298D">
        <w:rPr>
          <w:rFonts w:eastAsia="Arial" w:cstheme="minorHAnsi"/>
          <w:b w:val="0"/>
          <w:sz w:val="20"/>
          <w:szCs w:val="20"/>
        </w:rPr>
        <w:t>mariscos ,</w:t>
      </w:r>
      <w:proofErr w:type="gramEnd"/>
      <w:r w:rsidRPr="00A6298D">
        <w:rPr>
          <w:rFonts w:eastAsia="Arial" w:cstheme="minorHAnsi"/>
          <w:b w:val="0"/>
          <w:sz w:val="20"/>
          <w:szCs w:val="20"/>
        </w:rPr>
        <w:t xml:space="preserve"> verduras y frutas y lleno de puestos de comida callejera. Continuaremos con un paseo por </w:t>
      </w:r>
      <w:proofErr w:type="spellStart"/>
      <w:r w:rsidRPr="00A6298D">
        <w:rPr>
          <w:rFonts w:eastAsia="Arial" w:cstheme="minorHAnsi"/>
          <w:b w:val="0"/>
          <w:sz w:val="20"/>
          <w:szCs w:val="20"/>
        </w:rPr>
        <w:t>Dotonbori</w:t>
      </w:r>
      <w:proofErr w:type="spellEnd"/>
      <w:r w:rsidRPr="00A6298D">
        <w:rPr>
          <w:rFonts w:eastAsia="Arial" w:cstheme="minorHAnsi"/>
          <w:b w:val="0"/>
          <w:sz w:val="20"/>
          <w:szCs w:val="20"/>
        </w:rPr>
        <w:t xml:space="preserve">, este barrio es uno de los principales atractivos turísticos de la ciudad, muy popular por sus neones, las decoraciones en las fachadas de sus mil restaurantes de todo tipo y su gran actividad nocturna. Tiempo libre para el almuerzo. Llegada al hotel y Alojamiento. </w:t>
      </w:r>
    </w:p>
    <w:p w:rsidR="00A6298D" w:rsidRDefault="00A6298D"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A6298D" w:rsidRPr="00A6298D">
        <w:rPr>
          <w:rFonts w:eastAsia="Arial"/>
          <w:color w:val="FF0000"/>
          <w:sz w:val="24"/>
          <w:szCs w:val="24"/>
        </w:rPr>
        <w:t>OSAKA-TOKYO-NARITA (D)</w:t>
      </w:r>
    </w:p>
    <w:p w:rsidR="00A42C59" w:rsidRPr="00A42C59" w:rsidRDefault="00A6298D" w:rsidP="00A6298D">
      <w:pPr>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Desayuno. Encuentro con un asistente en el hotel, quién </w:t>
      </w:r>
      <w:proofErr w:type="gramStart"/>
      <w:r w:rsidRPr="00A6298D">
        <w:rPr>
          <w:rFonts w:asciiTheme="minorHAnsi" w:eastAsia="Arial" w:hAnsiTheme="minorHAnsi" w:cstheme="minorHAnsi"/>
          <w:color w:val="002060"/>
          <w:sz w:val="20"/>
          <w:szCs w:val="20"/>
        </w:rPr>
        <w:t>les</w:t>
      </w:r>
      <w:proofErr w:type="gramEnd"/>
      <w:r w:rsidRPr="00A6298D">
        <w:rPr>
          <w:rFonts w:asciiTheme="minorHAnsi" w:eastAsia="Arial" w:hAnsiTheme="minorHAnsi" w:cstheme="minorHAnsi"/>
          <w:color w:val="002060"/>
          <w:sz w:val="20"/>
          <w:szCs w:val="20"/>
        </w:rPr>
        <w:t xml:space="preserve"> acompañará hasta la estación de tren para tomar el tren bala </w:t>
      </w:r>
      <w:proofErr w:type="spellStart"/>
      <w:r w:rsidRPr="00A6298D">
        <w:rPr>
          <w:rFonts w:asciiTheme="minorHAnsi" w:eastAsia="Arial" w:hAnsiTheme="minorHAnsi" w:cstheme="minorHAnsi"/>
          <w:color w:val="002060"/>
          <w:sz w:val="20"/>
          <w:szCs w:val="20"/>
        </w:rPr>
        <w:t>Shin</w:t>
      </w:r>
      <w:proofErr w:type="spellEnd"/>
      <w:r w:rsidRPr="00A6298D">
        <w:rPr>
          <w:rFonts w:asciiTheme="minorHAnsi" w:eastAsia="Arial" w:hAnsiTheme="minorHAnsi" w:cstheme="minorHAnsi"/>
          <w:color w:val="002060"/>
          <w:sz w:val="20"/>
          <w:szCs w:val="20"/>
        </w:rPr>
        <w:t>-Osaka-</w:t>
      </w:r>
      <w:proofErr w:type="spellStart"/>
      <w:r w:rsidRPr="00A6298D">
        <w:rPr>
          <w:rFonts w:asciiTheme="minorHAnsi" w:eastAsia="Arial" w:hAnsiTheme="minorHAnsi" w:cstheme="minorHAnsi"/>
          <w:color w:val="002060"/>
          <w:sz w:val="20"/>
          <w:szCs w:val="20"/>
        </w:rPr>
        <w:t>Shinagawa</w:t>
      </w:r>
      <w:proofErr w:type="spellEnd"/>
      <w:r w:rsidRPr="00A6298D">
        <w:rPr>
          <w:rFonts w:asciiTheme="minorHAnsi" w:eastAsia="Arial" w:hAnsiTheme="minorHAnsi" w:cstheme="minorHAnsi"/>
          <w:color w:val="002060"/>
          <w:sz w:val="20"/>
          <w:szCs w:val="20"/>
        </w:rPr>
        <w:t xml:space="preserve"> (conexión en </w:t>
      </w:r>
      <w:proofErr w:type="spellStart"/>
      <w:r w:rsidRPr="00A6298D">
        <w:rPr>
          <w:rFonts w:asciiTheme="minorHAnsi" w:eastAsia="Arial" w:hAnsiTheme="minorHAnsi" w:cstheme="minorHAnsi"/>
          <w:color w:val="002060"/>
          <w:sz w:val="20"/>
          <w:szCs w:val="20"/>
        </w:rPr>
        <w:t>Tokyo</w:t>
      </w:r>
      <w:proofErr w:type="spellEnd"/>
      <w:r w:rsidRPr="00A6298D">
        <w:rPr>
          <w:rFonts w:asciiTheme="minorHAnsi" w:eastAsia="Arial" w:hAnsiTheme="minorHAnsi" w:cstheme="minorHAnsi"/>
          <w:color w:val="002060"/>
          <w:sz w:val="20"/>
          <w:szCs w:val="20"/>
        </w:rPr>
        <w:t xml:space="preserve">) y tren </w:t>
      </w:r>
      <w:proofErr w:type="spellStart"/>
      <w:r w:rsidRPr="00A6298D">
        <w:rPr>
          <w:rFonts w:asciiTheme="minorHAnsi" w:eastAsia="Arial" w:hAnsiTheme="minorHAnsi" w:cstheme="minorHAnsi"/>
          <w:color w:val="002060"/>
          <w:sz w:val="20"/>
          <w:szCs w:val="20"/>
        </w:rPr>
        <w:t>Narita</w:t>
      </w:r>
      <w:proofErr w:type="spellEnd"/>
      <w:r w:rsidRPr="00A6298D">
        <w:rPr>
          <w:rFonts w:asciiTheme="minorHAnsi" w:eastAsia="Arial" w:hAnsiTheme="minorHAnsi" w:cstheme="minorHAnsi"/>
          <w:color w:val="002060"/>
          <w:sz w:val="20"/>
          <w:szCs w:val="20"/>
        </w:rPr>
        <w:t xml:space="preserve"> Express </w:t>
      </w:r>
      <w:proofErr w:type="spellStart"/>
      <w:r w:rsidRPr="00A6298D">
        <w:rPr>
          <w:rFonts w:asciiTheme="minorHAnsi" w:eastAsia="Arial" w:hAnsiTheme="minorHAnsi" w:cstheme="minorHAnsi"/>
          <w:color w:val="002060"/>
          <w:sz w:val="20"/>
          <w:szCs w:val="20"/>
        </w:rPr>
        <w:t>Shinagawa-Narita</w:t>
      </w:r>
      <w:proofErr w:type="spellEnd"/>
      <w:r w:rsidRPr="00A6298D">
        <w:rPr>
          <w:rFonts w:asciiTheme="minorHAnsi" w:eastAsia="Arial" w:hAnsiTheme="minorHAnsi" w:cstheme="minorHAnsi"/>
          <w:color w:val="002060"/>
          <w:sz w:val="20"/>
          <w:szCs w:val="20"/>
        </w:rPr>
        <w:t xml:space="preserve">, incluido en el programa, que les llevará hasta el aeropuerto de </w:t>
      </w:r>
      <w:proofErr w:type="spellStart"/>
      <w:r w:rsidRPr="00A6298D">
        <w:rPr>
          <w:rFonts w:asciiTheme="minorHAnsi" w:eastAsia="Arial" w:hAnsiTheme="minorHAnsi" w:cstheme="minorHAnsi"/>
          <w:color w:val="002060"/>
          <w:sz w:val="20"/>
          <w:szCs w:val="20"/>
        </w:rPr>
        <w:t>Narita</w:t>
      </w:r>
      <w:proofErr w:type="spellEnd"/>
      <w:r w:rsidRPr="00A6298D">
        <w:rPr>
          <w:rFonts w:asciiTheme="minorHAnsi" w:eastAsia="Arial" w:hAnsiTheme="minorHAnsi" w:cstheme="minorHAnsi"/>
          <w:color w:val="002060"/>
          <w:sz w:val="20"/>
          <w:szCs w:val="20"/>
        </w:rPr>
        <w:t xml:space="preserve"> (Terminal 1). El vuelo de salida de </w:t>
      </w:r>
      <w:proofErr w:type="spellStart"/>
      <w:r w:rsidRPr="00A6298D">
        <w:rPr>
          <w:rFonts w:asciiTheme="minorHAnsi" w:eastAsia="Arial" w:hAnsiTheme="minorHAnsi" w:cstheme="minorHAnsi"/>
          <w:color w:val="002060"/>
          <w:sz w:val="20"/>
          <w:szCs w:val="20"/>
        </w:rPr>
        <w:t>Tokyo</w:t>
      </w:r>
      <w:proofErr w:type="spellEnd"/>
      <w:r w:rsidRPr="00A6298D">
        <w:rPr>
          <w:rFonts w:asciiTheme="minorHAnsi" w:eastAsia="Arial" w:hAnsiTheme="minorHAnsi" w:cstheme="minorHAnsi"/>
          <w:color w:val="002060"/>
          <w:sz w:val="20"/>
          <w:szCs w:val="20"/>
        </w:rPr>
        <w:t xml:space="preserve"> </w:t>
      </w:r>
      <w:proofErr w:type="spellStart"/>
      <w:r w:rsidRPr="00A6298D">
        <w:rPr>
          <w:rFonts w:asciiTheme="minorHAnsi" w:eastAsia="Arial" w:hAnsiTheme="minorHAnsi" w:cstheme="minorHAnsi"/>
          <w:color w:val="002060"/>
          <w:sz w:val="20"/>
          <w:szCs w:val="20"/>
        </w:rPr>
        <w:t>debera</w:t>
      </w:r>
      <w:proofErr w:type="spellEnd"/>
      <w:r w:rsidRPr="00A6298D">
        <w:rPr>
          <w:rFonts w:asciiTheme="minorHAnsi" w:eastAsia="Arial" w:hAnsiTheme="minorHAnsi" w:cstheme="minorHAnsi"/>
          <w:color w:val="002060"/>
          <w:sz w:val="20"/>
          <w:szCs w:val="20"/>
        </w:rPr>
        <w:t xml:space="preserve"> ser reservado después de las 14:00h. Fin de nuestros servicios. INFORMACION IMPORTANTE: El Aeropuerto de </w:t>
      </w:r>
      <w:proofErr w:type="spellStart"/>
      <w:r w:rsidRPr="00A6298D">
        <w:rPr>
          <w:rFonts w:asciiTheme="minorHAnsi" w:eastAsia="Arial" w:hAnsiTheme="minorHAnsi" w:cstheme="minorHAnsi"/>
          <w:color w:val="002060"/>
          <w:sz w:val="20"/>
          <w:szCs w:val="20"/>
        </w:rPr>
        <w:t>Narita</w:t>
      </w:r>
      <w:proofErr w:type="spellEnd"/>
      <w:r w:rsidRPr="00A6298D">
        <w:rPr>
          <w:rFonts w:asciiTheme="minorHAnsi" w:eastAsia="Arial" w:hAnsiTheme="minorHAnsi" w:cstheme="minorHAnsi"/>
          <w:color w:val="002060"/>
          <w:sz w:val="20"/>
          <w:szCs w:val="20"/>
        </w:rPr>
        <w:t xml:space="preserve"> está situado a aproximadamente 4 horas desde </w:t>
      </w:r>
      <w:proofErr w:type="spellStart"/>
      <w:r w:rsidRPr="00A6298D">
        <w:rPr>
          <w:rFonts w:asciiTheme="minorHAnsi" w:eastAsia="Arial" w:hAnsiTheme="minorHAnsi" w:cstheme="minorHAnsi"/>
          <w:color w:val="002060"/>
          <w:sz w:val="20"/>
          <w:szCs w:val="20"/>
        </w:rPr>
        <w:t>Shin</w:t>
      </w:r>
      <w:proofErr w:type="spellEnd"/>
      <w:r w:rsidRPr="00A6298D">
        <w:rPr>
          <w:rFonts w:asciiTheme="minorHAnsi" w:eastAsia="Arial" w:hAnsiTheme="minorHAnsi" w:cstheme="minorHAnsi"/>
          <w:color w:val="002060"/>
          <w:sz w:val="20"/>
          <w:szCs w:val="20"/>
        </w:rPr>
        <w:t>-Osaka en tren.</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Asistencia a la llegada en el aeropuerto por personal de habla hispana.</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Traslados de llegada y salida del aeropuerto principal.</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Traslado de salida a la estación de </w:t>
      </w:r>
      <w:proofErr w:type="spellStart"/>
      <w:r w:rsidRPr="00A6298D">
        <w:rPr>
          <w:rFonts w:asciiTheme="minorHAnsi" w:eastAsia="Arial" w:hAnsiTheme="minorHAnsi" w:cstheme="minorHAnsi"/>
          <w:color w:val="002060"/>
          <w:sz w:val="20"/>
          <w:szCs w:val="20"/>
        </w:rPr>
        <w:t>Shin</w:t>
      </w:r>
      <w:proofErr w:type="spellEnd"/>
      <w:r w:rsidRPr="00A6298D">
        <w:rPr>
          <w:rFonts w:asciiTheme="minorHAnsi" w:eastAsia="Arial" w:hAnsiTheme="minorHAnsi" w:cstheme="minorHAnsi"/>
          <w:color w:val="002060"/>
          <w:sz w:val="20"/>
          <w:szCs w:val="20"/>
        </w:rPr>
        <w:t xml:space="preserve"> Osaka con asistente de habla hispana.</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7 noches de alojamiento en los hoteles indicados.</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Régimen alimenticio según opción de itinerario elegido.</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Visitas de </w:t>
      </w:r>
      <w:proofErr w:type="spellStart"/>
      <w:r w:rsidRPr="00A6298D">
        <w:rPr>
          <w:rFonts w:asciiTheme="minorHAnsi" w:eastAsia="Arial" w:hAnsiTheme="minorHAnsi" w:cstheme="minorHAnsi"/>
          <w:color w:val="002060"/>
          <w:sz w:val="20"/>
          <w:szCs w:val="20"/>
        </w:rPr>
        <w:t>Tokyo</w:t>
      </w:r>
      <w:proofErr w:type="spellEnd"/>
      <w:r w:rsidRPr="00A6298D">
        <w:rPr>
          <w:rFonts w:asciiTheme="minorHAnsi" w:eastAsia="Arial" w:hAnsiTheme="minorHAnsi" w:cstheme="minorHAnsi"/>
          <w:color w:val="002060"/>
          <w:sz w:val="20"/>
          <w:szCs w:val="20"/>
        </w:rPr>
        <w:t xml:space="preserve">, </w:t>
      </w:r>
      <w:proofErr w:type="spellStart"/>
      <w:r w:rsidRPr="00A6298D">
        <w:rPr>
          <w:rFonts w:asciiTheme="minorHAnsi" w:eastAsia="Arial" w:hAnsiTheme="minorHAnsi" w:cstheme="minorHAnsi"/>
          <w:color w:val="002060"/>
          <w:sz w:val="20"/>
          <w:szCs w:val="20"/>
        </w:rPr>
        <w:t>Hakone</w:t>
      </w:r>
      <w:proofErr w:type="spellEnd"/>
      <w:r w:rsidRPr="00A6298D">
        <w:rPr>
          <w:rFonts w:asciiTheme="minorHAnsi" w:eastAsia="Arial" w:hAnsiTheme="minorHAnsi" w:cstheme="minorHAnsi"/>
          <w:color w:val="002060"/>
          <w:sz w:val="20"/>
          <w:szCs w:val="20"/>
        </w:rPr>
        <w:t xml:space="preserve">, Nara, </w:t>
      </w:r>
      <w:proofErr w:type="spellStart"/>
      <w:r w:rsidRPr="00A6298D">
        <w:rPr>
          <w:rFonts w:asciiTheme="minorHAnsi" w:eastAsia="Arial" w:hAnsiTheme="minorHAnsi" w:cstheme="minorHAnsi"/>
          <w:color w:val="002060"/>
          <w:sz w:val="20"/>
          <w:szCs w:val="20"/>
        </w:rPr>
        <w:t>Kyoto</w:t>
      </w:r>
      <w:proofErr w:type="spellEnd"/>
      <w:r w:rsidRPr="00A6298D">
        <w:rPr>
          <w:rFonts w:asciiTheme="minorHAnsi" w:eastAsia="Arial" w:hAnsiTheme="minorHAnsi" w:cstheme="minorHAnsi"/>
          <w:color w:val="002060"/>
          <w:sz w:val="20"/>
          <w:szCs w:val="20"/>
        </w:rPr>
        <w:t xml:space="preserve"> y Osaka según itinerario.</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lastRenderedPageBreak/>
        <w:t xml:space="preserve"> Visita a Hiroshima y </w:t>
      </w:r>
      <w:proofErr w:type="spellStart"/>
      <w:r w:rsidRPr="00A6298D">
        <w:rPr>
          <w:rFonts w:asciiTheme="minorHAnsi" w:eastAsia="Arial" w:hAnsiTheme="minorHAnsi" w:cstheme="minorHAnsi"/>
          <w:color w:val="002060"/>
          <w:sz w:val="20"/>
          <w:szCs w:val="20"/>
        </w:rPr>
        <w:t>Miyajima</w:t>
      </w:r>
      <w:proofErr w:type="spellEnd"/>
      <w:r w:rsidRPr="00A6298D">
        <w:rPr>
          <w:rFonts w:asciiTheme="minorHAnsi" w:eastAsia="Arial" w:hAnsiTheme="minorHAnsi" w:cstheme="minorHAnsi"/>
          <w:color w:val="002060"/>
          <w:sz w:val="20"/>
          <w:szCs w:val="20"/>
        </w:rPr>
        <w:t xml:space="preserve"> sólo en la opción -SI.</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Guías locales de habla hispana durante las visitas.</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Ticket de tren bala </w:t>
      </w:r>
      <w:proofErr w:type="spellStart"/>
      <w:r w:rsidRPr="00A6298D">
        <w:rPr>
          <w:rFonts w:asciiTheme="minorHAnsi" w:eastAsia="Arial" w:hAnsiTheme="minorHAnsi" w:cstheme="minorHAnsi"/>
          <w:color w:val="002060"/>
          <w:sz w:val="20"/>
          <w:szCs w:val="20"/>
        </w:rPr>
        <w:t>Nozomi</w:t>
      </w:r>
      <w:proofErr w:type="spellEnd"/>
      <w:r w:rsidRPr="00A6298D">
        <w:rPr>
          <w:rFonts w:asciiTheme="minorHAnsi" w:eastAsia="Arial" w:hAnsiTheme="minorHAnsi" w:cstheme="minorHAnsi"/>
          <w:color w:val="002060"/>
          <w:sz w:val="20"/>
          <w:szCs w:val="20"/>
        </w:rPr>
        <w:t xml:space="preserve"> de </w:t>
      </w:r>
      <w:proofErr w:type="spellStart"/>
      <w:r w:rsidRPr="00A6298D">
        <w:rPr>
          <w:rFonts w:asciiTheme="minorHAnsi" w:eastAsia="Arial" w:hAnsiTheme="minorHAnsi" w:cstheme="minorHAnsi"/>
          <w:color w:val="002060"/>
          <w:sz w:val="20"/>
          <w:szCs w:val="20"/>
        </w:rPr>
        <w:t>Tokyo</w:t>
      </w:r>
      <w:proofErr w:type="spellEnd"/>
      <w:r w:rsidRPr="00A6298D">
        <w:rPr>
          <w:rFonts w:asciiTheme="minorHAnsi" w:eastAsia="Arial" w:hAnsiTheme="minorHAnsi" w:cstheme="minorHAnsi"/>
          <w:color w:val="002060"/>
          <w:sz w:val="20"/>
          <w:szCs w:val="20"/>
        </w:rPr>
        <w:t xml:space="preserve"> a </w:t>
      </w:r>
      <w:proofErr w:type="spellStart"/>
      <w:r w:rsidRPr="00A6298D">
        <w:rPr>
          <w:rFonts w:asciiTheme="minorHAnsi" w:eastAsia="Arial" w:hAnsiTheme="minorHAnsi" w:cstheme="minorHAnsi"/>
          <w:color w:val="002060"/>
          <w:sz w:val="20"/>
          <w:szCs w:val="20"/>
        </w:rPr>
        <w:t>Kyoto</w:t>
      </w:r>
      <w:proofErr w:type="spellEnd"/>
      <w:r w:rsidRPr="00A6298D">
        <w:rPr>
          <w:rFonts w:asciiTheme="minorHAnsi" w:eastAsia="Arial" w:hAnsiTheme="minorHAnsi" w:cstheme="minorHAnsi"/>
          <w:color w:val="002060"/>
          <w:sz w:val="20"/>
          <w:szCs w:val="20"/>
        </w:rPr>
        <w:t xml:space="preserve"> en clase turista.</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Ticket de tren bala </w:t>
      </w:r>
      <w:proofErr w:type="spellStart"/>
      <w:r w:rsidRPr="00A6298D">
        <w:rPr>
          <w:rFonts w:asciiTheme="minorHAnsi" w:eastAsia="Arial" w:hAnsiTheme="minorHAnsi" w:cstheme="minorHAnsi"/>
          <w:color w:val="002060"/>
          <w:sz w:val="20"/>
          <w:szCs w:val="20"/>
        </w:rPr>
        <w:t>Nozomi</w:t>
      </w:r>
      <w:proofErr w:type="spellEnd"/>
      <w:r w:rsidRPr="00A6298D">
        <w:rPr>
          <w:rFonts w:asciiTheme="minorHAnsi" w:eastAsia="Arial" w:hAnsiTheme="minorHAnsi" w:cstheme="minorHAnsi"/>
          <w:color w:val="002060"/>
          <w:sz w:val="20"/>
          <w:szCs w:val="20"/>
        </w:rPr>
        <w:t xml:space="preserve"> </w:t>
      </w:r>
      <w:proofErr w:type="spellStart"/>
      <w:r w:rsidRPr="00A6298D">
        <w:rPr>
          <w:rFonts w:asciiTheme="minorHAnsi" w:eastAsia="Arial" w:hAnsiTheme="minorHAnsi" w:cstheme="minorHAnsi"/>
          <w:color w:val="002060"/>
          <w:sz w:val="20"/>
          <w:szCs w:val="20"/>
        </w:rPr>
        <w:t>Shin</w:t>
      </w:r>
      <w:proofErr w:type="spellEnd"/>
      <w:r w:rsidRPr="00A6298D">
        <w:rPr>
          <w:rFonts w:asciiTheme="minorHAnsi" w:eastAsia="Arial" w:hAnsiTheme="minorHAnsi" w:cstheme="minorHAnsi"/>
          <w:color w:val="002060"/>
          <w:sz w:val="20"/>
          <w:szCs w:val="20"/>
        </w:rPr>
        <w:t>-Osaka-</w:t>
      </w:r>
      <w:proofErr w:type="spellStart"/>
      <w:r w:rsidRPr="00A6298D">
        <w:rPr>
          <w:rFonts w:asciiTheme="minorHAnsi" w:eastAsia="Arial" w:hAnsiTheme="minorHAnsi" w:cstheme="minorHAnsi"/>
          <w:color w:val="002060"/>
          <w:sz w:val="20"/>
          <w:szCs w:val="20"/>
        </w:rPr>
        <w:t>Shinagawa</w:t>
      </w:r>
      <w:proofErr w:type="spellEnd"/>
      <w:r w:rsidRPr="00A6298D">
        <w:rPr>
          <w:rFonts w:asciiTheme="minorHAnsi" w:eastAsia="Arial" w:hAnsiTheme="minorHAnsi" w:cstheme="minorHAnsi"/>
          <w:color w:val="002060"/>
          <w:sz w:val="20"/>
          <w:szCs w:val="20"/>
        </w:rPr>
        <w:t xml:space="preserve"> (conexión en </w:t>
      </w:r>
      <w:proofErr w:type="spellStart"/>
      <w:r w:rsidRPr="00A6298D">
        <w:rPr>
          <w:rFonts w:asciiTheme="minorHAnsi" w:eastAsia="Arial" w:hAnsiTheme="minorHAnsi" w:cstheme="minorHAnsi"/>
          <w:color w:val="002060"/>
          <w:sz w:val="20"/>
          <w:szCs w:val="20"/>
        </w:rPr>
        <w:t>Tokyo</w:t>
      </w:r>
      <w:proofErr w:type="spellEnd"/>
      <w:r w:rsidRPr="00A6298D">
        <w:rPr>
          <w:rFonts w:asciiTheme="minorHAnsi" w:eastAsia="Arial" w:hAnsiTheme="minorHAnsi" w:cstheme="minorHAnsi"/>
          <w:color w:val="002060"/>
          <w:sz w:val="20"/>
          <w:szCs w:val="20"/>
        </w:rPr>
        <w:t xml:space="preserve">) y tren </w:t>
      </w:r>
      <w:proofErr w:type="spellStart"/>
      <w:r w:rsidRPr="00A6298D">
        <w:rPr>
          <w:rFonts w:asciiTheme="minorHAnsi" w:eastAsia="Arial" w:hAnsiTheme="minorHAnsi" w:cstheme="minorHAnsi"/>
          <w:color w:val="002060"/>
          <w:sz w:val="20"/>
          <w:szCs w:val="20"/>
        </w:rPr>
        <w:t>Narita</w:t>
      </w:r>
      <w:proofErr w:type="spellEnd"/>
      <w:r w:rsidRPr="00A6298D">
        <w:rPr>
          <w:rFonts w:asciiTheme="minorHAnsi" w:eastAsia="Arial" w:hAnsiTheme="minorHAnsi" w:cstheme="minorHAnsi"/>
          <w:color w:val="002060"/>
          <w:sz w:val="20"/>
          <w:szCs w:val="20"/>
        </w:rPr>
        <w:t xml:space="preserve"> Express </w:t>
      </w:r>
      <w:proofErr w:type="spellStart"/>
      <w:r w:rsidRPr="00A6298D">
        <w:rPr>
          <w:rFonts w:asciiTheme="minorHAnsi" w:eastAsia="Arial" w:hAnsiTheme="minorHAnsi" w:cstheme="minorHAnsi"/>
          <w:color w:val="002060"/>
          <w:sz w:val="20"/>
          <w:szCs w:val="20"/>
        </w:rPr>
        <w:t>Shinagawa-Narita</w:t>
      </w:r>
      <w:proofErr w:type="spellEnd"/>
      <w:r w:rsidRPr="00A6298D">
        <w:rPr>
          <w:rFonts w:asciiTheme="minorHAnsi" w:eastAsia="Arial" w:hAnsiTheme="minorHAnsi" w:cstheme="minorHAnsi"/>
          <w:color w:val="002060"/>
          <w:sz w:val="20"/>
          <w:szCs w:val="20"/>
        </w:rPr>
        <w:t>, incluido en el programa.</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Entradas a los lugares de interés, según itinerario.</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Seguro de Viaje (coberturas de acuerdo a nuestra web).</w:t>
      </w:r>
    </w:p>
    <w:p w:rsidR="00A6298D" w:rsidRPr="00A6298D" w:rsidRDefault="00A6298D" w:rsidP="00A6298D">
      <w:pPr>
        <w:numPr>
          <w:ilvl w:val="0"/>
          <w:numId w:val="33"/>
        </w:numP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Servicio de Asistencia telefónica 24 HORAS.</w:t>
      </w:r>
    </w:p>
    <w:p w:rsidR="00A42C59" w:rsidRPr="00BA37C5" w:rsidRDefault="00A42C59" w:rsidP="00B16B3A">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A6298D" w:rsidRPr="00A6298D" w:rsidRDefault="00A6298D" w:rsidP="00A6298D">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Bebidas no incluidas en las comidas.</w:t>
      </w:r>
    </w:p>
    <w:p w:rsidR="00A6298D" w:rsidRPr="00A6298D" w:rsidRDefault="00A6298D" w:rsidP="00A6298D">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Visita de Hiroshima y </w:t>
      </w:r>
      <w:proofErr w:type="spellStart"/>
      <w:r w:rsidRPr="00A6298D">
        <w:rPr>
          <w:rFonts w:asciiTheme="minorHAnsi" w:eastAsia="Arial" w:hAnsiTheme="minorHAnsi" w:cstheme="minorHAnsi"/>
          <w:color w:val="002060"/>
          <w:sz w:val="20"/>
          <w:szCs w:val="20"/>
        </w:rPr>
        <w:t>Miyajima</w:t>
      </w:r>
      <w:proofErr w:type="spellEnd"/>
      <w:r w:rsidRPr="00A6298D">
        <w:rPr>
          <w:rFonts w:asciiTheme="minorHAnsi" w:eastAsia="Arial" w:hAnsiTheme="minorHAnsi" w:cstheme="minorHAnsi"/>
          <w:color w:val="002060"/>
          <w:sz w:val="20"/>
          <w:szCs w:val="20"/>
        </w:rPr>
        <w:t>, excepto en la opción -SI</w:t>
      </w:r>
    </w:p>
    <w:p w:rsidR="00A6298D" w:rsidRPr="00A6298D" w:rsidRDefault="00A6298D" w:rsidP="00A6298D">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Visado no incluido.</w:t>
      </w:r>
    </w:p>
    <w:p w:rsidR="00A6298D" w:rsidRPr="00A6298D" w:rsidRDefault="00A6298D" w:rsidP="00A6298D">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Propinas para guía, conductor, etc. no incluidas.</w:t>
      </w:r>
    </w:p>
    <w:p w:rsidR="00A6298D" w:rsidRPr="00A6298D" w:rsidRDefault="00A6298D" w:rsidP="00A6298D">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Tasas hoteleras no incluidas.</w:t>
      </w:r>
    </w:p>
    <w:p w:rsidR="00A6298D" w:rsidRPr="00A6298D" w:rsidRDefault="00A6298D" w:rsidP="00A6298D">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A6298D" w:rsidRPr="00A6298D" w:rsidRDefault="00A6298D" w:rsidP="00A6298D">
      <w:pPr>
        <w:pStyle w:val="Prrafodelista"/>
        <w:numPr>
          <w:ilvl w:val="0"/>
          <w:numId w:val="35"/>
        </w:numPr>
        <w:spacing w:after="0"/>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Paseo en barco Lago </w:t>
      </w:r>
      <w:proofErr w:type="spellStart"/>
      <w:r w:rsidRPr="00A6298D">
        <w:rPr>
          <w:rFonts w:asciiTheme="minorHAnsi" w:eastAsia="Arial" w:hAnsiTheme="minorHAnsi" w:cstheme="minorHAnsi"/>
          <w:color w:val="002060"/>
          <w:sz w:val="20"/>
          <w:szCs w:val="20"/>
        </w:rPr>
        <w:t>Ashi</w:t>
      </w:r>
      <w:proofErr w:type="spellEnd"/>
      <w:r w:rsidRPr="00A6298D">
        <w:rPr>
          <w:rFonts w:asciiTheme="minorHAnsi" w:eastAsia="Arial" w:hAnsiTheme="minorHAnsi" w:cstheme="minorHAnsi"/>
          <w:color w:val="002060"/>
          <w:sz w:val="20"/>
          <w:szCs w:val="20"/>
        </w:rPr>
        <w:t>.</w:t>
      </w:r>
    </w:p>
    <w:p w:rsidR="004103F6" w:rsidRPr="00A6298D" w:rsidRDefault="00A6298D" w:rsidP="00A6298D">
      <w:pPr>
        <w:pStyle w:val="Prrafodelista"/>
        <w:numPr>
          <w:ilvl w:val="0"/>
          <w:numId w:val="35"/>
        </w:numPr>
        <w:spacing w:after="0"/>
        <w:jc w:val="both"/>
        <w:rPr>
          <w:rFonts w:asciiTheme="minorHAnsi" w:eastAsia="Arial" w:hAnsiTheme="minorHAnsi" w:cstheme="minorHAnsi"/>
          <w:color w:val="002060"/>
          <w:sz w:val="20"/>
          <w:szCs w:val="20"/>
        </w:rPr>
      </w:pPr>
      <w:r w:rsidRPr="00A6298D">
        <w:rPr>
          <w:rFonts w:asciiTheme="minorHAnsi" w:eastAsia="Arial" w:hAnsiTheme="minorHAnsi" w:cstheme="minorHAnsi"/>
          <w:color w:val="002060"/>
          <w:sz w:val="20"/>
          <w:szCs w:val="20"/>
        </w:rPr>
        <w:t xml:space="preserve"> Paseo por el bosque de Bambú de </w:t>
      </w:r>
      <w:proofErr w:type="spellStart"/>
      <w:r w:rsidRPr="00A6298D">
        <w:rPr>
          <w:rFonts w:asciiTheme="minorHAnsi" w:eastAsia="Arial" w:hAnsiTheme="minorHAnsi" w:cstheme="minorHAnsi"/>
          <w:color w:val="002060"/>
          <w:sz w:val="20"/>
          <w:szCs w:val="20"/>
        </w:rPr>
        <w:t>Arashiyama</w:t>
      </w:r>
      <w:proofErr w:type="spellEnd"/>
      <w:r w:rsidRPr="00A6298D">
        <w:rPr>
          <w:rFonts w:asciiTheme="minorHAnsi" w:eastAsia="Arial" w:hAnsiTheme="minorHAnsi" w:cstheme="minorHAnsi"/>
          <w:color w:val="002060"/>
          <w:sz w:val="20"/>
          <w:szCs w:val="20"/>
        </w:rPr>
        <w:t>.</w:t>
      </w:r>
    </w:p>
    <w:p w:rsidR="00A6298D" w:rsidRDefault="00A6298D" w:rsidP="00A6298D">
      <w:pPr>
        <w:tabs>
          <w:tab w:val="left" w:pos="3443"/>
        </w:tabs>
        <w:spacing w:after="0" w:line="240" w:lineRule="auto"/>
        <w:jc w:val="both"/>
        <w:rPr>
          <w:rFonts w:asciiTheme="minorHAnsi" w:eastAsia="Arial" w:hAnsiTheme="minorHAnsi" w:cstheme="minorHAnsi"/>
          <w:color w:val="002060"/>
          <w:sz w:val="20"/>
          <w:szCs w:val="20"/>
        </w:rPr>
      </w:pPr>
    </w:p>
    <w:p w:rsidR="00A6298D" w:rsidRPr="00D2140A" w:rsidRDefault="00A6298D" w:rsidP="00A6298D">
      <w:pPr>
        <w:tabs>
          <w:tab w:val="left" w:pos="3443"/>
        </w:tabs>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120" w:type="dxa"/>
        <w:jc w:val="center"/>
        <w:tblCellMar>
          <w:left w:w="70" w:type="dxa"/>
          <w:right w:w="70" w:type="dxa"/>
        </w:tblCellMar>
        <w:tblLook w:val="04A0" w:firstRow="1" w:lastRow="0" w:firstColumn="1" w:lastColumn="0" w:noHBand="0" w:noVBand="1"/>
      </w:tblPr>
      <w:tblGrid>
        <w:gridCol w:w="1460"/>
        <w:gridCol w:w="5000"/>
        <w:gridCol w:w="1660"/>
      </w:tblGrid>
      <w:tr w:rsidR="00177727" w:rsidRPr="00177727" w:rsidTr="00177727">
        <w:trPr>
          <w:trHeight w:val="280"/>
          <w:jc w:val="center"/>
        </w:trPr>
        <w:tc>
          <w:tcPr>
            <w:tcW w:w="1460" w:type="dxa"/>
            <w:tcBorders>
              <w:top w:val="nil"/>
              <w:left w:val="nil"/>
              <w:bottom w:val="nil"/>
              <w:right w:val="nil"/>
            </w:tcBorders>
            <w:shd w:val="clear" w:color="000000" w:fill="FF0000"/>
            <w:noWrap/>
            <w:vAlign w:val="center"/>
            <w:hideMark/>
          </w:tcPr>
          <w:p w:rsidR="00177727" w:rsidRPr="00177727" w:rsidRDefault="00177727" w:rsidP="00177727">
            <w:pPr>
              <w:spacing w:after="0" w:line="240" w:lineRule="auto"/>
              <w:jc w:val="center"/>
              <w:rPr>
                <w:rFonts w:ascii="Calibri" w:hAnsi="Calibri" w:cs="Calibri"/>
                <w:b/>
                <w:bCs/>
                <w:color w:val="FFFFFF"/>
                <w:sz w:val="20"/>
                <w:szCs w:val="20"/>
                <w:lang w:bidi="ar-SA"/>
              </w:rPr>
            </w:pPr>
            <w:r w:rsidRPr="00177727">
              <w:rPr>
                <w:rFonts w:ascii="Calibri" w:hAnsi="Calibri" w:cs="Calibri"/>
                <w:b/>
                <w:bCs/>
                <w:color w:val="FFFFFF"/>
                <w:sz w:val="20"/>
                <w:szCs w:val="20"/>
                <w:lang w:bidi="ar-SA"/>
              </w:rPr>
              <w:t>CIUDAD</w:t>
            </w:r>
          </w:p>
        </w:tc>
        <w:tc>
          <w:tcPr>
            <w:tcW w:w="5000" w:type="dxa"/>
            <w:tcBorders>
              <w:top w:val="nil"/>
              <w:left w:val="nil"/>
              <w:bottom w:val="nil"/>
              <w:right w:val="nil"/>
            </w:tcBorders>
            <w:shd w:val="clear" w:color="000000" w:fill="FF0000"/>
            <w:noWrap/>
            <w:vAlign w:val="center"/>
            <w:hideMark/>
          </w:tcPr>
          <w:p w:rsidR="00177727" w:rsidRPr="00177727" w:rsidRDefault="00177727" w:rsidP="00177727">
            <w:pPr>
              <w:spacing w:after="0" w:line="240" w:lineRule="auto"/>
              <w:jc w:val="center"/>
              <w:rPr>
                <w:rFonts w:ascii="Calibri" w:hAnsi="Calibri" w:cs="Calibri"/>
                <w:b/>
                <w:bCs/>
                <w:color w:val="FFFFFF"/>
                <w:sz w:val="20"/>
                <w:szCs w:val="20"/>
                <w:lang w:bidi="ar-SA"/>
              </w:rPr>
            </w:pPr>
            <w:r w:rsidRPr="00177727">
              <w:rPr>
                <w:rFonts w:ascii="Calibri" w:hAnsi="Calibri" w:cs="Calibri"/>
                <w:b/>
                <w:bCs/>
                <w:color w:val="FFFFFF"/>
                <w:sz w:val="20"/>
                <w:szCs w:val="20"/>
                <w:lang w:bidi="ar-SA"/>
              </w:rPr>
              <w:t>HOTEL PREVISTO O SIMILARES</w:t>
            </w:r>
          </w:p>
        </w:tc>
        <w:tc>
          <w:tcPr>
            <w:tcW w:w="1660" w:type="dxa"/>
            <w:tcBorders>
              <w:top w:val="nil"/>
              <w:left w:val="nil"/>
              <w:bottom w:val="nil"/>
              <w:right w:val="nil"/>
            </w:tcBorders>
            <w:shd w:val="clear" w:color="000000" w:fill="FF0000"/>
            <w:noWrap/>
            <w:vAlign w:val="center"/>
            <w:hideMark/>
          </w:tcPr>
          <w:p w:rsidR="00177727" w:rsidRPr="00177727" w:rsidRDefault="00177727" w:rsidP="00177727">
            <w:pPr>
              <w:spacing w:after="0" w:line="240" w:lineRule="auto"/>
              <w:jc w:val="center"/>
              <w:rPr>
                <w:rFonts w:ascii="Calibri" w:hAnsi="Calibri" w:cs="Calibri"/>
                <w:b/>
                <w:bCs/>
                <w:color w:val="FFFFFF"/>
                <w:sz w:val="20"/>
                <w:szCs w:val="20"/>
                <w:lang w:bidi="ar-SA"/>
              </w:rPr>
            </w:pPr>
            <w:r w:rsidRPr="00177727">
              <w:rPr>
                <w:rFonts w:ascii="Calibri" w:hAnsi="Calibri" w:cs="Calibri"/>
                <w:b/>
                <w:bCs/>
                <w:color w:val="FFFFFF"/>
                <w:sz w:val="20"/>
                <w:szCs w:val="20"/>
                <w:lang w:bidi="ar-SA"/>
              </w:rPr>
              <w:t>CAT.</w:t>
            </w:r>
          </w:p>
        </w:tc>
      </w:tr>
      <w:tr w:rsidR="00177727" w:rsidRPr="00177727" w:rsidTr="00177727">
        <w:trPr>
          <w:trHeight w:val="280"/>
          <w:jc w:val="center"/>
        </w:trPr>
        <w:tc>
          <w:tcPr>
            <w:tcW w:w="146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ascii="Calibri" w:hAnsi="Calibri" w:cs="Calibri"/>
                <w:b/>
                <w:bCs/>
                <w:color w:val="000000"/>
                <w:sz w:val="20"/>
                <w:szCs w:val="20"/>
                <w:lang w:bidi="ar-SA"/>
              </w:rPr>
            </w:pPr>
            <w:proofErr w:type="spellStart"/>
            <w:r w:rsidRPr="00177727">
              <w:rPr>
                <w:rFonts w:ascii="Calibri" w:hAnsi="Calibri" w:cs="Calibri"/>
                <w:b/>
                <w:bCs/>
                <w:color w:val="000000"/>
                <w:sz w:val="20"/>
                <w:szCs w:val="20"/>
                <w:lang w:bidi="ar-SA"/>
              </w:rPr>
              <w:t>Kyoto</w:t>
            </w:r>
            <w:proofErr w:type="spellEnd"/>
          </w:p>
        </w:tc>
        <w:tc>
          <w:tcPr>
            <w:tcW w:w="500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ascii="Calibri" w:hAnsi="Calibri" w:cs="Calibri"/>
                <w:color w:val="000000"/>
                <w:sz w:val="20"/>
                <w:szCs w:val="20"/>
                <w:lang w:bidi="ar-SA"/>
              </w:rPr>
            </w:pPr>
            <w:r w:rsidRPr="00177727">
              <w:rPr>
                <w:rFonts w:ascii="Calibri" w:hAnsi="Calibri" w:cs="Calibri"/>
                <w:color w:val="000000"/>
                <w:sz w:val="20"/>
                <w:szCs w:val="20"/>
                <w:lang w:bidi="ar-SA"/>
              </w:rPr>
              <w:t>MIYAKO KYOTO HACHIJO / KYOTO TOKYU - HAB SUPERIOR</w:t>
            </w:r>
          </w:p>
        </w:tc>
        <w:tc>
          <w:tcPr>
            <w:tcW w:w="166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cs="Arial"/>
                <w:color w:val="000000"/>
                <w:lang w:bidi="ar-SA"/>
              </w:rPr>
            </w:pPr>
            <w:r w:rsidRPr="00177727">
              <w:rPr>
                <w:rFonts w:cs="Arial"/>
                <w:color w:val="000000"/>
                <w:lang w:bidi="ar-SA"/>
              </w:rPr>
              <w:t>SEELECCIÓN</w:t>
            </w:r>
          </w:p>
        </w:tc>
      </w:tr>
      <w:tr w:rsidR="00177727" w:rsidRPr="00177727" w:rsidTr="00177727">
        <w:trPr>
          <w:trHeight w:val="280"/>
          <w:jc w:val="center"/>
        </w:trPr>
        <w:tc>
          <w:tcPr>
            <w:tcW w:w="146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ascii="Calibri" w:hAnsi="Calibri" w:cs="Calibri"/>
                <w:b/>
                <w:bCs/>
                <w:color w:val="000000"/>
                <w:sz w:val="20"/>
                <w:szCs w:val="20"/>
                <w:lang w:bidi="ar-SA"/>
              </w:rPr>
            </w:pPr>
            <w:r w:rsidRPr="00177727">
              <w:rPr>
                <w:rFonts w:ascii="Calibri" w:hAnsi="Calibri" w:cs="Calibri"/>
                <w:b/>
                <w:bCs/>
                <w:color w:val="000000"/>
                <w:sz w:val="20"/>
                <w:szCs w:val="20"/>
                <w:lang w:bidi="ar-SA"/>
              </w:rPr>
              <w:t>Osaka</w:t>
            </w:r>
          </w:p>
        </w:tc>
        <w:tc>
          <w:tcPr>
            <w:tcW w:w="500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ascii="Calibri" w:hAnsi="Calibri" w:cs="Calibri"/>
                <w:color w:val="000000"/>
                <w:sz w:val="20"/>
                <w:szCs w:val="20"/>
                <w:lang w:bidi="ar-SA"/>
              </w:rPr>
            </w:pPr>
            <w:r w:rsidRPr="00177727">
              <w:rPr>
                <w:rFonts w:ascii="Calibri" w:hAnsi="Calibri" w:cs="Calibri"/>
                <w:color w:val="000000"/>
                <w:sz w:val="20"/>
                <w:szCs w:val="20"/>
                <w:lang w:bidi="ar-SA"/>
              </w:rPr>
              <w:t>SHERATON MIYAKO OSAKA</w:t>
            </w:r>
          </w:p>
        </w:tc>
        <w:tc>
          <w:tcPr>
            <w:tcW w:w="166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cs="Arial"/>
                <w:color w:val="000000"/>
                <w:lang w:bidi="ar-SA"/>
              </w:rPr>
            </w:pPr>
            <w:r w:rsidRPr="00177727">
              <w:rPr>
                <w:rFonts w:cs="Arial"/>
                <w:color w:val="000000"/>
                <w:lang w:bidi="ar-SA"/>
              </w:rPr>
              <w:t>SEELECCIÓN</w:t>
            </w:r>
          </w:p>
        </w:tc>
      </w:tr>
      <w:tr w:rsidR="00177727" w:rsidRPr="00177727" w:rsidTr="00177727">
        <w:trPr>
          <w:trHeight w:val="280"/>
          <w:jc w:val="center"/>
        </w:trPr>
        <w:tc>
          <w:tcPr>
            <w:tcW w:w="146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ascii="Calibri" w:hAnsi="Calibri" w:cs="Calibri"/>
                <w:b/>
                <w:bCs/>
                <w:color w:val="000000"/>
                <w:sz w:val="20"/>
                <w:szCs w:val="20"/>
                <w:lang w:bidi="ar-SA"/>
              </w:rPr>
            </w:pPr>
            <w:proofErr w:type="spellStart"/>
            <w:r w:rsidRPr="00177727">
              <w:rPr>
                <w:rFonts w:ascii="Calibri" w:hAnsi="Calibri" w:cs="Calibri"/>
                <w:b/>
                <w:bCs/>
                <w:color w:val="000000"/>
                <w:sz w:val="20"/>
                <w:szCs w:val="20"/>
                <w:lang w:bidi="ar-SA"/>
              </w:rPr>
              <w:t>Tokyo</w:t>
            </w:r>
            <w:proofErr w:type="spellEnd"/>
          </w:p>
        </w:tc>
        <w:tc>
          <w:tcPr>
            <w:tcW w:w="500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ascii="Calibri" w:hAnsi="Calibri" w:cs="Calibri"/>
                <w:color w:val="000000"/>
                <w:sz w:val="20"/>
                <w:szCs w:val="20"/>
                <w:lang w:bidi="ar-SA"/>
              </w:rPr>
            </w:pPr>
            <w:r w:rsidRPr="00177727">
              <w:rPr>
                <w:rFonts w:ascii="Calibri" w:hAnsi="Calibri" w:cs="Calibri"/>
                <w:color w:val="000000"/>
                <w:sz w:val="20"/>
                <w:szCs w:val="20"/>
                <w:lang w:bidi="ar-SA"/>
              </w:rPr>
              <w:t>NEW OTANI / GRAND NIKKO TOKYO DAIBA</w:t>
            </w:r>
          </w:p>
        </w:tc>
        <w:tc>
          <w:tcPr>
            <w:tcW w:w="1660" w:type="dxa"/>
            <w:tcBorders>
              <w:top w:val="nil"/>
              <w:left w:val="nil"/>
              <w:bottom w:val="nil"/>
              <w:right w:val="nil"/>
            </w:tcBorders>
            <w:shd w:val="clear" w:color="auto" w:fill="auto"/>
            <w:noWrap/>
            <w:vAlign w:val="center"/>
            <w:hideMark/>
          </w:tcPr>
          <w:p w:rsidR="00177727" w:rsidRPr="00177727" w:rsidRDefault="00177727" w:rsidP="00177727">
            <w:pPr>
              <w:spacing w:after="0" w:line="240" w:lineRule="auto"/>
              <w:jc w:val="center"/>
              <w:rPr>
                <w:rFonts w:cs="Arial"/>
                <w:color w:val="000000"/>
                <w:lang w:bidi="ar-SA"/>
              </w:rPr>
            </w:pPr>
            <w:r w:rsidRPr="00177727">
              <w:rPr>
                <w:rFonts w:cs="Arial"/>
                <w:color w:val="000000"/>
                <w:lang w:bidi="ar-SA"/>
              </w:rPr>
              <w:t>SEELECCIÓN</w:t>
            </w:r>
          </w:p>
        </w:tc>
      </w:tr>
      <w:tr w:rsidR="00177727" w:rsidRPr="00177727" w:rsidTr="00177727">
        <w:trPr>
          <w:trHeight w:val="280"/>
          <w:jc w:val="center"/>
        </w:trPr>
        <w:tc>
          <w:tcPr>
            <w:tcW w:w="1460" w:type="dxa"/>
            <w:tcBorders>
              <w:top w:val="nil"/>
              <w:left w:val="nil"/>
              <w:bottom w:val="nil"/>
              <w:right w:val="nil"/>
            </w:tcBorders>
            <w:shd w:val="clear" w:color="000000" w:fill="FF0000"/>
            <w:noWrap/>
            <w:vAlign w:val="center"/>
            <w:hideMark/>
          </w:tcPr>
          <w:p w:rsidR="00177727" w:rsidRPr="00177727" w:rsidRDefault="00177727" w:rsidP="00177727">
            <w:pPr>
              <w:spacing w:after="0" w:line="240" w:lineRule="auto"/>
              <w:jc w:val="center"/>
              <w:rPr>
                <w:rFonts w:ascii="Calibri" w:hAnsi="Calibri" w:cs="Calibri"/>
                <w:b/>
                <w:bCs/>
                <w:color w:val="FFFFFF"/>
                <w:sz w:val="20"/>
                <w:szCs w:val="20"/>
                <w:lang w:bidi="ar-SA"/>
              </w:rPr>
            </w:pPr>
            <w:r w:rsidRPr="00177727">
              <w:rPr>
                <w:rFonts w:ascii="Calibri" w:hAnsi="Calibri" w:cs="Calibri"/>
                <w:b/>
                <w:bCs/>
                <w:color w:val="FFFFFF"/>
                <w:sz w:val="20"/>
                <w:szCs w:val="20"/>
                <w:lang w:bidi="ar-SA"/>
              </w:rPr>
              <w:t> </w:t>
            </w:r>
          </w:p>
        </w:tc>
        <w:tc>
          <w:tcPr>
            <w:tcW w:w="5000" w:type="dxa"/>
            <w:tcBorders>
              <w:top w:val="nil"/>
              <w:left w:val="nil"/>
              <w:bottom w:val="nil"/>
              <w:right w:val="nil"/>
            </w:tcBorders>
            <w:shd w:val="clear" w:color="000000" w:fill="FF0000"/>
            <w:noWrap/>
            <w:vAlign w:val="center"/>
            <w:hideMark/>
          </w:tcPr>
          <w:p w:rsidR="00177727" w:rsidRPr="00177727" w:rsidRDefault="00177727" w:rsidP="00177727">
            <w:pPr>
              <w:spacing w:after="0" w:line="240" w:lineRule="auto"/>
              <w:jc w:val="center"/>
              <w:rPr>
                <w:rFonts w:ascii="Calibri" w:hAnsi="Calibri" w:cs="Calibri"/>
                <w:b/>
                <w:bCs/>
                <w:color w:val="FFFFFF"/>
                <w:sz w:val="20"/>
                <w:szCs w:val="20"/>
                <w:lang w:bidi="ar-SA"/>
              </w:rPr>
            </w:pPr>
            <w:r w:rsidRPr="00177727">
              <w:rPr>
                <w:rFonts w:ascii="Calibri" w:hAnsi="Calibri" w:cs="Calibri"/>
                <w:b/>
                <w:bCs/>
                <w:color w:val="FFFFFF"/>
                <w:sz w:val="20"/>
                <w:szCs w:val="20"/>
                <w:lang w:bidi="ar-SA"/>
              </w:rPr>
              <w:t> </w:t>
            </w:r>
          </w:p>
        </w:tc>
        <w:tc>
          <w:tcPr>
            <w:tcW w:w="1660" w:type="dxa"/>
            <w:tcBorders>
              <w:top w:val="nil"/>
              <w:left w:val="nil"/>
              <w:bottom w:val="nil"/>
              <w:right w:val="nil"/>
            </w:tcBorders>
            <w:shd w:val="clear" w:color="000000" w:fill="FF0000"/>
            <w:noWrap/>
            <w:vAlign w:val="center"/>
            <w:hideMark/>
          </w:tcPr>
          <w:p w:rsidR="00177727" w:rsidRPr="00177727" w:rsidRDefault="00177727" w:rsidP="00177727">
            <w:pPr>
              <w:spacing w:after="0" w:line="240" w:lineRule="auto"/>
              <w:jc w:val="center"/>
              <w:rPr>
                <w:rFonts w:ascii="Calibri" w:hAnsi="Calibri" w:cs="Calibri"/>
                <w:b/>
                <w:bCs/>
                <w:color w:val="FFFFFF"/>
                <w:sz w:val="20"/>
                <w:szCs w:val="20"/>
                <w:lang w:bidi="ar-SA"/>
              </w:rPr>
            </w:pPr>
            <w:r w:rsidRPr="00177727">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bookmarkStart w:id="1" w:name="_GoBack"/>
      <w:bookmarkEnd w:id="1"/>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E36783" w:rsidRPr="00E36783" w:rsidTr="00E36783">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lastRenderedPageBreak/>
              <w:t>TARIFAS POR PERSONA EN USD</w:t>
            </w:r>
          </w:p>
        </w:tc>
      </w:tr>
      <w:tr w:rsidR="00E36783" w:rsidRPr="00E36783" w:rsidTr="00E36783">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SERVICIOS TERRESTRES EXCLUSIVAMENTE</w:t>
            </w:r>
          </w:p>
        </w:tc>
      </w:tr>
      <w:tr w:rsidR="00E36783" w:rsidRPr="00E36783" w:rsidTr="00E36783">
        <w:trPr>
          <w:trHeight w:val="300"/>
          <w:jc w:val="center"/>
        </w:trPr>
        <w:tc>
          <w:tcPr>
            <w:tcW w:w="2907" w:type="dxa"/>
            <w:tcBorders>
              <w:top w:val="nil"/>
              <w:left w:val="single" w:sz="8" w:space="0" w:color="auto"/>
              <w:bottom w:val="nil"/>
              <w:right w:val="nil"/>
            </w:tcBorders>
            <w:shd w:val="clear" w:color="000000" w:fill="7F7F7F"/>
            <w:noWrap/>
            <w:vAlign w:val="center"/>
            <w:hideMark/>
          </w:tcPr>
          <w:p w:rsidR="00E36783" w:rsidRPr="00E36783" w:rsidRDefault="00E36783" w:rsidP="00E36783">
            <w:pPr>
              <w:spacing w:after="0" w:line="240" w:lineRule="auto"/>
              <w:rPr>
                <w:rFonts w:ascii="Calibri" w:hAnsi="Calibri" w:cs="Arial"/>
                <w:color w:val="000000"/>
                <w:lang w:bidi="ar-SA"/>
              </w:rPr>
            </w:pPr>
            <w:r w:rsidRPr="00E36783">
              <w:rPr>
                <w:rFonts w:ascii="Calibri" w:hAnsi="Calibri" w:cs="Arial"/>
                <w:color w:val="000000"/>
                <w:lang w:bidi="ar-SA"/>
              </w:rPr>
              <w:t> </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SGL</w:t>
            </w:r>
          </w:p>
        </w:tc>
      </w:tr>
      <w:tr w:rsidR="00E36783" w:rsidRPr="00E36783" w:rsidTr="00E36783">
        <w:trPr>
          <w:trHeight w:val="460"/>
          <w:jc w:val="center"/>
        </w:trPr>
        <w:tc>
          <w:tcPr>
            <w:tcW w:w="2907" w:type="dxa"/>
            <w:tcBorders>
              <w:top w:val="single" w:sz="8" w:space="0" w:color="auto"/>
              <w:left w:val="single" w:sz="8" w:space="0" w:color="auto"/>
              <w:bottom w:val="nil"/>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275317"/>
                <w:sz w:val="20"/>
                <w:szCs w:val="20"/>
                <w:lang w:bidi="ar-SA"/>
              </w:rPr>
            </w:pPr>
            <w:r w:rsidRPr="00E36783">
              <w:rPr>
                <w:rFonts w:ascii="Calibri" w:hAnsi="Calibri" w:cs="Arial"/>
                <w:b/>
                <w:bCs/>
                <w:color w:val="275317"/>
                <w:sz w:val="20"/>
                <w:szCs w:val="20"/>
                <w:lang w:bidi="ar-SA"/>
              </w:rPr>
              <w:t xml:space="preserve">SELECCIÓN </w:t>
            </w:r>
          </w:p>
        </w:tc>
        <w:tc>
          <w:tcPr>
            <w:tcW w:w="1122" w:type="dxa"/>
            <w:tcBorders>
              <w:top w:val="single" w:sz="8" w:space="0" w:color="auto"/>
              <w:left w:val="nil"/>
              <w:bottom w:val="nil"/>
              <w:right w:val="nil"/>
            </w:tcBorders>
            <w:shd w:val="clear" w:color="000000" w:fill="FFFFFF"/>
            <w:noWrap/>
            <w:vAlign w:val="center"/>
            <w:hideMark/>
          </w:tcPr>
          <w:p w:rsidR="00E36783" w:rsidRPr="00A6298D" w:rsidRDefault="00A6298D" w:rsidP="00E36783">
            <w:pPr>
              <w:spacing w:after="0" w:line="240" w:lineRule="auto"/>
              <w:jc w:val="center"/>
              <w:rPr>
                <w:rFonts w:ascii="Calibri" w:hAnsi="Calibri" w:cs="Arial"/>
                <w:b/>
                <w:bCs/>
                <w:color w:val="275317"/>
                <w:sz w:val="20"/>
                <w:szCs w:val="20"/>
                <w:lang w:bidi="ar-SA"/>
              </w:rPr>
            </w:pPr>
            <w:r w:rsidRPr="00A6298D">
              <w:rPr>
                <w:rFonts w:ascii="Calibri" w:hAnsi="Calibri" w:cs="Arial"/>
                <w:b/>
                <w:bCs/>
                <w:color w:val="275317"/>
                <w:sz w:val="20"/>
                <w:szCs w:val="20"/>
                <w:lang w:bidi="ar-SA"/>
              </w:rPr>
              <w:t>3380</w:t>
            </w:r>
          </w:p>
        </w:tc>
        <w:tc>
          <w:tcPr>
            <w:tcW w:w="1122" w:type="dxa"/>
            <w:tcBorders>
              <w:top w:val="single" w:sz="8" w:space="0" w:color="auto"/>
              <w:left w:val="nil"/>
              <w:bottom w:val="nil"/>
              <w:right w:val="nil"/>
            </w:tcBorders>
            <w:shd w:val="clear" w:color="000000" w:fill="FFFFFF"/>
            <w:noWrap/>
            <w:vAlign w:val="center"/>
            <w:hideMark/>
          </w:tcPr>
          <w:p w:rsidR="00E36783" w:rsidRPr="00A6298D" w:rsidRDefault="00A6298D" w:rsidP="00E36783">
            <w:pPr>
              <w:spacing w:after="0" w:line="240" w:lineRule="auto"/>
              <w:jc w:val="center"/>
              <w:rPr>
                <w:rFonts w:ascii="Calibri" w:hAnsi="Calibri" w:cs="Arial"/>
                <w:b/>
                <w:bCs/>
                <w:color w:val="275317"/>
                <w:sz w:val="20"/>
                <w:szCs w:val="20"/>
                <w:lang w:bidi="ar-SA"/>
              </w:rPr>
            </w:pPr>
            <w:r w:rsidRPr="00A6298D">
              <w:rPr>
                <w:rFonts w:ascii="Calibri" w:hAnsi="Calibri" w:cs="Arial"/>
                <w:b/>
                <w:bCs/>
                <w:color w:val="275317"/>
                <w:sz w:val="20"/>
                <w:szCs w:val="20"/>
                <w:lang w:bidi="ar-SA"/>
              </w:rPr>
              <w:t>3240</w:t>
            </w:r>
          </w:p>
        </w:tc>
        <w:tc>
          <w:tcPr>
            <w:tcW w:w="1950" w:type="dxa"/>
            <w:tcBorders>
              <w:top w:val="single" w:sz="8" w:space="0" w:color="auto"/>
              <w:left w:val="nil"/>
              <w:bottom w:val="nil"/>
              <w:right w:val="single" w:sz="8" w:space="0" w:color="auto"/>
            </w:tcBorders>
            <w:shd w:val="clear" w:color="000000" w:fill="FFFFFF"/>
            <w:vAlign w:val="center"/>
            <w:hideMark/>
          </w:tcPr>
          <w:p w:rsidR="00E36783" w:rsidRPr="00A6298D" w:rsidRDefault="00A6298D" w:rsidP="00E36783">
            <w:pPr>
              <w:spacing w:after="0" w:line="240" w:lineRule="auto"/>
              <w:jc w:val="center"/>
              <w:rPr>
                <w:rFonts w:ascii="Calibri" w:hAnsi="Calibri" w:cs="Arial"/>
                <w:b/>
                <w:bCs/>
                <w:color w:val="275317"/>
                <w:sz w:val="20"/>
                <w:szCs w:val="20"/>
                <w:lang w:bidi="ar-SA"/>
              </w:rPr>
            </w:pPr>
            <w:r w:rsidRPr="00A6298D">
              <w:rPr>
                <w:rFonts w:ascii="Calibri" w:hAnsi="Calibri" w:cs="Arial"/>
                <w:b/>
                <w:bCs/>
                <w:color w:val="275317"/>
                <w:sz w:val="20"/>
                <w:szCs w:val="20"/>
                <w:lang w:bidi="ar-SA"/>
              </w:rPr>
              <w:t>5380</w:t>
            </w:r>
          </w:p>
        </w:tc>
      </w:tr>
      <w:tr w:rsidR="00E36783" w:rsidRPr="00E36783" w:rsidTr="00E36783">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153D64"/>
                <w:sz w:val="20"/>
                <w:szCs w:val="20"/>
                <w:lang w:bidi="ar-SA"/>
              </w:rPr>
            </w:pPr>
            <w:r w:rsidRPr="00E36783">
              <w:rPr>
                <w:rFonts w:ascii="Calibri" w:hAnsi="Calibri" w:cs="Arial"/>
                <w:b/>
                <w:bCs/>
                <w:color w:val="153D64"/>
                <w:sz w:val="20"/>
                <w:szCs w:val="20"/>
                <w:lang w:bidi="ar-SA"/>
              </w:rPr>
              <w:t>SELECCIÓN SI</w:t>
            </w:r>
          </w:p>
        </w:tc>
        <w:tc>
          <w:tcPr>
            <w:tcW w:w="1122" w:type="dxa"/>
            <w:tcBorders>
              <w:top w:val="nil"/>
              <w:left w:val="nil"/>
              <w:bottom w:val="single" w:sz="8" w:space="0" w:color="auto"/>
              <w:right w:val="nil"/>
            </w:tcBorders>
            <w:shd w:val="clear" w:color="000000" w:fill="FFFFFF"/>
            <w:noWrap/>
            <w:vAlign w:val="center"/>
            <w:hideMark/>
          </w:tcPr>
          <w:p w:rsidR="00E36783" w:rsidRPr="00A6298D" w:rsidRDefault="00A6298D" w:rsidP="00E36783">
            <w:pPr>
              <w:spacing w:after="0" w:line="240" w:lineRule="auto"/>
              <w:jc w:val="center"/>
              <w:rPr>
                <w:rFonts w:ascii="Calibri" w:hAnsi="Calibri" w:cs="Arial"/>
                <w:b/>
                <w:bCs/>
                <w:color w:val="153D64"/>
                <w:sz w:val="20"/>
                <w:szCs w:val="20"/>
                <w:lang w:bidi="ar-SA"/>
              </w:rPr>
            </w:pPr>
            <w:r w:rsidRPr="00A6298D">
              <w:rPr>
                <w:rFonts w:ascii="Calibri" w:hAnsi="Calibri" w:cs="Arial"/>
                <w:b/>
                <w:bCs/>
                <w:color w:val="153D64"/>
                <w:sz w:val="20"/>
                <w:szCs w:val="20"/>
                <w:lang w:bidi="ar-SA"/>
              </w:rPr>
              <w:t>3910</w:t>
            </w:r>
          </w:p>
        </w:tc>
        <w:tc>
          <w:tcPr>
            <w:tcW w:w="1122" w:type="dxa"/>
            <w:tcBorders>
              <w:top w:val="nil"/>
              <w:left w:val="nil"/>
              <w:bottom w:val="single" w:sz="8" w:space="0" w:color="auto"/>
              <w:right w:val="nil"/>
            </w:tcBorders>
            <w:shd w:val="clear" w:color="000000" w:fill="FFFFFF"/>
            <w:noWrap/>
            <w:vAlign w:val="center"/>
            <w:hideMark/>
          </w:tcPr>
          <w:p w:rsidR="00E36783" w:rsidRPr="00A6298D" w:rsidRDefault="00A6298D" w:rsidP="00E36783">
            <w:pPr>
              <w:spacing w:after="0" w:line="240" w:lineRule="auto"/>
              <w:jc w:val="center"/>
              <w:rPr>
                <w:rFonts w:ascii="Calibri" w:hAnsi="Calibri" w:cs="Arial"/>
                <w:b/>
                <w:bCs/>
                <w:color w:val="153D64"/>
                <w:sz w:val="20"/>
                <w:szCs w:val="20"/>
                <w:lang w:bidi="ar-SA"/>
              </w:rPr>
            </w:pPr>
            <w:r w:rsidRPr="00A6298D">
              <w:rPr>
                <w:rFonts w:ascii="Calibri" w:hAnsi="Calibri" w:cs="Arial"/>
                <w:b/>
                <w:bCs/>
                <w:color w:val="153D64"/>
                <w:sz w:val="20"/>
                <w:szCs w:val="20"/>
                <w:lang w:bidi="ar-SA"/>
              </w:rPr>
              <w:t>3770</w:t>
            </w:r>
          </w:p>
        </w:tc>
        <w:tc>
          <w:tcPr>
            <w:tcW w:w="1950" w:type="dxa"/>
            <w:tcBorders>
              <w:top w:val="nil"/>
              <w:left w:val="nil"/>
              <w:bottom w:val="single" w:sz="8" w:space="0" w:color="auto"/>
              <w:right w:val="single" w:sz="8" w:space="0" w:color="auto"/>
            </w:tcBorders>
            <w:shd w:val="clear" w:color="000000" w:fill="FFFFFF"/>
            <w:vAlign w:val="center"/>
            <w:hideMark/>
          </w:tcPr>
          <w:p w:rsidR="00E36783" w:rsidRPr="00A6298D" w:rsidRDefault="00A6298D" w:rsidP="00E36783">
            <w:pPr>
              <w:spacing w:after="0" w:line="240" w:lineRule="auto"/>
              <w:jc w:val="center"/>
              <w:rPr>
                <w:rFonts w:ascii="Calibri" w:hAnsi="Calibri" w:cs="Arial"/>
                <w:b/>
                <w:bCs/>
                <w:color w:val="153D64"/>
                <w:sz w:val="20"/>
                <w:szCs w:val="20"/>
                <w:lang w:bidi="ar-SA"/>
              </w:rPr>
            </w:pPr>
            <w:r w:rsidRPr="00A6298D">
              <w:rPr>
                <w:rFonts w:ascii="Calibri" w:hAnsi="Calibri" w:cs="Arial"/>
                <w:b/>
                <w:bCs/>
                <w:color w:val="153D64"/>
                <w:sz w:val="20"/>
                <w:szCs w:val="20"/>
                <w:lang w:bidi="ar-SA"/>
              </w:rPr>
              <w:t>5910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21D" w:rsidRDefault="0024321D">
      <w:pPr>
        <w:spacing w:after="0" w:line="240" w:lineRule="auto"/>
      </w:pPr>
      <w:r>
        <w:separator/>
      </w:r>
    </w:p>
  </w:endnote>
  <w:endnote w:type="continuationSeparator" w:id="0">
    <w:p w:rsidR="0024321D" w:rsidRDefault="0024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21D" w:rsidRDefault="0024321D">
      <w:pPr>
        <w:spacing w:after="0" w:line="240" w:lineRule="auto"/>
      </w:pPr>
      <w:bookmarkStart w:id="0" w:name="_Hlk199846639"/>
      <w:bookmarkEnd w:id="0"/>
      <w:r>
        <w:separator/>
      </w:r>
    </w:p>
  </w:footnote>
  <w:footnote w:type="continuationSeparator" w:id="0">
    <w:p w:rsidR="0024321D" w:rsidRDefault="0024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-143510</wp:posOffset>
              </wp:positionV>
              <wp:extent cx="4695825" cy="954156"/>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4156"/>
                      </a:xfrm>
                      <a:prstGeom prst="rect">
                        <a:avLst/>
                      </a:prstGeom>
                      <a:noFill/>
                      <a:ln w="9525" cap="flat" cmpd="sng">
                        <a:noFill/>
                        <a:prstDash val="solid"/>
                        <a:round/>
                        <a:headEnd type="none" w="sm" len="sm"/>
                        <a:tailEnd type="none" w="sm" len="sm"/>
                      </a:ln>
                    </wps:spPr>
                    <wps:txbx>
                      <w:txbxContent>
                        <w:p w:rsidR="00AE6879" w:rsidRDefault="00AE6879">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AE6879">
                            <w:rPr>
                              <w:rFonts w:ascii="Calibri" w:eastAsia="Calibri" w:hAnsi="Calibri" w:cs="Calibri"/>
                              <w:b/>
                              <w:color w:val="FFFFFF" w:themeColor="background1"/>
                              <w:sz w:val="44"/>
                              <w:szCs w:val="36"/>
                              <w14:textOutline w14:w="9525" w14:cap="rnd" w14:cmpd="sng" w14:algn="ctr">
                                <w14:noFill/>
                                <w14:prstDash w14:val="solid"/>
                                <w14:bevel/>
                              </w14:textOutline>
                            </w:rPr>
                            <w:t>JÁPON ESENCIAL CON OSAKA (TOKYO - TOKYO)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A6298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3571</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1.3pt;width:369.75pt;height:75.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" filled="f" stroked="f">
              <v:stroke startarrowwidth="narrow" startarrowlength="short" endarrowwidth="narrow" endarrowlength="short" joinstyle="round"/>
              <v:textbox inset="2.53958mm,1.2694mm,2.53958mm,1.2694mm">
                <w:txbxContent>
                  <w:p w:rsidR="00AE6879" w:rsidRDefault="00AE6879">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AE6879">
                      <w:rPr>
                        <w:rFonts w:ascii="Calibri" w:eastAsia="Calibri" w:hAnsi="Calibri" w:cs="Calibri"/>
                        <w:b/>
                        <w:color w:val="FFFFFF" w:themeColor="background1"/>
                        <w:sz w:val="44"/>
                        <w:szCs w:val="36"/>
                        <w14:textOutline w14:w="9525" w14:cap="rnd" w14:cmpd="sng" w14:algn="ctr">
                          <w14:noFill/>
                          <w14:prstDash w14:val="solid"/>
                          <w14:bevel/>
                        </w14:textOutline>
                      </w:rPr>
                      <w:t>JÁPON ESENCIAL CON OSAKA (TOKYO - TOKYO)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A6298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3571</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400B1"/>
    <w:multiLevelType w:val="multilevel"/>
    <w:tmpl w:val="8B10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50A44B9"/>
    <w:multiLevelType w:val="multilevel"/>
    <w:tmpl w:val="5F3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C73DCD"/>
    <w:multiLevelType w:val="multilevel"/>
    <w:tmpl w:val="56BC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5B6BBE"/>
    <w:multiLevelType w:val="multilevel"/>
    <w:tmpl w:val="38E0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13A72"/>
    <w:multiLevelType w:val="multilevel"/>
    <w:tmpl w:val="F090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C0E5D"/>
    <w:multiLevelType w:val="multilevel"/>
    <w:tmpl w:val="936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3"/>
  </w:num>
  <w:num w:numId="4">
    <w:abstractNumId w:val="21"/>
  </w:num>
  <w:num w:numId="5">
    <w:abstractNumId w:val="14"/>
  </w:num>
  <w:num w:numId="6">
    <w:abstractNumId w:val="31"/>
  </w:num>
  <w:num w:numId="7">
    <w:abstractNumId w:val="9"/>
  </w:num>
  <w:num w:numId="8">
    <w:abstractNumId w:val="6"/>
  </w:num>
  <w:num w:numId="9">
    <w:abstractNumId w:val="8"/>
  </w:num>
  <w:num w:numId="10">
    <w:abstractNumId w:val="11"/>
  </w:num>
  <w:num w:numId="11">
    <w:abstractNumId w:val="10"/>
  </w:num>
  <w:num w:numId="12">
    <w:abstractNumId w:val="0"/>
  </w:num>
  <w:num w:numId="13">
    <w:abstractNumId w:val="16"/>
  </w:num>
  <w:num w:numId="14">
    <w:abstractNumId w:val="23"/>
  </w:num>
  <w:num w:numId="15">
    <w:abstractNumId w:val="17"/>
  </w:num>
  <w:num w:numId="16">
    <w:abstractNumId w:val="15"/>
  </w:num>
  <w:num w:numId="17">
    <w:abstractNumId w:val="19"/>
  </w:num>
  <w:num w:numId="18">
    <w:abstractNumId w:val="20"/>
  </w:num>
  <w:num w:numId="19">
    <w:abstractNumId w:val="18"/>
  </w:num>
  <w:num w:numId="20">
    <w:abstractNumId w:val="7"/>
  </w:num>
  <w:num w:numId="21">
    <w:abstractNumId w:val="33"/>
  </w:num>
  <w:num w:numId="22">
    <w:abstractNumId w:val="28"/>
  </w:num>
  <w:num w:numId="23">
    <w:abstractNumId w:val="22"/>
  </w:num>
  <w:num w:numId="24">
    <w:abstractNumId w:val="4"/>
  </w:num>
  <w:num w:numId="25">
    <w:abstractNumId w:val="27"/>
  </w:num>
  <w:num w:numId="26">
    <w:abstractNumId w:val="29"/>
  </w:num>
  <w:num w:numId="27">
    <w:abstractNumId w:val="32"/>
  </w:num>
  <w:num w:numId="28">
    <w:abstractNumId w:val="3"/>
  </w:num>
  <w:num w:numId="29">
    <w:abstractNumId w:val="34"/>
  </w:num>
  <w:num w:numId="30">
    <w:abstractNumId w:val="24"/>
  </w:num>
  <w:num w:numId="31">
    <w:abstractNumId w:val="25"/>
  </w:num>
  <w:num w:numId="32">
    <w:abstractNumId w:val="5"/>
  </w:num>
  <w:num w:numId="33">
    <w:abstractNumId w:val="26"/>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720C"/>
    <w:rsid w:val="00103097"/>
    <w:rsid w:val="00121872"/>
    <w:rsid w:val="00121D3F"/>
    <w:rsid w:val="001308DE"/>
    <w:rsid w:val="001760D9"/>
    <w:rsid w:val="00177727"/>
    <w:rsid w:val="001934F5"/>
    <w:rsid w:val="00197448"/>
    <w:rsid w:val="00203C56"/>
    <w:rsid w:val="00206A52"/>
    <w:rsid w:val="0024321D"/>
    <w:rsid w:val="00253EC6"/>
    <w:rsid w:val="00254734"/>
    <w:rsid w:val="00260703"/>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11393"/>
    <w:rsid w:val="00825C6E"/>
    <w:rsid w:val="0088560B"/>
    <w:rsid w:val="008C56AB"/>
    <w:rsid w:val="008E5CC0"/>
    <w:rsid w:val="008F157E"/>
    <w:rsid w:val="008F4840"/>
    <w:rsid w:val="0090199B"/>
    <w:rsid w:val="009119BC"/>
    <w:rsid w:val="00945F42"/>
    <w:rsid w:val="0095789E"/>
    <w:rsid w:val="009767C9"/>
    <w:rsid w:val="00985F89"/>
    <w:rsid w:val="00986E85"/>
    <w:rsid w:val="00987FBA"/>
    <w:rsid w:val="00A0012D"/>
    <w:rsid w:val="00A109A1"/>
    <w:rsid w:val="00A10E73"/>
    <w:rsid w:val="00A1676A"/>
    <w:rsid w:val="00A322C8"/>
    <w:rsid w:val="00A32A11"/>
    <w:rsid w:val="00A42C59"/>
    <w:rsid w:val="00A455A6"/>
    <w:rsid w:val="00A511FB"/>
    <w:rsid w:val="00A6298D"/>
    <w:rsid w:val="00A719AE"/>
    <w:rsid w:val="00A821F1"/>
    <w:rsid w:val="00A979AE"/>
    <w:rsid w:val="00AA302B"/>
    <w:rsid w:val="00AA5B61"/>
    <w:rsid w:val="00AB0E37"/>
    <w:rsid w:val="00AE5C4A"/>
    <w:rsid w:val="00AE6879"/>
    <w:rsid w:val="00B11AFA"/>
    <w:rsid w:val="00B16B3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7879"/>
    <w:rsid w:val="00D71BE3"/>
    <w:rsid w:val="00DA5769"/>
    <w:rsid w:val="00DB4051"/>
    <w:rsid w:val="00DD2475"/>
    <w:rsid w:val="00E36783"/>
    <w:rsid w:val="00E701F2"/>
    <w:rsid w:val="00E74DC5"/>
    <w:rsid w:val="00E856F2"/>
    <w:rsid w:val="00E95019"/>
    <w:rsid w:val="00EA7787"/>
    <w:rsid w:val="00EC46C6"/>
    <w:rsid w:val="00EE2794"/>
    <w:rsid w:val="00EE5A2D"/>
    <w:rsid w:val="00F01C44"/>
    <w:rsid w:val="00F14FD9"/>
    <w:rsid w:val="00F257E1"/>
    <w:rsid w:val="00F341D4"/>
    <w:rsid w:val="00F37C46"/>
    <w:rsid w:val="00F65DFC"/>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8A75"/>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19">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1287473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35100967">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50119116">
      <w:bodyDiv w:val="1"/>
      <w:marLeft w:val="0"/>
      <w:marRight w:val="0"/>
      <w:marTop w:val="0"/>
      <w:marBottom w:val="0"/>
      <w:divBdr>
        <w:top w:val="none" w:sz="0" w:space="0" w:color="auto"/>
        <w:left w:val="none" w:sz="0" w:space="0" w:color="auto"/>
        <w:bottom w:val="none" w:sz="0" w:space="0" w:color="auto"/>
        <w:right w:val="none" w:sz="0" w:space="0" w:color="auto"/>
      </w:divBdr>
    </w:div>
    <w:div w:id="56337534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692535104">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63651446">
      <w:bodyDiv w:val="1"/>
      <w:marLeft w:val="0"/>
      <w:marRight w:val="0"/>
      <w:marTop w:val="0"/>
      <w:marBottom w:val="0"/>
      <w:divBdr>
        <w:top w:val="none" w:sz="0" w:space="0" w:color="auto"/>
        <w:left w:val="none" w:sz="0" w:space="0" w:color="auto"/>
        <w:bottom w:val="none" w:sz="0" w:space="0" w:color="auto"/>
        <w:right w:val="none" w:sz="0" w:space="0" w:color="auto"/>
      </w:divBdr>
    </w:div>
    <w:div w:id="764889234">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8793767">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28106170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9663296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890725034">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0D7A41-44AA-41DB-A8FC-ACB2F014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7912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2026-07-10T18:34:00Z</dcterms:created>
  <dcterms:modified xsi:type="dcterms:W3CDTF">2026-07-10T18:34:00Z</dcterms:modified>
</cp:coreProperties>
</file>