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E136AF" w14:textId="77777777" w:rsidR="00E9447C" w:rsidRDefault="00000000">
      <w:pPr>
        <w:pStyle w:val="Ttulo1"/>
        <w:rPr>
          <w:color w:val="FF0000"/>
          <w:sz w:val="28"/>
          <w:szCs w:val="28"/>
        </w:rPr>
      </w:pPr>
      <w:r>
        <w:rPr>
          <w:color w:val="FF0000"/>
          <w:sz w:val="32"/>
          <w:szCs w:val="32"/>
        </w:rPr>
        <w:t xml:space="preserve"> </w:t>
      </w:r>
      <w:r>
        <w:rPr>
          <w:color w:val="FF0000"/>
          <w:sz w:val="28"/>
          <w:szCs w:val="28"/>
        </w:rPr>
        <w:t>SANTO DOMINGO, PUERTO PLATA Y SAMANÁ</w:t>
      </w:r>
    </w:p>
    <w:p w14:paraId="6BFBB682" w14:textId="77777777" w:rsidR="00E9447C"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9 días</w:t>
      </w:r>
    </w:p>
    <w:p w14:paraId="32957863" w14:textId="4A95DCE7" w:rsidR="00E9447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octubre 202</w:t>
      </w:r>
      <w:r w:rsidR="00B76491">
        <w:rPr>
          <w:rFonts w:ascii="Calibri" w:eastAsia="Calibri" w:hAnsi="Calibri" w:cs="Calibri"/>
          <w:b/>
          <w:bCs/>
          <w:color w:val="002060"/>
          <w:sz w:val="24"/>
          <w:szCs w:val="24"/>
        </w:rPr>
        <w:t>6</w:t>
      </w:r>
    </w:p>
    <w:p w14:paraId="2B383BD1" w14:textId="77777777" w:rsidR="00E9447C"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 Consultar suplemento por pasajero viajando solo</w:t>
      </w:r>
    </w:p>
    <w:p w14:paraId="275B9034" w14:textId="77777777" w:rsidR="00E9447C" w:rsidRDefault="00E9447C">
      <w:pPr>
        <w:spacing w:after="0" w:line="240" w:lineRule="auto"/>
        <w:jc w:val="both"/>
        <w:rPr>
          <w:rFonts w:ascii="Calibri" w:eastAsia="Calibri" w:hAnsi="Calibri" w:cs="Calibri"/>
          <w:color w:val="002060"/>
          <w:sz w:val="20"/>
          <w:szCs w:val="20"/>
        </w:rPr>
      </w:pPr>
    </w:p>
    <w:p w14:paraId="7EB7D51B"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1|</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Monterrey  – Santo Domingo</w:t>
      </w:r>
    </w:p>
    <w:p w14:paraId="6D77722E"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Llegada a la ciudad Colonial de Santo Domingo. Asistencia y traslado al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A6434D7"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w:t>
      </w:r>
    </w:p>
    <w:p w14:paraId="114BE5C3"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2|</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Santo Domingo – Visita de ciudad</w:t>
      </w:r>
    </w:p>
    <w:p w14:paraId="27BA3286"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Comenzamos por el importante monumento Faro Colón; luego visitamos el Alcázar de Colón, que se dice, sirvió de morada para Diego Colón, hijo del descubridor, construido entre 1511 y 1515. Pasamos por el Museo de las Casas Reales en dirección a la calle de las Damas, ubicada dentro del casco histórico y posteriormente visitamos La Primera Catedral de América.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D30F980"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w:t>
      </w:r>
    </w:p>
    <w:p w14:paraId="4AE06D87"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3|</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Santo Domingo – Puerto Plata</w:t>
      </w:r>
    </w:p>
    <w:p w14:paraId="1ED6BF91"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 una hora prevista traslado terrestre de (tres horas y media) en dirección a Puerto Plata.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F7FEA41" w14:textId="77777777" w:rsidR="00E9447C" w:rsidRDefault="00E9447C">
      <w:pPr>
        <w:shd w:val="clear" w:color="auto" w:fill="FFFFFF"/>
        <w:spacing w:after="0" w:line="240" w:lineRule="auto"/>
        <w:jc w:val="both"/>
        <w:rPr>
          <w:rFonts w:ascii="Calibri" w:eastAsia="Calibri" w:hAnsi="Calibri" w:cs="Calibri"/>
          <w:color w:val="002060"/>
          <w:sz w:val="20"/>
          <w:szCs w:val="20"/>
        </w:rPr>
      </w:pPr>
    </w:p>
    <w:p w14:paraId="594A8B84"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4|</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Puerto Plata – Visita de ciudad</w:t>
      </w:r>
    </w:p>
    <w:p w14:paraId="1BD720DF"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Todo Incluido</w:t>
      </w:r>
      <w:r>
        <w:rPr>
          <w:rFonts w:ascii="Calibri" w:eastAsia="Calibri" w:hAnsi="Calibri" w:cs="Calibri"/>
          <w:color w:val="002060"/>
          <w:sz w:val="20"/>
          <w:szCs w:val="20"/>
        </w:rPr>
        <w:t>. A hora indicada visita de ciudad. Descubra Puerto Plata y su espectacular vista desde el teleférico, donde podrá también disfrutar de un hermoso Jardín Botánico en la cima de la montaña. Disfrute de una ciudad llena de historia y encanto, que incluirá una visita a la Fábrica de Ron Brugal, al museo de Ámbar, la Fortaleza San Felipe y tiempo para admirar la belleza de sus casas victorianas. Puede aprovechar esta visita para hacer compras en las tiendas de regalo del centro de la ciudad.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2714BD4A" w14:textId="77777777" w:rsidR="00E9447C" w:rsidRDefault="00E9447C">
      <w:pPr>
        <w:shd w:val="clear" w:color="auto" w:fill="FFFFFF"/>
        <w:spacing w:after="0" w:line="240" w:lineRule="auto"/>
        <w:jc w:val="both"/>
        <w:rPr>
          <w:rFonts w:ascii="Calibri" w:eastAsia="Calibri" w:hAnsi="Calibri" w:cs="Calibri"/>
          <w:color w:val="002060"/>
          <w:sz w:val="20"/>
          <w:szCs w:val="20"/>
        </w:rPr>
      </w:pPr>
    </w:p>
    <w:p w14:paraId="61AE9526"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5|</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Puerto Plata</w:t>
      </w:r>
    </w:p>
    <w:p w14:paraId="019CC7C6"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Todo Incluido.</w:t>
      </w:r>
      <w:r>
        <w:rPr>
          <w:rFonts w:ascii="Calibri" w:eastAsia="Calibri" w:hAnsi="Calibri" w:cs="Calibri"/>
          <w:color w:val="002060"/>
          <w:sz w:val="20"/>
          <w:szCs w:val="20"/>
        </w:rPr>
        <w:t xml:space="preserve"> Día libre para disfrutar y descansar en las lindas playas.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6A898CB" w14:textId="77777777" w:rsidR="00E9447C" w:rsidRDefault="00000000">
      <w:pPr>
        <w:shd w:val="clear" w:color="auto" w:fill="FFFFFF"/>
        <w:spacing w:after="0" w:line="240" w:lineRule="auto"/>
        <w:jc w:val="both"/>
        <w:rPr>
          <w:rFonts w:ascii="Arial" w:eastAsia="Arial" w:hAnsi="Arial" w:cs="Arial"/>
          <w:color w:val="222222"/>
          <w:sz w:val="24"/>
          <w:szCs w:val="24"/>
        </w:rPr>
      </w:pPr>
      <w:r>
        <w:rPr>
          <w:rFonts w:ascii="Arial" w:eastAsia="Arial" w:hAnsi="Arial" w:cs="Arial"/>
          <w:b/>
          <w:bCs/>
          <w:color w:val="222222"/>
          <w:sz w:val="20"/>
          <w:szCs w:val="20"/>
        </w:rPr>
        <w:t> </w:t>
      </w:r>
    </w:p>
    <w:p w14:paraId="3CFAA7D9" w14:textId="77777777" w:rsidR="00E9447C" w:rsidRDefault="00000000">
      <w:pPr>
        <w:shd w:val="clear" w:color="auto" w:fill="FFFFFF"/>
        <w:spacing w:after="0" w:line="240" w:lineRule="auto"/>
        <w:jc w:val="both"/>
        <w:rPr>
          <w:rFonts w:ascii="Arial" w:eastAsia="Arial" w:hAnsi="Arial" w:cs="Arial"/>
          <w:b/>
          <w:bCs/>
          <w:color w:val="222222"/>
        </w:rPr>
      </w:pPr>
      <w:r>
        <w:rPr>
          <w:rFonts w:ascii="Calibri" w:eastAsia="Calibri" w:hAnsi="Calibri" w:cs="Calibri"/>
          <w:b/>
          <w:bCs/>
          <w:color w:val="002060"/>
          <w:sz w:val="24"/>
          <w:szCs w:val="24"/>
        </w:rPr>
        <w:t xml:space="preserve">DÍA 6| </w:t>
      </w:r>
      <w:r>
        <w:rPr>
          <w:rFonts w:ascii="Calibri" w:eastAsia="Calibri" w:hAnsi="Calibri" w:cs="Calibri"/>
          <w:b/>
          <w:bCs/>
          <w:color w:val="FF0000"/>
          <w:sz w:val="24"/>
          <w:szCs w:val="24"/>
        </w:rPr>
        <w:t>Puerto Plata – Samaná</w:t>
      </w:r>
      <w:r>
        <w:rPr>
          <w:rFonts w:ascii="Arial" w:eastAsia="Arial" w:hAnsi="Arial" w:cs="Arial"/>
          <w:b/>
          <w:bCs/>
          <w:color w:val="222222"/>
        </w:rPr>
        <w:t xml:space="preserve"> </w:t>
      </w:r>
    </w:p>
    <w:p w14:paraId="7705F7D6" w14:textId="77777777" w:rsidR="00E9447C" w:rsidRDefault="00000000">
      <w:pPr>
        <w:shd w:val="clear" w:color="auto" w:fill="FFFFFF"/>
        <w:spacing w:after="0" w:line="240" w:lineRule="auto"/>
        <w:jc w:val="both"/>
        <w:rPr>
          <w:rFonts w:ascii="Arial" w:eastAsia="Arial" w:hAnsi="Arial" w:cs="Arial"/>
          <w:b/>
          <w:bCs/>
          <w:color w:val="222222"/>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una hora prevista traslado terrestre </w:t>
      </w:r>
      <w:r>
        <w:rPr>
          <w:rFonts w:ascii="Calibri" w:eastAsia="Calibri" w:hAnsi="Calibri" w:cs="Calibri"/>
          <w:b/>
          <w:bCs/>
          <w:color w:val="002060"/>
          <w:sz w:val="20"/>
          <w:szCs w:val="20"/>
        </w:rPr>
        <w:t>(de cuatro horas)</w:t>
      </w:r>
      <w:r>
        <w:rPr>
          <w:rFonts w:ascii="Calibri" w:eastAsia="Calibri" w:hAnsi="Calibri" w:cs="Calibri"/>
          <w:color w:val="002060"/>
          <w:sz w:val="20"/>
          <w:szCs w:val="20"/>
        </w:rPr>
        <w:t xml:space="preserve"> en dirección a Samaná.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B01BBF0" w14:textId="77777777" w:rsidR="00E9447C" w:rsidRDefault="00E9447C">
      <w:pPr>
        <w:shd w:val="clear" w:color="auto" w:fill="FFFFFF"/>
        <w:spacing w:after="0" w:line="240" w:lineRule="auto"/>
        <w:jc w:val="both"/>
        <w:rPr>
          <w:rFonts w:ascii="Calibri" w:eastAsia="Calibri" w:hAnsi="Calibri" w:cs="Calibri"/>
          <w:color w:val="002060"/>
          <w:sz w:val="20"/>
          <w:szCs w:val="20"/>
        </w:rPr>
      </w:pPr>
    </w:p>
    <w:p w14:paraId="4C93AEF1"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7|</w:t>
      </w:r>
      <w:r>
        <w:rPr>
          <w:rFonts w:ascii="Calibri" w:eastAsia="Calibri" w:hAnsi="Calibri" w:cs="Calibri"/>
          <w:color w:val="002060"/>
          <w:sz w:val="20"/>
          <w:szCs w:val="20"/>
        </w:rPr>
        <w:t xml:space="preserve"> </w:t>
      </w:r>
      <w:r>
        <w:rPr>
          <w:rFonts w:ascii="Calibri" w:eastAsia="Calibri" w:hAnsi="Calibri" w:cs="Calibri"/>
          <w:b/>
          <w:bCs/>
          <w:color w:val="FF0000"/>
          <w:sz w:val="24"/>
          <w:szCs w:val="24"/>
        </w:rPr>
        <w:t>Samaná – Cascada el Limón</w:t>
      </w:r>
    </w:p>
    <w:p w14:paraId="58AB3BB3"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Es un paseo muy bonito con un dócil caballo conducido por un guía local que te llevará en media hora hasta la cima de la cascada del Limón, impresionante charco de 50 metros de altura. Verás en camino muchas plantas, frutas y matas tropicales. Pues te quedara caminar unos 10 minutos para llegar abajo donde te podrás bañar en esa piscina natural. Si buscas aventura, podrás nadando llegar hasta detrás del charco y esconderte en una cueva que hay ahí. Fotos, descanso y vuelta al rancho donde tendrás el almuerzo tipo buffet dominicano, muy bueno! Si no te gusta montar a caballo, esta excursión se puede hacer a pie con zapatos buenos. Son solo 50 minutos caminando por viaje.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C1E2E4D" w14:textId="77777777" w:rsidR="00E9447C" w:rsidRDefault="00E9447C">
      <w:pPr>
        <w:shd w:val="clear" w:color="auto" w:fill="FFFFFF"/>
        <w:spacing w:after="0" w:line="240" w:lineRule="auto"/>
        <w:jc w:val="both"/>
        <w:rPr>
          <w:rFonts w:ascii="Calibri" w:eastAsia="Calibri" w:hAnsi="Calibri" w:cs="Calibri"/>
          <w:color w:val="002060"/>
          <w:sz w:val="20"/>
          <w:szCs w:val="20"/>
        </w:rPr>
      </w:pPr>
    </w:p>
    <w:p w14:paraId="6CE30581" w14:textId="77777777" w:rsidR="00E9447C" w:rsidRDefault="00000000">
      <w:pPr>
        <w:shd w:val="clear" w:color="auto" w:fill="FFFFFF"/>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 xml:space="preserve">DÍA 8| </w:t>
      </w:r>
      <w:r>
        <w:rPr>
          <w:rFonts w:ascii="Calibri" w:eastAsia="Calibri" w:hAnsi="Calibri" w:cs="Calibri"/>
          <w:b/>
          <w:bCs/>
          <w:color w:val="FF0000"/>
          <w:sz w:val="24"/>
          <w:szCs w:val="24"/>
        </w:rPr>
        <w:t>Samaná</w:t>
      </w:r>
    </w:p>
    <w:p w14:paraId="5C571548"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disfrutar y descansar en las lindas playas.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3D848E5" w14:textId="77777777" w:rsidR="00E9447C" w:rsidRDefault="00E9447C">
      <w:pPr>
        <w:shd w:val="clear" w:color="auto" w:fill="FFFFFF"/>
        <w:spacing w:after="0" w:line="240" w:lineRule="auto"/>
        <w:jc w:val="both"/>
        <w:rPr>
          <w:rFonts w:ascii="Calibri" w:eastAsia="Calibri" w:hAnsi="Calibri" w:cs="Calibri"/>
          <w:color w:val="002060"/>
          <w:sz w:val="20"/>
          <w:szCs w:val="20"/>
        </w:rPr>
      </w:pPr>
    </w:p>
    <w:p w14:paraId="6B713595" w14:textId="77777777" w:rsidR="00E9447C" w:rsidRDefault="00000000">
      <w:pP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4"/>
          <w:szCs w:val="24"/>
        </w:rPr>
        <w:t>Día 9|</w:t>
      </w:r>
      <w:r>
        <w:t xml:space="preserve"> </w:t>
      </w:r>
      <w:r>
        <w:rPr>
          <w:rFonts w:ascii="Calibri" w:eastAsia="Calibri" w:hAnsi="Calibri" w:cs="Calibri"/>
          <w:b/>
          <w:bCs/>
          <w:color w:val="FF0000"/>
          <w:sz w:val="24"/>
          <w:szCs w:val="24"/>
        </w:rPr>
        <w:t>Samaná – Santo Domingo – Monterrey</w:t>
      </w:r>
      <w:r>
        <w:rPr>
          <w:rFonts w:ascii="Calibri" w:eastAsia="Calibri" w:hAnsi="Calibri" w:cs="Calibri"/>
          <w:color w:val="002060"/>
          <w:sz w:val="20"/>
          <w:szCs w:val="20"/>
        </w:rPr>
        <w:t xml:space="preserve"> </w:t>
      </w:r>
    </w:p>
    <w:p w14:paraId="71217E67" w14:textId="77777777" w:rsidR="00E9447C" w:rsidRDefault="00000000">
      <w:pPr>
        <w:shd w:val="clear" w:color="auto" w:fill="FFFFFF"/>
        <w:spacing w:after="0" w:line="240" w:lineRule="auto"/>
        <w:jc w:val="both"/>
        <w:rPr>
          <w:rFonts w:ascii="Arial" w:eastAsia="Arial" w:hAnsi="Arial" w:cs="Arial"/>
          <w:b/>
          <w:bCs/>
          <w:color w:val="222222"/>
          <w:sz w:val="20"/>
          <w:szCs w:val="20"/>
        </w:rPr>
      </w:pPr>
      <w:r>
        <w:rPr>
          <w:rFonts w:ascii="Calibri" w:eastAsia="Calibri" w:hAnsi="Calibri" w:cs="Calibri"/>
          <w:color w:val="002060"/>
          <w:sz w:val="20"/>
          <w:szCs w:val="20"/>
        </w:rPr>
        <w:t xml:space="preserve">Traslado al aeropuerto de Santo Domingo para tomar vuelo con destino a Monterrey. </w:t>
      </w:r>
      <w:r>
        <w:rPr>
          <w:rFonts w:ascii="Calibri" w:eastAsia="Calibri" w:hAnsi="Calibri" w:cs="Calibri"/>
          <w:b/>
          <w:bCs/>
          <w:color w:val="002060"/>
          <w:sz w:val="20"/>
          <w:szCs w:val="20"/>
        </w:rPr>
        <w:t>Fin de los servicios.</w:t>
      </w:r>
    </w:p>
    <w:p w14:paraId="2CFB1733" w14:textId="77777777" w:rsidR="00E9447C" w:rsidRDefault="00E9447C">
      <w:pPr>
        <w:shd w:val="clear" w:color="auto" w:fill="FFFFFF"/>
        <w:spacing w:after="0" w:line="240" w:lineRule="auto"/>
        <w:jc w:val="both"/>
        <w:rPr>
          <w:rFonts w:ascii="Arial" w:eastAsia="Arial" w:hAnsi="Arial" w:cs="Arial"/>
          <w:b/>
          <w:bCs/>
          <w:color w:val="222222"/>
          <w:sz w:val="20"/>
          <w:szCs w:val="20"/>
        </w:rPr>
      </w:pPr>
    </w:p>
    <w:p w14:paraId="37B5DB04" w14:textId="77777777" w:rsidR="00E9447C" w:rsidRDefault="00E9447C">
      <w:pPr>
        <w:shd w:val="clear" w:color="auto" w:fill="FFFFFF"/>
        <w:spacing w:after="0" w:line="240" w:lineRule="auto"/>
        <w:jc w:val="both"/>
        <w:rPr>
          <w:rFonts w:ascii="Arial" w:eastAsia="Arial" w:hAnsi="Arial" w:cs="Arial"/>
          <w:b/>
          <w:bCs/>
          <w:color w:val="222222"/>
          <w:sz w:val="20"/>
          <w:szCs w:val="20"/>
        </w:rPr>
      </w:pPr>
    </w:p>
    <w:p w14:paraId="569FF9F9" w14:textId="77777777" w:rsidR="00E9447C" w:rsidRDefault="00E9447C">
      <w:pPr>
        <w:spacing w:after="0" w:line="240" w:lineRule="auto"/>
        <w:jc w:val="both"/>
        <w:rPr>
          <w:rFonts w:ascii="Calibri" w:eastAsia="Calibri" w:hAnsi="Calibri" w:cs="Calibri"/>
          <w:b/>
          <w:bCs/>
          <w:color w:val="002060"/>
          <w:sz w:val="28"/>
          <w:szCs w:val="28"/>
        </w:rPr>
      </w:pPr>
    </w:p>
    <w:p w14:paraId="5245B746" w14:textId="77777777" w:rsidR="00E9447C" w:rsidRDefault="00E9447C">
      <w:pPr>
        <w:spacing w:after="0" w:line="240" w:lineRule="auto"/>
        <w:jc w:val="both"/>
        <w:rPr>
          <w:rFonts w:ascii="Calibri" w:eastAsia="Calibri" w:hAnsi="Calibri" w:cs="Calibri"/>
          <w:b/>
          <w:bCs/>
          <w:color w:val="002060"/>
          <w:sz w:val="28"/>
          <w:szCs w:val="28"/>
        </w:rPr>
      </w:pPr>
    </w:p>
    <w:p w14:paraId="5794CEE5" w14:textId="77777777" w:rsidR="00E9447C"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8"/>
          <w:szCs w:val="28"/>
        </w:rPr>
        <w:t>INCLUYE:</w:t>
      </w:r>
    </w:p>
    <w:p w14:paraId="02D21890" w14:textId="77777777" w:rsidR="00E9447C" w:rsidRDefault="00000000">
      <w:pPr>
        <w:numPr>
          <w:ilvl w:val="0"/>
          <w:numId w:val="2"/>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servicios en compartido. </w:t>
      </w:r>
    </w:p>
    <w:p w14:paraId="5104F8F8" w14:textId="77777777" w:rsidR="00E9447C" w:rsidRDefault="00000000">
      <w:pPr>
        <w:numPr>
          <w:ilvl w:val="0"/>
          <w:numId w:val="2"/>
        </w:numPr>
        <w:pBdr>
          <w:top w:val="nil"/>
          <w:left w:val="nil"/>
          <w:bottom w:val="nil"/>
          <w:right w:val="nil"/>
          <w:between w:val="nil"/>
        </w:pBdr>
        <w:shd w:val="clear" w:color="auto" w:fill="FFFFFF"/>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Traslados entre playas.</w:t>
      </w:r>
    </w:p>
    <w:p w14:paraId="46D025D3" w14:textId="77777777" w:rsidR="00E9447C" w:rsidRDefault="00000000">
      <w:pPr>
        <w:numPr>
          <w:ilvl w:val="0"/>
          <w:numId w:val="2"/>
        </w:numPr>
        <w:pBdr>
          <w:top w:val="nil"/>
          <w:left w:val="nil"/>
          <w:bottom w:val="nil"/>
          <w:right w:val="nil"/>
          <w:between w:val="nil"/>
        </w:pBdr>
        <w:shd w:val="clear" w:color="auto" w:fill="FFFFFF"/>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Solo desayuno en Santo Domingo y Samaná. </w:t>
      </w:r>
    </w:p>
    <w:p w14:paraId="3A47F76E" w14:textId="77777777" w:rsidR="00E9447C" w:rsidRDefault="00000000">
      <w:pPr>
        <w:numPr>
          <w:ilvl w:val="0"/>
          <w:numId w:val="2"/>
        </w:numPr>
        <w:pBdr>
          <w:top w:val="nil"/>
          <w:left w:val="nil"/>
          <w:bottom w:val="nil"/>
          <w:right w:val="nil"/>
          <w:between w:val="nil"/>
        </w:pBdr>
        <w:shd w:val="clear" w:color="auto" w:fill="FFFFFF"/>
        <w:spacing w:after="0"/>
        <w:jc w:val="both"/>
        <w:rPr>
          <w:rFonts w:ascii="Calibri" w:eastAsia="Calibri" w:hAnsi="Calibri" w:cs="Calibri"/>
          <w:color w:val="002060"/>
          <w:sz w:val="20"/>
          <w:szCs w:val="20"/>
        </w:rPr>
      </w:pPr>
      <w:r>
        <w:rPr>
          <w:rFonts w:ascii="Calibri" w:eastAsia="Calibri" w:hAnsi="Calibri" w:cs="Calibri"/>
          <w:color w:val="002060"/>
          <w:sz w:val="20"/>
          <w:szCs w:val="20"/>
        </w:rPr>
        <w:t>Todo incluido en Puerto Plata.</w:t>
      </w:r>
    </w:p>
    <w:p w14:paraId="75EC0063" w14:textId="77777777" w:rsidR="00E9447C" w:rsidRDefault="00000000">
      <w:pPr>
        <w:numPr>
          <w:ilvl w:val="0"/>
          <w:numId w:val="2"/>
        </w:numPr>
        <w:pBdr>
          <w:top w:val="nil"/>
          <w:left w:val="nil"/>
          <w:bottom w:val="nil"/>
          <w:right w:val="nil"/>
          <w:between w:val="nil"/>
        </w:pBdr>
        <w:shd w:val="clear" w:color="auto" w:fill="FFFFFF"/>
        <w:spacing w:after="0"/>
        <w:jc w:val="both"/>
        <w:rPr>
          <w:rFonts w:ascii="Calibri" w:eastAsia="Calibri" w:hAnsi="Calibri" w:cs="Calibri"/>
          <w:color w:val="002060"/>
          <w:sz w:val="20"/>
          <w:szCs w:val="20"/>
        </w:rPr>
      </w:pPr>
      <w:r>
        <w:rPr>
          <w:rFonts w:ascii="Calibri" w:eastAsia="Calibri" w:hAnsi="Calibri" w:cs="Calibri"/>
          <w:color w:val="002060"/>
          <w:sz w:val="20"/>
          <w:szCs w:val="20"/>
        </w:rPr>
        <w:t>2 noches en Santo Domingo, 3 en Puerto Plata y 3 en Samaná.</w:t>
      </w:r>
    </w:p>
    <w:p w14:paraId="79D7D677" w14:textId="77777777" w:rsidR="00E9447C" w:rsidRDefault="00000000">
      <w:pPr>
        <w:numPr>
          <w:ilvl w:val="0"/>
          <w:numId w:val="2"/>
        </w:numPr>
        <w:pBdr>
          <w:top w:val="nil"/>
          <w:left w:val="nil"/>
          <w:bottom w:val="nil"/>
          <w:right w:val="nil"/>
          <w:between w:val="nil"/>
        </w:pBdr>
        <w:shd w:val="clear" w:color="auto" w:fill="FFFFFF"/>
        <w:spacing w:after="0"/>
        <w:jc w:val="both"/>
        <w:rPr>
          <w:rFonts w:ascii="Calibri" w:eastAsia="Calibri" w:hAnsi="Calibri" w:cs="Calibri"/>
          <w:color w:val="002060"/>
          <w:sz w:val="20"/>
          <w:szCs w:val="20"/>
        </w:rPr>
      </w:pPr>
      <w:r>
        <w:rPr>
          <w:rFonts w:ascii="Calibri" w:eastAsia="Calibri" w:hAnsi="Calibri" w:cs="Calibri"/>
          <w:color w:val="002060"/>
          <w:sz w:val="20"/>
          <w:szCs w:val="20"/>
        </w:rPr>
        <w:t>Excursión de Cascada el Limón con almuerzo.</w:t>
      </w:r>
    </w:p>
    <w:p w14:paraId="684B80D9" w14:textId="77777777" w:rsidR="00E9447C" w:rsidRDefault="00000000">
      <w:pPr>
        <w:numPr>
          <w:ilvl w:val="0"/>
          <w:numId w:val="2"/>
        </w:numPr>
        <w:pBdr>
          <w:top w:val="nil"/>
          <w:left w:val="nil"/>
          <w:bottom w:val="nil"/>
          <w:right w:val="nil"/>
          <w:between w:val="nil"/>
        </w:pBdr>
        <w:shd w:val="clear" w:color="auto" w:fill="FFFFFF"/>
        <w:spacing w:after="0"/>
        <w:jc w:val="both"/>
        <w:rPr>
          <w:rFonts w:ascii="Calibri" w:eastAsia="Calibri" w:hAnsi="Calibri" w:cs="Calibri"/>
          <w:color w:val="002060"/>
          <w:sz w:val="20"/>
          <w:szCs w:val="20"/>
        </w:rPr>
      </w:pPr>
      <w:r>
        <w:rPr>
          <w:rFonts w:ascii="Calibri" w:eastAsia="Calibri" w:hAnsi="Calibri" w:cs="Calibri"/>
          <w:color w:val="002060"/>
          <w:sz w:val="20"/>
          <w:szCs w:val="20"/>
        </w:rPr>
        <w:t>Visita de ciudad en Puerto Plata.</w:t>
      </w:r>
    </w:p>
    <w:p w14:paraId="339AFB25" w14:textId="77777777" w:rsidR="00E9447C" w:rsidRDefault="00000000">
      <w:pPr>
        <w:numPr>
          <w:ilvl w:val="0"/>
          <w:numId w:val="2"/>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BA18D03" w14:textId="77777777" w:rsidR="00E9447C" w:rsidRDefault="00E9447C">
      <w:pPr>
        <w:pBdr>
          <w:top w:val="nil"/>
          <w:left w:val="nil"/>
          <w:bottom w:val="nil"/>
          <w:right w:val="nil"/>
          <w:between w:val="nil"/>
        </w:pBdr>
        <w:spacing w:after="0" w:line="240" w:lineRule="auto"/>
        <w:jc w:val="both"/>
        <w:rPr>
          <w:rFonts w:ascii="Arial" w:eastAsia="Arial" w:hAnsi="Arial" w:cs="Arial"/>
          <w:color w:val="000000"/>
          <w:sz w:val="20"/>
          <w:szCs w:val="20"/>
        </w:rPr>
      </w:pPr>
    </w:p>
    <w:p w14:paraId="5FAB8C5F" w14:textId="77777777" w:rsidR="00E9447C"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3350203" w14:textId="7D985AE0" w:rsidR="00E9447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Boletos aéreos internos e internacionales</w:t>
      </w:r>
      <w:r w:rsidR="00BB0242">
        <w:rPr>
          <w:rFonts w:ascii="Calibri" w:eastAsia="Calibri" w:hAnsi="Calibri" w:cs="Calibri"/>
          <w:color w:val="002060"/>
          <w:sz w:val="20"/>
          <w:szCs w:val="20"/>
        </w:rPr>
        <w:t xml:space="preserve"> (precio orientativo).</w:t>
      </w:r>
    </w:p>
    <w:p w14:paraId="339AFD57" w14:textId="77777777" w:rsidR="00E9447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5BF5BAAF" w14:textId="77777777" w:rsidR="00E9447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7D07C1BC" w14:textId="77777777" w:rsidR="00E9447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Impuestos de Salida en cada país</w:t>
      </w:r>
    </w:p>
    <w:p w14:paraId="2DA0344C" w14:textId="77777777" w:rsidR="00E9447C"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760309C5" w14:textId="77777777" w:rsidR="00E9447C" w:rsidRDefault="00E9447C">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
        <w:tblW w:w="7034" w:type="dxa"/>
        <w:jc w:val="center"/>
        <w:tblInd w:w="0" w:type="dxa"/>
        <w:tblLayout w:type="fixed"/>
        <w:tblLook w:val="0400" w:firstRow="0" w:lastRow="0" w:firstColumn="0" w:lastColumn="0" w:noHBand="0" w:noVBand="1"/>
      </w:tblPr>
      <w:tblGrid>
        <w:gridCol w:w="2564"/>
        <w:gridCol w:w="3784"/>
        <w:gridCol w:w="686"/>
      </w:tblGrid>
      <w:tr w:rsidR="00E9447C" w14:paraId="62DE01DE" w14:textId="77777777">
        <w:trPr>
          <w:trHeight w:val="297"/>
          <w:jc w:val="center"/>
        </w:trPr>
        <w:tc>
          <w:tcPr>
            <w:tcW w:w="7034" w:type="dxa"/>
            <w:gridSpan w:val="3"/>
            <w:tcBorders>
              <w:top w:val="single" w:sz="6" w:space="0" w:color="0563C1"/>
              <w:left w:val="single" w:sz="6" w:space="0" w:color="0563C1"/>
              <w:right w:val="single" w:sz="6" w:space="0" w:color="0563C1"/>
            </w:tcBorders>
            <w:shd w:val="clear" w:color="auto" w:fill="002060"/>
            <w:tcMar>
              <w:top w:w="0" w:type="dxa"/>
              <w:left w:w="45" w:type="dxa"/>
              <w:bottom w:w="0" w:type="dxa"/>
              <w:right w:w="45" w:type="dxa"/>
            </w:tcMar>
            <w:vAlign w:val="center"/>
          </w:tcPr>
          <w:p w14:paraId="6D9AB350"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LISTA DE HOTELES (Previstos o similares)</w:t>
            </w:r>
          </w:p>
        </w:tc>
      </w:tr>
      <w:tr w:rsidR="00E9447C" w14:paraId="65044A59" w14:textId="77777777">
        <w:trPr>
          <w:trHeight w:val="297"/>
          <w:jc w:val="center"/>
        </w:trPr>
        <w:tc>
          <w:tcPr>
            <w:tcW w:w="2564" w:type="dxa"/>
            <w:tcBorders>
              <w:left w:val="single" w:sz="6" w:space="0" w:color="0563C1"/>
            </w:tcBorders>
            <w:shd w:val="clear" w:color="auto" w:fill="0563C1"/>
            <w:tcMar>
              <w:top w:w="0" w:type="dxa"/>
              <w:left w:w="45" w:type="dxa"/>
              <w:bottom w:w="0" w:type="dxa"/>
              <w:right w:w="45" w:type="dxa"/>
            </w:tcMar>
            <w:vAlign w:val="center"/>
          </w:tcPr>
          <w:p w14:paraId="79FA7A96"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CIUDAD</w:t>
            </w:r>
          </w:p>
        </w:tc>
        <w:tc>
          <w:tcPr>
            <w:tcW w:w="3784" w:type="dxa"/>
            <w:shd w:val="clear" w:color="auto" w:fill="0563C1"/>
            <w:tcMar>
              <w:top w:w="0" w:type="dxa"/>
              <w:left w:w="45" w:type="dxa"/>
              <w:bottom w:w="0" w:type="dxa"/>
              <w:right w:w="45" w:type="dxa"/>
            </w:tcMar>
            <w:vAlign w:val="center"/>
          </w:tcPr>
          <w:p w14:paraId="193DBDA3"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HOTEL</w:t>
            </w:r>
          </w:p>
        </w:tc>
        <w:tc>
          <w:tcPr>
            <w:tcW w:w="686" w:type="dxa"/>
            <w:tcBorders>
              <w:right w:val="single" w:sz="6" w:space="0" w:color="0563C1"/>
            </w:tcBorders>
            <w:shd w:val="clear" w:color="auto" w:fill="0563C1"/>
            <w:tcMar>
              <w:top w:w="0" w:type="dxa"/>
              <w:left w:w="45" w:type="dxa"/>
              <w:bottom w:w="0" w:type="dxa"/>
              <w:right w:w="45" w:type="dxa"/>
            </w:tcMar>
            <w:vAlign w:val="center"/>
          </w:tcPr>
          <w:p w14:paraId="70A0D47A"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E9447C" w14:paraId="7DC6AC8A" w14:textId="77777777">
        <w:trPr>
          <w:trHeight w:val="297"/>
          <w:jc w:val="center"/>
        </w:trPr>
        <w:tc>
          <w:tcPr>
            <w:tcW w:w="2564" w:type="dxa"/>
            <w:tcBorders>
              <w:left w:val="single" w:sz="6" w:space="0" w:color="0563C1"/>
            </w:tcBorders>
            <w:tcMar>
              <w:top w:w="0" w:type="dxa"/>
              <w:left w:w="45" w:type="dxa"/>
              <w:bottom w:w="0" w:type="dxa"/>
              <w:right w:w="45" w:type="dxa"/>
            </w:tcMar>
            <w:vAlign w:val="center"/>
          </w:tcPr>
          <w:p w14:paraId="70A52640" w14:textId="77777777" w:rsidR="00E9447C" w:rsidRDefault="00000000">
            <w:pPr>
              <w:spacing w:after="0" w:line="240" w:lineRule="auto"/>
              <w:rPr>
                <w:rFonts w:ascii="Calibri" w:eastAsia="Calibri" w:hAnsi="Calibri" w:cs="Calibri"/>
                <w:sz w:val="20"/>
                <w:szCs w:val="20"/>
              </w:rPr>
            </w:pPr>
            <w:r>
              <w:rPr>
                <w:rFonts w:ascii="Calibri" w:eastAsia="Calibri" w:hAnsi="Calibri" w:cs="Calibri"/>
                <w:b/>
                <w:bCs/>
                <w:sz w:val="20"/>
                <w:szCs w:val="20"/>
              </w:rPr>
              <w:t>SANTO</w:t>
            </w:r>
            <w:r>
              <w:rPr>
                <w:rFonts w:ascii="Calibri" w:eastAsia="Calibri" w:hAnsi="Calibri" w:cs="Calibri"/>
                <w:sz w:val="20"/>
                <w:szCs w:val="20"/>
              </w:rPr>
              <w:t xml:space="preserve"> </w:t>
            </w:r>
            <w:r>
              <w:rPr>
                <w:rFonts w:ascii="Calibri" w:eastAsia="Calibri" w:hAnsi="Calibri" w:cs="Calibri"/>
                <w:b/>
                <w:bCs/>
                <w:sz w:val="20"/>
                <w:szCs w:val="20"/>
              </w:rPr>
              <w:t>DOMINGO</w:t>
            </w:r>
          </w:p>
        </w:tc>
        <w:tc>
          <w:tcPr>
            <w:tcW w:w="3784" w:type="dxa"/>
            <w:tcMar>
              <w:top w:w="0" w:type="dxa"/>
              <w:left w:w="45" w:type="dxa"/>
              <w:bottom w:w="0" w:type="dxa"/>
              <w:right w:w="45" w:type="dxa"/>
            </w:tcMar>
            <w:vAlign w:val="center"/>
          </w:tcPr>
          <w:p w14:paraId="0AB95100"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HODELPA CARIBE COLONIAL</w:t>
            </w:r>
          </w:p>
        </w:tc>
        <w:tc>
          <w:tcPr>
            <w:tcW w:w="686" w:type="dxa"/>
            <w:tcBorders>
              <w:right w:val="single" w:sz="6" w:space="0" w:color="0563C1"/>
            </w:tcBorders>
            <w:tcMar>
              <w:top w:w="0" w:type="dxa"/>
              <w:left w:w="45" w:type="dxa"/>
              <w:bottom w:w="0" w:type="dxa"/>
              <w:right w:w="45" w:type="dxa"/>
            </w:tcMar>
            <w:vAlign w:val="center"/>
          </w:tcPr>
          <w:p w14:paraId="02652846"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E9447C" w14:paraId="0DBCC8A8" w14:textId="77777777">
        <w:trPr>
          <w:trHeight w:val="297"/>
          <w:jc w:val="center"/>
        </w:trPr>
        <w:tc>
          <w:tcPr>
            <w:tcW w:w="2564" w:type="dxa"/>
            <w:tcBorders>
              <w:left w:val="single" w:sz="6" w:space="0" w:color="0563C1"/>
            </w:tcBorders>
            <w:shd w:val="clear" w:color="auto" w:fill="FFFFFF"/>
            <w:tcMar>
              <w:top w:w="0" w:type="dxa"/>
              <w:left w:w="45" w:type="dxa"/>
              <w:bottom w:w="0" w:type="dxa"/>
              <w:right w:w="45" w:type="dxa"/>
            </w:tcMar>
            <w:vAlign w:val="center"/>
          </w:tcPr>
          <w:p w14:paraId="49D6234B" w14:textId="77777777" w:rsidR="00E9447C" w:rsidRDefault="00000000">
            <w:pPr>
              <w:spacing w:after="0" w:line="240" w:lineRule="auto"/>
              <w:rPr>
                <w:rFonts w:ascii="Calibri" w:eastAsia="Calibri" w:hAnsi="Calibri" w:cs="Calibri"/>
                <w:b/>
                <w:bCs/>
                <w:sz w:val="20"/>
                <w:szCs w:val="20"/>
              </w:rPr>
            </w:pPr>
            <w:r>
              <w:rPr>
                <w:rFonts w:ascii="Calibri" w:eastAsia="Calibri" w:hAnsi="Calibri" w:cs="Calibri"/>
                <w:b/>
                <w:bCs/>
                <w:sz w:val="20"/>
                <w:szCs w:val="20"/>
              </w:rPr>
              <w:t xml:space="preserve">PUERTO PLATA </w:t>
            </w:r>
          </w:p>
        </w:tc>
        <w:tc>
          <w:tcPr>
            <w:tcW w:w="3784" w:type="dxa"/>
            <w:shd w:val="clear" w:color="auto" w:fill="FFFFFF"/>
            <w:tcMar>
              <w:top w:w="0" w:type="dxa"/>
              <w:left w:w="45" w:type="dxa"/>
              <w:bottom w:w="0" w:type="dxa"/>
              <w:right w:w="45" w:type="dxa"/>
            </w:tcMar>
            <w:vAlign w:val="center"/>
          </w:tcPr>
          <w:p w14:paraId="3714DA13"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 xml:space="preserve">EMOTIONS BY HODELPA </w:t>
            </w:r>
          </w:p>
        </w:tc>
        <w:tc>
          <w:tcPr>
            <w:tcW w:w="686" w:type="dxa"/>
            <w:tcBorders>
              <w:right w:val="single" w:sz="6" w:space="0" w:color="0563C1"/>
            </w:tcBorders>
            <w:shd w:val="clear" w:color="auto" w:fill="FFFFFF"/>
            <w:tcMar>
              <w:top w:w="0" w:type="dxa"/>
              <w:left w:w="45" w:type="dxa"/>
              <w:bottom w:w="0" w:type="dxa"/>
              <w:right w:w="45" w:type="dxa"/>
            </w:tcMar>
            <w:vAlign w:val="center"/>
          </w:tcPr>
          <w:p w14:paraId="35FEDEF9"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S</w:t>
            </w:r>
          </w:p>
        </w:tc>
      </w:tr>
      <w:tr w:rsidR="00E9447C" w14:paraId="7AB32141" w14:textId="77777777">
        <w:trPr>
          <w:trHeight w:val="297"/>
          <w:jc w:val="center"/>
        </w:trPr>
        <w:tc>
          <w:tcPr>
            <w:tcW w:w="2564"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1E6A927A" w14:textId="77777777" w:rsidR="00E9447C" w:rsidRDefault="00000000">
            <w:pPr>
              <w:spacing w:after="0" w:line="240" w:lineRule="auto"/>
              <w:rPr>
                <w:rFonts w:ascii="Calibri" w:eastAsia="Calibri" w:hAnsi="Calibri" w:cs="Calibri"/>
                <w:b/>
                <w:bCs/>
                <w:sz w:val="20"/>
                <w:szCs w:val="20"/>
              </w:rPr>
            </w:pPr>
            <w:r>
              <w:rPr>
                <w:rFonts w:ascii="Calibri" w:eastAsia="Calibri" w:hAnsi="Calibri" w:cs="Calibri"/>
                <w:b/>
                <w:bCs/>
                <w:sz w:val="20"/>
                <w:szCs w:val="20"/>
              </w:rPr>
              <w:t>SAMANA</w:t>
            </w:r>
          </w:p>
        </w:tc>
        <w:tc>
          <w:tcPr>
            <w:tcW w:w="3784" w:type="dxa"/>
            <w:tcBorders>
              <w:bottom w:val="single" w:sz="6" w:space="0" w:color="0563C1"/>
            </w:tcBorders>
            <w:shd w:val="clear" w:color="auto" w:fill="FFFFFF"/>
            <w:tcMar>
              <w:top w:w="0" w:type="dxa"/>
              <w:left w:w="45" w:type="dxa"/>
              <w:bottom w:w="0" w:type="dxa"/>
              <w:right w:w="45" w:type="dxa"/>
            </w:tcMar>
            <w:vAlign w:val="center"/>
          </w:tcPr>
          <w:p w14:paraId="798203B2"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MAHONA BOUTIQUE</w:t>
            </w:r>
          </w:p>
        </w:tc>
        <w:tc>
          <w:tcPr>
            <w:tcW w:w="686"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0BD4B868" w14:textId="77777777" w:rsidR="00E9447C"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B</w:t>
            </w:r>
          </w:p>
        </w:tc>
      </w:tr>
    </w:tbl>
    <w:p w14:paraId="450FB2A6" w14:textId="77777777" w:rsidR="00E9447C" w:rsidRDefault="00E9447C">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0"/>
        <w:tblW w:w="7019" w:type="dxa"/>
        <w:jc w:val="center"/>
        <w:tblInd w:w="0" w:type="dxa"/>
        <w:tblLayout w:type="fixed"/>
        <w:tblLook w:val="0400" w:firstRow="0" w:lastRow="0" w:firstColumn="0" w:lastColumn="0" w:noHBand="0" w:noVBand="1"/>
      </w:tblPr>
      <w:tblGrid>
        <w:gridCol w:w="3792"/>
        <w:gridCol w:w="795"/>
        <w:gridCol w:w="795"/>
        <w:gridCol w:w="795"/>
        <w:gridCol w:w="842"/>
      </w:tblGrid>
      <w:tr w:rsidR="00E9447C" w14:paraId="2F1431A2" w14:textId="77777777">
        <w:trPr>
          <w:trHeight w:val="313"/>
          <w:jc w:val="center"/>
        </w:trPr>
        <w:tc>
          <w:tcPr>
            <w:tcW w:w="7019"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064563D9"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TARIFA EN USD POR PERSONA </w:t>
            </w:r>
          </w:p>
        </w:tc>
      </w:tr>
      <w:tr w:rsidR="00E9447C" w14:paraId="1ACA1BD3" w14:textId="77777777">
        <w:trPr>
          <w:trHeight w:val="313"/>
          <w:jc w:val="center"/>
        </w:trPr>
        <w:tc>
          <w:tcPr>
            <w:tcW w:w="3792" w:type="dxa"/>
            <w:tcBorders>
              <w:left w:val="single" w:sz="6" w:space="0" w:color="0563C1"/>
            </w:tcBorders>
            <w:shd w:val="clear" w:color="auto" w:fill="0563C1"/>
            <w:tcMar>
              <w:top w:w="0" w:type="dxa"/>
              <w:left w:w="45" w:type="dxa"/>
              <w:bottom w:w="0" w:type="dxa"/>
              <w:right w:w="45" w:type="dxa"/>
            </w:tcMar>
            <w:vAlign w:val="center"/>
          </w:tcPr>
          <w:p w14:paraId="34C0D75D"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SUPERIOR Y BOUTIQUE </w:t>
            </w:r>
          </w:p>
        </w:tc>
        <w:tc>
          <w:tcPr>
            <w:tcW w:w="795" w:type="dxa"/>
            <w:shd w:val="clear" w:color="auto" w:fill="0563C1"/>
            <w:tcMar>
              <w:top w:w="0" w:type="dxa"/>
              <w:left w:w="45" w:type="dxa"/>
              <w:bottom w:w="0" w:type="dxa"/>
              <w:right w:w="45" w:type="dxa"/>
            </w:tcMar>
            <w:vAlign w:val="center"/>
          </w:tcPr>
          <w:p w14:paraId="6512D783"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795" w:type="dxa"/>
            <w:shd w:val="clear" w:color="auto" w:fill="0563C1"/>
            <w:tcMar>
              <w:top w:w="0" w:type="dxa"/>
              <w:left w:w="45" w:type="dxa"/>
              <w:bottom w:w="0" w:type="dxa"/>
              <w:right w:w="45" w:type="dxa"/>
            </w:tcMar>
            <w:vAlign w:val="center"/>
          </w:tcPr>
          <w:p w14:paraId="1EE2966E"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795" w:type="dxa"/>
            <w:shd w:val="clear" w:color="auto" w:fill="0563C1"/>
            <w:tcMar>
              <w:top w:w="0" w:type="dxa"/>
              <w:left w:w="45" w:type="dxa"/>
              <w:bottom w:w="0" w:type="dxa"/>
              <w:right w:w="45" w:type="dxa"/>
            </w:tcMar>
            <w:vAlign w:val="center"/>
          </w:tcPr>
          <w:p w14:paraId="75B1CBA1"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SGL</w:t>
            </w:r>
          </w:p>
        </w:tc>
        <w:tc>
          <w:tcPr>
            <w:tcW w:w="842" w:type="dxa"/>
            <w:tcBorders>
              <w:right w:val="single" w:sz="6" w:space="0" w:color="0563C1"/>
            </w:tcBorders>
            <w:shd w:val="clear" w:color="auto" w:fill="0563C1"/>
            <w:tcMar>
              <w:top w:w="0" w:type="dxa"/>
              <w:left w:w="45" w:type="dxa"/>
              <w:bottom w:w="0" w:type="dxa"/>
              <w:right w:w="45" w:type="dxa"/>
            </w:tcMar>
            <w:vAlign w:val="center"/>
          </w:tcPr>
          <w:p w14:paraId="40DDDF3E" w14:textId="77777777" w:rsidR="00E9447C"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E9447C" w14:paraId="6AEEAC52" w14:textId="77777777">
        <w:trPr>
          <w:trHeight w:val="313"/>
          <w:jc w:val="center"/>
        </w:trPr>
        <w:tc>
          <w:tcPr>
            <w:tcW w:w="3792" w:type="dxa"/>
            <w:tcBorders>
              <w:left w:val="single" w:sz="6" w:space="0" w:color="0563C1"/>
            </w:tcBorders>
            <w:shd w:val="clear" w:color="auto" w:fill="FFFFFF"/>
            <w:tcMar>
              <w:top w:w="0" w:type="dxa"/>
              <w:left w:w="45" w:type="dxa"/>
              <w:bottom w:w="0" w:type="dxa"/>
              <w:right w:w="45" w:type="dxa"/>
            </w:tcMar>
            <w:vAlign w:val="center"/>
          </w:tcPr>
          <w:p w14:paraId="569A405F" w14:textId="77777777" w:rsidR="00E9447C"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w:t>
            </w:r>
          </w:p>
        </w:tc>
        <w:tc>
          <w:tcPr>
            <w:tcW w:w="795" w:type="dxa"/>
            <w:shd w:val="clear" w:color="auto" w:fill="FFFFFF"/>
            <w:tcMar>
              <w:top w:w="0" w:type="dxa"/>
              <w:left w:w="45" w:type="dxa"/>
              <w:bottom w:w="0" w:type="dxa"/>
              <w:right w:w="45" w:type="dxa"/>
            </w:tcMar>
            <w:vAlign w:val="center"/>
          </w:tcPr>
          <w:p w14:paraId="76A46ABA" w14:textId="77777777" w:rsidR="00E9447C"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1500</w:t>
            </w:r>
          </w:p>
        </w:tc>
        <w:tc>
          <w:tcPr>
            <w:tcW w:w="795" w:type="dxa"/>
            <w:shd w:val="clear" w:color="auto" w:fill="FFFFFF"/>
            <w:tcMar>
              <w:top w:w="0" w:type="dxa"/>
              <w:left w:w="45" w:type="dxa"/>
              <w:bottom w:w="0" w:type="dxa"/>
              <w:right w:w="45" w:type="dxa"/>
            </w:tcMar>
            <w:vAlign w:val="center"/>
          </w:tcPr>
          <w:p w14:paraId="1C9F6931" w14:textId="77777777" w:rsidR="00E9447C"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1280</w:t>
            </w:r>
          </w:p>
        </w:tc>
        <w:tc>
          <w:tcPr>
            <w:tcW w:w="795" w:type="dxa"/>
            <w:shd w:val="clear" w:color="auto" w:fill="FFFFFF"/>
            <w:tcMar>
              <w:top w:w="0" w:type="dxa"/>
              <w:left w:w="45" w:type="dxa"/>
              <w:bottom w:w="0" w:type="dxa"/>
              <w:right w:w="45" w:type="dxa"/>
            </w:tcMar>
            <w:vAlign w:val="center"/>
          </w:tcPr>
          <w:p w14:paraId="2A934DF3" w14:textId="77777777" w:rsidR="00E9447C"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1910</w:t>
            </w:r>
          </w:p>
        </w:tc>
        <w:tc>
          <w:tcPr>
            <w:tcW w:w="842" w:type="dxa"/>
            <w:tcBorders>
              <w:right w:val="single" w:sz="6" w:space="0" w:color="0563C1"/>
            </w:tcBorders>
            <w:shd w:val="clear" w:color="auto" w:fill="FFFFFF"/>
            <w:tcMar>
              <w:top w:w="0" w:type="dxa"/>
              <w:left w:w="45" w:type="dxa"/>
              <w:bottom w:w="0" w:type="dxa"/>
              <w:right w:w="45" w:type="dxa"/>
            </w:tcMar>
            <w:vAlign w:val="center"/>
          </w:tcPr>
          <w:p w14:paraId="70223240" w14:textId="77777777" w:rsidR="00E9447C"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820</w:t>
            </w:r>
          </w:p>
        </w:tc>
      </w:tr>
      <w:tr w:rsidR="00E9447C" w14:paraId="45C19B4B" w14:textId="77777777">
        <w:trPr>
          <w:trHeight w:val="313"/>
          <w:jc w:val="center"/>
        </w:trPr>
        <w:tc>
          <w:tcPr>
            <w:tcW w:w="3792" w:type="dxa"/>
            <w:tcBorders>
              <w:left w:val="single" w:sz="6" w:space="0" w:color="0563C1"/>
            </w:tcBorders>
            <w:shd w:val="clear" w:color="auto" w:fill="FFFFFF"/>
            <w:tcMar>
              <w:top w:w="0" w:type="dxa"/>
              <w:left w:w="45" w:type="dxa"/>
              <w:bottom w:w="0" w:type="dxa"/>
              <w:right w:w="45" w:type="dxa"/>
            </w:tcMar>
            <w:vAlign w:val="center"/>
          </w:tcPr>
          <w:p w14:paraId="6155B55B" w14:textId="77777777" w:rsidR="00E9447C"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795" w:type="dxa"/>
            <w:tcBorders>
              <w:top w:val="nil"/>
              <w:left w:val="nil"/>
              <w:bottom w:val="nil"/>
              <w:right w:val="nil"/>
            </w:tcBorders>
            <w:shd w:val="clear" w:color="auto" w:fill="FFFFFF"/>
            <w:tcMar>
              <w:top w:w="0" w:type="dxa"/>
              <w:left w:w="40" w:type="dxa"/>
              <w:bottom w:w="0" w:type="dxa"/>
              <w:right w:w="40" w:type="dxa"/>
            </w:tcMar>
            <w:vAlign w:val="bottom"/>
          </w:tcPr>
          <w:p w14:paraId="301B4FBB"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1890</w:t>
            </w:r>
          </w:p>
        </w:tc>
        <w:tc>
          <w:tcPr>
            <w:tcW w:w="795" w:type="dxa"/>
            <w:tcBorders>
              <w:top w:val="nil"/>
              <w:left w:val="nil"/>
              <w:bottom w:val="nil"/>
              <w:right w:val="nil"/>
            </w:tcBorders>
            <w:shd w:val="clear" w:color="auto" w:fill="FFFFFF"/>
            <w:tcMar>
              <w:top w:w="0" w:type="dxa"/>
              <w:left w:w="40" w:type="dxa"/>
              <w:bottom w:w="0" w:type="dxa"/>
              <w:right w:w="40" w:type="dxa"/>
            </w:tcMar>
            <w:vAlign w:val="bottom"/>
          </w:tcPr>
          <w:p w14:paraId="22CE9373"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1670</w:t>
            </w:r>
          </w:p>
        </w:tc>
        <w:tc>
          <w:tcPr>
            <w:tcW w:w="795" w:type="dxa"/>
            <w:tcBorders>
              <w:top w:val="nil"/>
              <w:left w:val="nil"/>
              <w:bottom w:val="nil"/>
              <w:right w:val="nil"/>
            </w:tcBorders>
            <w:shd w:val="clear" w:color="auto" w:fill="FFFFFF"/>
            <w:tcMar>
              <w:top w:w="0" w:type="dxa"/>
              <w:left w:w="40" w:type="dxa"/>
              <w:bottom w:w="0" w:type="dxa"/>
              <w:right w:w="40" w:type="dxa"/>
            </w:tcMar>
            <w:vAlign w:val="bottom"/>
          </w:tcPr>
          <w:p w14:paraId="69FB666F"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2300</w:t>
            </w:r>
          </w:p>
        </w:tc>
        <w:tc>
          <w:tcPr>
            <w:tcW w:w="842" w:type="dxa"/>
            <w:tcBorders>
              <w:top w:val="nil"/>
              <w:left w:val="nil"/>
              <w:bottom w:val="nil"/>
              <w:right w:val="single" w:sz="4" w:space="0" w:color="0563C1"/>
            </w:tcBorders>
            <w:shd w:val="clear" w:color="auto" w:fill="FFFFFF"/>
            <w:tcMar>
              <w:top w:w="0" w:type="dxa"/>
              <w:left w:w="40" w:type="dxa"/>
              <w:bottom w:w="0" w:type="dxa"/>
              <w:right w:w="40" w:type="dxa"/>
            </w:tcMar>
            <w:vAlign w:val="bottom"/>
          </w:tcPr>
          <w:p w14:paraId="6C95B159"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b/>
                <w:bCs/>
                <w:sz w:val="20"/>
                <w:szCs w:val="20"/>
              </w:rPr>
              <w:t>1210</w:t>
            </w:r>
          </w:p>
        </w:tc>
      </w:tr>
      <w:tr w:rsidR="00E9447C" w14:paraId="5844028A" w14:textId="77777777">
        <w:trPr>
          <w:trHeight w:val="313"/>
          <w:jc w:val="center"/>
        </w:trPr>
        <w:tc>
          <w:tcPr>
            <w:tcW w:w="3792" w:type="dxa"/>
            <w:tcBorders>
              <w:left w:val="single" w:sz="6" w:space="0" w:color="0563C1"/>
              <w:bottom w:val="single" w:sz="6" w:space="0" w:color="0563C1"/>
            </w:tcBorders>
            <w:tcMar>
              <w:top w:w="0" w:type="dxa"/>
              <w:left w:w="45" w:type="dxa"/>
              <w:bottom w:w="0" w:type="dxa"/>
              <w:right w:w="45" w:type="dxa"/>
            </w:tcMar>
            <w:vAlign w:val="center"/>
          </w:tcPr>
          <w:p w14:paraId="2F6F5EBE" w14:textId="77777777" w:rsidR="00E9447C"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SUPL. 01 JUL - 31 OCT 2026</w:t>
            </w:r>
          </w:p>
        </w:tc>
        <w:tc>
          <w:tcPr>
            <w:tcW w:w="795" w:type="dxa"/>
            <w:tcBorders>
              <w:top w:val="nil"/>
              <w:left w:val="nil"/>
              <w:bottom w:val="single" w:sz="4" w:space="0" w:color="0563C1"/>
              <w:right w:val="nil"/>
            </w:tcBorders>
            <w:tcMar>
              <w:top w:w="0" w:type="dxa"/>
              <w:left w:w="40" w:type="dxa"/>
              <w:bottom w:w="0" w:type="dxa"/>
              <w:right w:w="40" w:type="dxa"/>
            </w:tcMar>
            <w:vAlign w:val="bottom"/>
          </w:tcPr>
          <w:p w14:paraId="5E927856"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80</w:t>
            </w:r>
          </w:p>
        </w:tc>
        <w:tc>
          <w:tcPr>
            <w:tcW w:w="795" w:type="dxa"/>
            <w:tcBorders>
              <w:top w:val="nil"/>
              <w:left w:val="nil"/>
              <w:bottom w:val="single" w:sz="4" w:space="0" w:color="0563C1"/>
              <w:right w:val="nil"/>
            </w:tcBorders>
            <w:tcMar>
              <w:top w:w="0" w:type="dxa"/>
              <w:left w:w="40" w:type="dxa"/>
              <w:bottom w:w="0" w:type="dxa"/>
              <w:right w:w="40" w:type="dxa"/>
            </w:tcMar>
            <w:vAlign w:val="bottom"/>
          </w:tcPr>
          <w:p w14:paraId="341F68DD"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75</w:t>
            </w:r>
          </w:p>
        </w:tc>
        <w:tc>
          <w:tcPr>
            <w:tcW w:w="795" w:type="dxa"/>
            <w:tcBorders>
              <w:top w:val="nil"/>
              <w:left w:val="nil"/>
              <w:bottom w:val="single" w:sz="4" w:space="0" w:color="0563C1"/>
              <w:right w:val="nil"/>
            </w:tcBorders>
            <w:tcMar>
              <w:top w:w="0" w:type="dxa"/>
              <w:left w:w="40" w:type="dxa"/>
              <w:bottom w:w="0" w:type="dxa"/>
              <w:right w:w="40" w:type="dxa"/>
            </w:tcMar>
            <w:vAlign w:val="bottom"/>
          </w:tcPr>
          <w:p w14:paraId="3406B629"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160</w:t>
            </w:r>
          </w:p>
        </w:tc>
        <w:tc>
          <w:tcPr>
            <w:tcW w:w="842" w:type="dxa"/>
            <w:tcBorders>
              <w:top w:val="nil"/>
              <w:left w:val="nil"/>
              <w:bottom w:val="single" w:sz="4" w:space="0" w:color="0563C1"/>
              <w:right w:val="single" w:sz="4" w:space="0" w:color="0563C1"/>
            </w:tcBorders>
            <w:tcMar>
              <w:top w:w="0" w:type="dxa"/>
              <w:left w:w="40" w:type="dxa"/>
              <w:bottom w:w="0" w:type="dxa"/>
              <w:right w:w="40" w:type="dxa"/>
            </w:tcMar>
            <w:vAlign w:val="bottom"/>
          </w:tcPr>
          <w:p w14:paraId="00870E80" w14:textId="77777777" w:rsidR="00E9447C" w:rsidRDefault="00000000">
            <w:pPr>
              <w:widowControl w:val="0"/>
              <w:spacing w:after="0" w:line="276" w:lineRule="auto"/>
              <w:jc w:val="center"/>
              <w:rPr>
                <w:rFonts w:ascii="Calibri" w:eastAsia="Calibri" w:hAnsi="Calibri" w:cs="Calibri"/>
                <w:sz w:val="20"/>
                <w:szCs w:val="20"/>
              </w:rPr>
            </w:pPr>
            <w:r>
              <w:rPr>
                <w:rFonts w:ascii="Calibri" w:eastAsia="Calibri" w:hAnsi="Calibri" w:cs="Calibri"/>
                <w:sz w:val="20"/>
                <w:szCs w:val="20"/>
              </w:rPr>
              <w:t>70</w:t>
            </w:r>
          </w:p>
        </w:tc>
      </w:tr>
    </w:tbl>
    <w:p w14:paraId="44225142" w14:textId="77777777" w:rsidR="00E9447C" w:rsidRDefault="00E9447C">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3943035" w14:textId="77777777" w:rsidR="00E9447C" w:rsidRDefault="00E9447C">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1"/>
        <w:tblW w:w="8263" w:type="dxa"/>
        <w:jc w:val="center"/>
        <w:tblInd w:w="0" w:type="dxa"/>
        <w:tblLayout w:type="fixed"/>
        <w:tblLook w:val="0400" w:firstRow="0" w:lastRow="0" w:firstColumn="0" w:lastColumn="0" w:noHBand="0" w:noVBand="1"/>
      </w:tblPr>
      <w:tblGrid>
        <w:gridCol w:w="8263"/>
      </w:tblGrid>
      <w:tr w:rsidR="00E9447C" w14:paraId="03834041" w14:textId="77777777">
        <w:trPr>
          <w:trHeight w:val="270"/>
          <w:jc w:val="center"/>
        </w:trPr>
        <w:tc>
          <w:tcPr>
            <w:tcW w:w="8263"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170A5C4A" w14:textId="5135D6CF" w:rsidR="00E9447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RUTA AÉREA PROPUESTA </w:t>
            </w:r>
            <w:r w:rsidR="00BE054D">
              <w:rPr>
                <w:rFonts w:ascii="Calibri" w:eastAsia="Calibri" w:hAnsi="Calibri" w:cs="Calibri"/>
                <w:b/>
                <w:bCs/>
                <w:color w:val="002060"/>
                <w:sz w:val="20"/>
                <w:szCs w:val="20"/>
              </w:rPr>
              <w:t>MTY</w:t>
            </w:r>
            <w:r>
              <w:rPr>
                <w:rFonts w:ascii="Calibri" w:eastAsia="Calibri" w:hAnsi="Calibri" w:cs="Calibri"/>
                <w:b/>
                <w:bCs/>
                <w:color w:val="002060"/>
                <w:sz w:val="20"/>
                <w:szCs w:val="20"/>
              </w:rPr>
              <w:t>/PTY/SDQ/PTY/</w:t>
            </w:r>
            <w:r w:rsidR="00BE054D">
              <w:rPr>
                <w:rFonts w:ascii="Calibri" w:eastAsia="Calibri" w:hAnsi="Calibri" w:cs="Calibri"/>
                <w:b/>
                <w:bCs/>
                <w:color w:val="002060"/>
                <w:sz w:val="20"/>
                <w:szCs w:val="20"/>
              </w:rPr>
              <w:t>MTY</w:t>
            </w:r>
          </w:p>
        </w:tc>
      </w:tr>
      <w:tr w:rsidR="00E9447C" w14:paraId="3B62862A" w14:textId="77777777">
        <w:trPr>
          <w:trHeight w:val="285"/>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5D44A805" w14:textId="77777777" w:rsidR="00E9447C" w:rsidRDefault="00E9447C">
            <w:pPr>
              <w:spacing w:after="0" w:line="240" w:lineRule="auto"/>
              <w:rPr>
                <w:rFonts w:ascii="Calibri" w:eastAsia="Calibri" w:hAnsi="Calibri" w:cs="Calibri"/>
                <w:b/>
                <w:bCs/>
                <w:color w:val="FFFFFF"/>
                <w:sz w:val="6"/>
                <w:szCs w:val="6"/>
              </w:rPr>
            </w:pPr>
          </w:p>
          <w:p w14:paraId="2DEEC0AD" w14:textId="77777777" w:rsidR="00E9447C"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IMPUESTOS (SUJETOS A CONFIRMACIÓN): 300 USD</w:t>
            </w:r>
          </w:p>
        </w:tc>
      </w:tr>
      <w:tr w:rsidR="00E9447C" w14:paraId="1D0357D4" w14:textId="77777777">
        <w:trPr>
          <w:trHeight w:val="141"/>
          <w:jc w:val="center"/>
        </w:trPr>
        <w:tc>
          <w:tcPr>
            <w:tcW w:w="8263"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4DC1C084" w14:textId="77777777" w:rsidR="00E9447C"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SUPLEMENTO POR PASAJERO VIAJANDO SOLO: 535 USD</w:t>
            </w:r>
          </w:p>
        </w:tc>
      </w:tr>
      <w:tr w:rsidR="00E9447C" w14:paraId="73501198" w14:textId="77777777">
        <w:trPr>
          <w:trHeight w:val="316"/>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244D2B9F" w14:textId="77777777" w:rsidR="00E9447C" w:rsidRDefault="00E9447C">
            <w:pPr>
              <w:spacing w:after="0" w:line="240" w:lineRule="auto"/>
              <w:rPr>
                <w:rFonts w:ascii="Calibri" w:eastAsia="Calibri" w:hAnsi="Calibri" w:cs="Calibri"/>
                <w:b/>
                <w:bCs/>
                <w:color w:val="002060"/>
                <w:sz w:val="20"/>
                <w:szCs w:val="20"/>
              </w:rPr>
            </w:pPr>
          </w:p>
          <w:p w14:paraId="3F8F30CD" w14:textId="77777777" w:rsidR="00E9447C"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2 NIÑOS POR HABITACIÓN. ESTA POLÍTICA ESTÁ SUJETA A CAMBIOS</w:t>
            </w:r>
          </w:p>
        </w:tc>
      </w:tr>
      <w:tr w:rsidR="00E9447C" w14:paraId="1B27CF89" w14:textId="77777777">
        <w:trPr>
          <w:trHeight w:val="267"/>
          <w:jc w:val="center"/>
        </w:trPr>
        <w:tc>
          <w:tcPr>
            <w:tcW w:w="8263"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61BFEE5A" w14:textId="77777777" w:rsidR="00E9447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E9447C" w14:paraId="7A96CA62" w14:textId="77777777">
        <w:trPr>
          <w:trHeight w:val="766"/>
          <w:jc w:val="center"/>
        </w:trPr>
        <w:tc>
          <w:tcPr>
            <w:tcW w:w="8263"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61517044" w14:textId="77777777" w:rsidR="00E9447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0C4CD512" w14:textId="77777777" w:rsidR="00E9447C"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 30 OCTUBRE 2026.</w:t>
            </w:r>
          </w:p>
        </w:tc>
      </w:tr>
    </w:tbl>
    <w:p w14:paraId="05DF104F" w14:textId="77777777" w:rsidR="00E9447C" w:rsidRDefault="00E9447C">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E9447C">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E5503" w14:textId="77777777" w:rsidR="00F7172D" w:rsidRDefault="00F7172D">
      <w:pPr>
        <w:spacing w:after="0" w:line="240" w:lineRule="auto"/>
      </w:pPr>
      <w:r>
        <w:separator/>
      </w:r>
    </w:p>
  </w:endnote>
  <w:endnote w:type="continuationSeparator" w:id="0">
    <w:p w14:paraId="3609BD48" w14:textId="77777777" w:rsidR="00F7172D" w:rsidRDefault="00F71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4950102-71E0-4715-A54F-3A3DE993D41B}"/>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0C4DCC8-7934-4962-9169-FE06CAED7937}"/>
    <w:embedBold r:id="rId3" w:fontKey="{EA5445A0-B56A-476C-AC66-899289643DBB}"/>
  </w:font>
  <w:font w:name="Calibri">
    <w:panose1 w:val="020F0502020204030204"/>
    <w:charset w:val="00"/>
    <w:family w:val="swiss"/>
    <w:pitch w:val="variable"/>
    <w:sig w:usb0="E4002EFF" w:usb1="C200247B" w:usb2="00000009" w:usb3="00000000" w:csb0="000001FF" w:csb1="00000000"/>
    <w:embedRegular r:id="rId4" w:fontKey="{E5F08503-39A3-4041-9650-6DAEEAAA808E}"/>
    <w:embedBold r:id="rId5" w:fontKey="{13748E35-AAAF-4B82-ABAC-899DCBCE463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BE2F55A8-D8BD-4FF6-9E5F-62052E3ED5D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DF7A8" w14:textId="77777777" w:rsidR="00E9447C" w:rsidRDefault="00E9447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324DD" w14:textId="77777777" w:rsidR="00E9447C"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07F6801A" wp14:editId="169D0930">
          <wp:simplePos x="0" y="0"/>
          <wp:positionH relativeFrom="column">
            <wp:posOffset>-720088</wp:posOffset>
          </wp:positionH>
          <wp:positionV relativeFrom="paragraph">
            <wp:posOffset>-1120138</wp:posOffset>
          </wp:positionV>
          <wp:extent cx="7852410" cy="210502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B4863" w14:textId="77777777" w:rsidR="00E9447C" w:rsidRDefault="00E9447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B84FA8" w14:textId="77777777" w:rsidR="00F7172D" w:rsidRDefault="00F7172D">
      <w:pPr>
        <w:spacing w:after="0" w:line="240" w:lineRule="auto"/>
      </w:pPr>
      <w:r>
        <w:separator/>
      </w:r>
    </w:p>
  </w:footnote>
  <w:footnote w:type="continuationSeparator" w:id="0">
    <w:p w14:paraId="5E94B308" w14:textId="77777777" w:rsidR="00F7172D" w:rsidRDefault="00F71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0FAAE" w14:textId="77777777" w:rsidR="00E9447C" w:rsidRDefault="00E9447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2CC50" w14:textId="77777777" w:rsidR="00E9447C"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0BE7A8E3" wp14:editId="5146B932">
          <wp:simplePos x="0" y="0"/>
          <wp:positionH relativeFrom="column">
            <wp:posOffset>-751203</wp:posOffset>
          </wp:positionH>
          <wp:positionV relativeFrom="paragraph">
            <wp:posOffset>-460210</wp:posOffset>
          </wp:positionV>
          <wp:extent cx="8714696" cy="1538502"/>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13B9DDD" wp14:editId="0723F3F1">
              <wp:simplePos x="0" y="0"/>
              <wp:positionH relativeFrom="column">
                <wp:posOffset>-208912</wp:posOffset>
              </wp:positionH>
              <wp:positionV relativeFrom="paragraph">
                <wp:posOffset>-243201</wp:posOffset>
              </wp:positionV>
              <wp:extent cx="5895975" cy="1209675"/>
              <wp:effectExtent l="0" t="0" r="0" b="0"/>
              <wp:wrapNone/>
              <wp:docPr id="1" name="Rectángulo 1"/>
              <wp:cNvGraphicFramePr/>
              <a:graphic xmlns:a="http://schemas.openxmlformats.org/drawingml/2006/main">
                <a:graphicData uri="http://schemas.microsoft.com/office/word/2010/wordprocessingShape">
                  <wps:wsp>
                    <wps:cNvSpPr/>
                    <wps:spPr>
                      <a:xfrm>
                        <a:off x="2407538" y="3184688"/>
                        <a:ext cx="5876925" cy="1190625"/>
                      </a:xfrm>
                      <a:prstGeom prst="rect">
                        <a:avLst/>
                      </a:prstGeom>
                      <a:noFill/>
                      <a:ln>
                        <a:noFill/>
                      </a:ln>
                    </wps:spPr>
                    <wps:txbx>
                      <w:txbxContent>
                        <w:p w14:paraId="21764291" w14:textId="77777777" w:rsidR="00E9447C" w:rsidRDefault="00000000">
                          <w:pPr>
                            <w:spacing w:after="0" w:line="240" w:lineRule="auto"/>
                            <w:textDirection w:val="btLr"/>
                          </w:pPr>
                          <w:r>
                            <w:rPr>
                              <w:rFonts w:ascii="Calibri" w:eastAsia="Calibri" w:hAnsi="Calibri" w:cs="Calibri"/>
                              <w:b/>
                              <w:color w:val="FFFFFF"/>
                              <w:sz w:val="36"/>
                            </w:rPr>
                            <w:t>SANTO DOMINGO, PUERTO PLATA Y SAMANÁ</w:t>
                          </w:r>
                        </w:p>
                        <w:p w14:paraId="50E47D21" w14:textId="77777777" w:rsidR="00E9447C" w:rsidRDefault="00000000">
                          <w:pPr>
                            <w:spacing w:after="0" w:line="240" w:lineRule="auto"/>
                            <w:textDirection w:val="btLr"/>
                          </w:pPr>
                          <w:r>
                            <w:rPr>
                              <w:rFonts w:ascii="Calibri" w:eastAsia="Calibri" w:hAnsi="Calibri" w:cs="Calibri"/>
                              <w:b/>
                              <w:color w:val="FFFFFF"/>
                              <w:sz w:val="36"/>
                            </w:rPr>
                            <w:t>desde Monterrey</w:t>
                          </w:r>
                        </w:p>
                        <w:p w14:paraId="68A14DA0" w14:textId="77777777" w:rsidR="00E9447C" w:rsidRDefault="00000000">
                          <w:pPr>
                            <w:spacing w:after="0" w:line="240" w:lineRule="auto"/>
                            <w:textDirection w:val="btLr"/>
                          </w:pPr>
                          <w:r>
                            <w:rPr>
                              <w:rFonts w:ascii="Calibri" w:eastAsia="Calibri" w:hAnsi="Calibri" w:cs="Calibri"/>
                              <w:b/>
                              <w:color w:val="FFFFFF"/>
                              <w:sz w:val="28"/>
                            </w:rPr>
                            <w:t>3110-E2025</w:t>
                          </w:r>
                        </w:p>
                        <w:p w14:paraId="0F2BEFE2" w14:textId="77777777" w:rsidR="00E9447C" w:rsidRDefault="00E9447C">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-208912</wp:posOffset>
              </wp:positionH>
              <wp:positionV relativeFrom="paragraph">
                <wp:posOffset>-243201</wp:posOffset>
              </wp:positionV>
              <wp:extent cx="5895975" cy="1209675"/>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895975" cy="120967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09521110" wp14:editId="2C65423E">
          <wp:simplePos x="0" y="0"/>
          <wp:positionH relativeFrom="column">
            <wp:posOffset>5151755</wp:posOffset>
          </wp:positionH>
          <wp:positionV relativeFrom="paragraph">
            <wp:posOffset>-256538</wp:posOffset>
          </wp:positionV>
          <wp:extent cx="1679419" cy="449164"/>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p>
  <w:p w14:paraId="6124E3FD" w14:textId="77777777" w:rsidR="00E9447C"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noProof/>
      </w:rPr>
      <w:drawing>
        <wp:anchor distT="0" distB="0" distL="114300" distR="114300" simplePos="0" relativeHeight="251661312" behindDoc="0" locked="0" layoutInCell="1" hidden="0" allowOverlap="1" wp14:anchorId="43AB1D8A" wp14:editId="169908E2">
          <wp:simplePos x="0" y="0"/>
          <wp:positionH relativeFrom="column">
            <wp:posOffset>3362960</wp:posOffset>
          </wp:positionH>
          <wp:positionV relativeFrom="paragraph">
            <wp:posOffset>57150</wp:posOffset>
          </wp:positionV>
          <wp:extent cx="1854200" cy="47561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t="30476" b="31019"/>
                  <a:stretch>
                    <a:fillRect/>
                  </a:stretch>
                </pic:blipFill>
                <pic:spPr>
                  <a:xfrm>
                    <a:off x="0" y="0"/>
                    <a:ext cx="1854200" cy="475615"/>
                  </a:xfrm>
                  <a:prstGeom prst="rect">
                    <a:avLst/>
                  </a:prstGeom>
                  <a:ln/>
                </pic:spPr>
              </pic:pic>
            </a:graphicData>
          </a:graphic>
        </wp:anchor>
      </w:drawing>
    </w:r>
  </w:p>
  <w:p w14:paraId="5F4B5353" w14:textId="77777777" w:rsidR="00E9447C" w:rsidRDefault="00E9447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p w14:paraId="67C87F00" w14:textId="77777777" w:rsidR="00E9447C" w:rsidRDefault="00E9447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p w14:paraId="11BD19C4" w14:textId="77777777" w:rsidR="00E9447C" w:rsidRDefault="00E9447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p w14:paraId="1E9223DC" w14:textId="77777777" w:rsidR="00E9447C" w:rsidRDefault="00E9447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p w14:paraId="6776767A" w14:textId="77777777" w:rsidR="00E9447C" w:rsidRDefault="00E9447C">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CAD9A" w14:textId="77777777" w:rsidR="00E9447C" w:rsidRDefault="00E9447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3A5F3A"/>
    <w:multiLevelType w:val="multilevel"/>
    <w:tmpl w:val="16E00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9A7002"/>
    <w:multiLevelType w:val="multilevel"/>
    <w:tmpl w:val="8B82A2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31145216">
    <w:abstractNumId w:val="1"/>
  </w:num>
  <w:num w:numId="2" w16cid:durableId="856427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47C"/>
    <w:rsid w:val="003F65DF"/>
    <w:rsid w:val="00664804"/>
    <w:rsid w:val="0084794A"/>
    <w:rsid w:val="008F42A6"/>
    <w:rsid w:val="00B76491"/>
    <w:rsid w:val="00BB0242"/>
    <w:rsid w:val="00BE054D"/>
    <w:rsid w:val="00D757AC"/>
    <w:rsid w:val="00E9447C"/>
    <w:rsid w:val="00F717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60F4D"/>
  <w15:docId w15:val="{94B65011-C77B-4DA6-AC65-866D1F7F8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semiHidden/>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1F0rDmZa/frKkTrtibMLpWwnDw==">CgMxLjA4AHIhMWxlMWEtVGhqMGczU2lJclIzdU1jaXl0VURhTXdsdVdi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646</Words>
  <Characters>3553</Characters>
  <Application>Microsoft Office Word</Application>
  <DocSecurity>0</DocSecurity>
  <Lines>29</Lines>
  <Paragraphs>8</Paragraphs>
  <ScaleCrop>false</ScaleCrop>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4</cp:revision>
  <dcterms:created xsi:type="dcterms:W3CDTF">2026-05-05T23:16:00Z</dcterms:created>
  <dcterms:modified xsi:type="dcterms:W3CDTF">2026-05-05T23:39:00Z</dcterms:modified>
</cp:coreProperties>
</file>