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C45ED3" w:rsidRDefault="008B1066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Montreal y Quebec</w:t>
      </w:r>
    </w:p>
    <w:p w:rsidR="007F7B70" w:rsidRPr="00C45ED3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8B106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7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8B106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diarias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8B106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01 de noviembre 202</w:t>
      </w:r>
      <w:r w:rsidR="004F570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="008B106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al 24 de abril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4F570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7</w:t>
      </w:r>
      <w:r w:rsidR="008B106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(Consultar suplementos para temporada alta)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Pr="00BD0EA5" w:rsidRDefault="00924F48" w:rsidP="00924F48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8B1066">
        <w:rPr>
          <w:rFonts w:eastAsia="Arial"/>
          <w:sz w:val="24"/>
          <w:szCs w:val="24"/>
        </w:rPr>
        <w:t>Montreal</w:t>
      </w:r>
    </w:p>
    <w:p w:rsidR="00924F48" w:rsidRDefault="008B1066" w:rsidP="008B1066">
      <w:pPr>
        <w:pStyle w:val="Ttulo2"/>
        <w:spacing w:before="0" w:after="0" w:line="240" w:lineRule="auto"/>
        <w:jc w:val="both"/>
        <w:rPr>
          <w:rFonts w:eastAsia="Arial" w:cstheme="minorHAnsi"/>
          <w:bCs/>
          <w:color w:val="002060"/>
          <w:sz w:val="20"/>
          <w:szCs w:val="22"/>
        </w:rPr>
      </w:pPr>
      <w:r w:rsidRPr="008B1066">
        <w:rPr>
          <w:rFonts w:eastAsia="Arial" w:cstheme="minorHAnsi"/>
          <w:b w:val="0"/>
          <w:color w:val="002060"/>
          <w:sz w:val="20"/>
          <w:szCs w:val="22"/>
        </w:rPr>
        <w:t xml:space="preserve">Llegada a Montreal. Traslado hacia su hotel. </w:t>
      </w:r>
      <w:r w:rsidRPr="008B1066">
        <w:rPr>
          <w:rFonts w:eastAsia="Arial" w:cstheme="minorHAnsi"/>
          <w:bCs/>
          <w:color w:val="002060"/>
          <w:sz w:val="20"/>
          <w:szCs w:val="22"/>
        </w:rPr>
        <w:t>Alojamiento.</w:t>
      </w:r>
    </w:p>
    <w:p w:rsidR="008B1066" w:rsidRPr="008B1066" w:rsidRDefault="008B1066" w:rsidP="008B1066">
      <w:pPr>
        <w:pStyle w:val="Destinos"/>
      </w:pPr>
    </w:p>
    <w:p w:rsidR="00924F48" w:rsidRPr="00656FC6" w:rsidRDefault="00924F48" w:rsidP="00924F48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="008B1066">
        <w:rPr>
          <w:rFonts w:eastAsia="Arial"/>
          <w:color w:val="002060"/>
          <w:sz w:val="24"/>
          <w:szCs w:val="24"/>
        </w:rPr>
        <w:t xml:space="preserve"> </w:t>
      </w:r>
      <w:r w:rsidR="008B1066" w:rsidRPr="008B1066">
        <w:rPr>
          <w:rFonts w:eastAsia="Arial"/>
          <w:color w:val="EE0000"/>
          <w:sz w:val="24"/>
          <w:szCs w:val="24"/>
        </w:rPr>
        <w:t>Montreal</w:t>
      </w:r>
    </w:p>
    <w:p w:rsidR="004F570F" w:rsidRDefault="004F570F" w:rsidP="004F570F">
      <w:pPr>
        <w:pStyle w:val="Destinos"/>
        <w:jc w:val="both"/>
        <w:rPr>
          <w:rFonts w:eastAsia="Times New Roman"/>
          <w:b w:val="0"/>
          <w:smallCaps w:val="0"/>
          <w:color w:val="002060"/>
          <w:sz w:val="20"/>
          <w:szCs w:val="20"/>
        </w:rPr>
      </w:pPr>
      <w:r w:rsidRPr="004F570F">
        <w:rPr>
          <w:rFonts w:eastAsia="Times New Roman"/>
          <w:b w:val="0"/>
          <w:smallCaps w:val="0"/>
          <w:color w:val="002060"/>
          <w:sz w:val="20"/>
          <w:szCs w:val="20"/>
        </w:rPr>
        <w:t xml:space="preserve">El día de hoy lo invitamos a hacer una visita al centro de la Ciudad de Montreal, con una duración aproximada de 3 horas y media en regular en inglés (posibilidad de tener la visita en privado en español con suplemento). Los puntos destacados de la visita serán el viejo Montreal, el estadio </w:t>
      </w:r>
      <w:proofErr w:type="spellStart"/>
      <w:r w:rsidRPr="004F570F">
        <w:rPr>
          <w:rFonts w:eastAsia="Times New Roman"/>
          <w:b w:val="0"/>
          <w:smallCaps w:val="0"/>
          <w:color w:val="002060"/>
          <w:sz w:val="20"/>
          <w:szCs w:val="20"/>
        </w:rPr>
        <w:t>Olympico</w:t>
      </w:r>
      <w:proofErr w:type="spellEnd"/>
      <w:r w:rsidRPr="004F570F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de la ciudad, el parque de Monte Royal, Oratorio San Joseph, Puerto de Montreal, Mercado </w:t>
      </w:r>
      <w:proofErr w:type="spellStart"/>
      <w:r w:rsidRPr="004F570F">
        <w:rPr>
          <w:rFonts w:eastAsia="Times New Roman"/>
          <w:b w:val="0"/>
          <w:smallCaps w:val="0"/>
          <w:color w:val="002060"/>
          <w:sz w:val="20"/>
          <w:szCs w:val="20"/>
        </w:rPr>
        <w:t>Bonsecours</w:t>
      </w:r>
      <w:proofErr w:type="spellEnd"/>
      <w:r w:rsidRPr="004F570F">
        <w:rPr>
          <w:rFonts w:eastAsia="Times New Roman"/>
          <w:b w:val="0"/>
          <w:smallCaps w:val="0"/>
          <w:color w:val="002060"/>
          <w:sz w:val="20"/>
          <w:szCs w:val="20"/>
        </w:rPr>
        <w:t xml:space="preserve">, Plaza Jacques Cartier, Basílica de </w:t>
      </w:r>
      <w:proofErr w:type="spellStart"/>
      <w:r w:rsidRPr="004F570F">
        <w:rPr>
          <w:rFonts w:eastAsia="Times New Roman"/>
          <w:b w:val="0"/>
          <w:smallCaps w:val="0"/>
          <w:color w:val="002060"/>
          <w:sz w:val="20"/>
          <w:szCs w:val="20"/>
        </w:rPr>
        <w:t>Notre</w:t>
      </w:r>
      <w:proofErr w:type="spellEnd"/>
      <w:r w:rsidRPr="004F570F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Dame (entra no Incluida), Plaza de artes, Isla Santa Helena, </w:t>
      </w:r>
      <w:proofErr w:type="spellStart"/>
      <w:r w:rsidRPr="004F570F">
        <w:rPr>
          <w:rFonts w:eastAsia="Times New Roman"/>
          <w:b w:val="0"/>
          <w:smallCaps w:val="0"/>
          <w:color w:val="002060"/>
          <w:sz w:val="20"/>
          <w:szCs w:val="20"/>
        </w:rPr>
        <w:t>Notre</w:t>
      </w:r>
      <w:proofErr w:type="spellEnd"/>
      <w:r w:rsidRPr="004F570F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Dame reina de la Catedral del Mundo y al final Golden Square Mile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. </w:t>
      </w:r>
      <w:r w:rsidRPr="008B1066"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4F570F" w:rsidRPr="004F570F" w:rsidRDefault="004F570F" w:rsidP="004F570F">
      <w:pPr>
        <w:pStyle w:val="Destinos"/>
        <w:jc w:val="both"/>
        <w:rPr>
          <w:rFonts w:eastAsia="Times New Roman"/>
          <w:b w:val="0"/>
          <w:smallCaps w:val="0"/>
          <w:color w:val="002060"/>
          <w:sz w:val="20"/>
          <w:szCs w:val="20"/>
        </w:rPr>
      </w:pPr>
    </w:p>
    <w:p w:rsidR="004F570F" w:rsidRPr="004F570F" w:rsidRDefault="004F570F" w:rsidP="004F570F">
      <w:pPr>
        <w:pStyle w:val="Destinos"/>
        <w:jc w:val="both"/>
        <w:rPr>
          <w:rFonts w:eastAsia="Times New Roman"/>
          <w:b w:val="0"/>
          <w:smallCaps w:val="0"/>
          <w:color w:val="002060"/>
          <w:sz w:val="20"/>
          <w:szCs w:val="20"/>
        </w:rPr>
      </w:pPr>
      <w:r w:rsidRPr="004F570F">
        <w:rPr>
          <w:rFonts w:eastAsia="Times New Roman"/>
          <w:b w:val="0"/>
          <w:smallCaps w:val="0"/>
          <w:color w:val="002060"/>
          <w:sz w:val="20"/>
          <w:szCs w:val="20"/>
        </w:rPr>
        <w:t>FESTIVAL DE LUCES (27 de febrero al 07 de marzo de 2026)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. </w:t>
      </w:r>
      <w:r w:rsidRPr="004F570F">
        <w:rPr>
          <w:rFonts w:eastAsia="Times New Roman"/>
          <w:b w:val="0"/>
          <w:smallCaps w:val="0"/>
          <w:color w:val="002060"/>
          <w:sz w:val="20"/>
          <w:szCs w:val="20"/>
        </w:rPr>
        <w:t>El arte y la alegría hacen parte del menú, porque la sesión de frio trae la MONTREAL ILUMINADA.</w:t>
      </w:r>
    </w:p>
    <w:p w:rsidR="004F570F" w:rsidRPr="004F570F" w:rsidRDefault="004F570F" w:rsidP="004F570F">
      <w:pPr>
        <w:pStyle w:val="Destinos"/>
        <w:jc w:val="both"/>
        <w:rPr>
          <w:rFonts w:eastAsia="Times New Roman"/>
          <w:b w:val="0"/>
          <w:smallCaps w:val="0"/>
          <w:color w:val="002060"/>
          <w:sz w:val="20"/>
          <w:szCs w:val="20"/>
        </w:rPr>
      </w:pPr>
    </w:p>
    <w:p w:rsidR="004F570F" w:rsidRPr="004F570F" w:rsidRDefault="004F570F" w:rsidP="004F570F">
      <w:pPr>
        <w:pStyle w:val="Destinos"/>
        <w:jc w:val="both"/>
        <w:rPr>
          <w:rFonts w:eastAsia="Times New Roman"/>
          <w:b w:val="0"/>
          <w:smallCaps w:val="0"/>
          <w:color w:val="002060"/>
          <w:sz w:val="20"/>
          <w:szCs w:val="20"/>
        </w:rPr>
      </w:pPr>
      <w:r w:rsidRPr="004F570F">
        <w:rPr>
          <w:rFonts w:eastAsia="Times New Roman"/>
          <w:b w:val="0"/>
          <w:smallCaps w:val="0"/>
          <w:color w:val="002060"/>
          <w:sz w:val="20"/>
          <w:szCs w:val="20"/>
        </w:rPr>
        <w:t>IGLOO FEST (15 de enero al 7 de febrero de 2026)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. </w:t>
      </w:r>
      <w:r w:rsidRPr="004F570F">
        <w:rPr>
          <w:rFonts w:eastAsia="Times New Roman"/>
          <w:b w:val="0"/>
          <w:smallCaps w:val="0"/>
          <w:color w:val="002060"/>
          <w:sz w:val="20"/>
          <w:szCs w:val="20"/>
        </w:rPr>
        <w:t>¡Conciertos de Música electrónica, diferentes ritmos para bailar y… abrigo de invierno!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Pr="004F570F">
        <w:rPr>
          <w:rFonts w:eastAsia="Times New Roman"/>
          <w:b w:val="0"/>
          <w:smallCaps w:val="0"/>
          <w:color w:val="002060"/>
          <w:sz w:val="20"/>
          <w:szCs w:val="20"/>
        </w:rPr>
        <w:t>Esto es lo que le trae el festival de Música de Invierno y exterior IGLOO FEST.</w:t>
      </w:r>
    </w:p>
    <w:p w:rsidR="004F570F" w:rsidRPr="004F570F" w:rsidRDefault="004F570F" w:rsidP="004F570F">
      <w:pPr>
        <w:pStyle w:val="Destinos"/>
        <w:jc w:val="both"/>
        <w:rPr>
          <w:rFonts w:eastAsia="Times New Roman"/>
          <w:b w:val="0"/>
          <w:smallCaps w:val="0"/>
          <w:color w:val="002060"/>
          <w:sz w:val="20"/>
          <w:szCs w:val="20"/>
        </w:rPr>
      </w:pPr>
    </w:p>
    <w:p w:rsidR="008B1066" w:rsidRDefault="004F570F" w:rsidP="004F570F">
      <w:pPr>
        <w:pStyle w:val="Destinos"/>
        <w:jc w:val="both"/>
        <w:rPr>
          <w:rFonts w:eastAsia="Times New Roman"/>
          <w:b w:val="0"/>
          <w:smallCaps w:val="0"/>
          <w:color w:val="002060"/>
          <w:sz w:val="20"/>
          <w:szCs w:val="20"/>
        </w:rPr>
      </w:pPr>
      <w:r w:rsidRPr="004F570F">
        <w:rPr>
          <w:rFonts w:eastAsia="Times New Roman"/>
          <w:b w:val="0"/>
          <w:smallCaps w:val="0"/>
          <w:color w:val="002060"/>
          <w:sz w:val="20"/>
          <w:szCs w:val="20"/>
        </w:rPr>
        <w:t>FIESTA DE NIEVE (27 de febrero al 9 de marzo de 2026, por confirmar)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. </w:t>
      </w:r>
      <w:r w:rsidRPr="004F570F">
        <w:rPr>
          <w:rFonts w:eastAsia="Times New Roman"/>
          <w:b w:val="0"/>
          <w:smallCaps w:val="0"/>
          <w:color w:val="002060"/>
          <w:sz w:val="20"/>
          <w:szCs w:val="20"/>
        </w:rPr>
        <w:t>La Celebración de Invierno más popular ¡La fiesta de Nieve de Montreal transforma el parque Jean-Drapeau en un terreno de juegos para pequeños y grande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>s!</w:t>
      </w:r>
    </w:p>
    <w:p w:rsidR="004F570F" w:rsidRDefault="004F570F" w:rsidP="004F570F">
      <w:pPr>
        <w:pStyle w:val="Destinos"/>
        <w:jc w:val="both"/>
        <w:rPr>
          <w:rFonts w:eastAsia="Times New Roman"/>
          <w:b w:val="0"/>
          <w:smallCaps w:val="0"/>
          <w:color w:val="002060"/>
        </w:rPr>
      </w:pPr>
    </w:p>
    <w:p w:rsidR="004F570F" w:rsidRPr="00656FC6" w:rsidRDefault="004F570F" w:rsidP="004F570F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>
        <w:rPr>
          <w:rFonts w:eastAsia="Arial"/>
          <w:color w:val="002060"/>
          <w:sz w:val="24"/>
          <w:szCs w:val="24"/>
        </w:rPr>
        <w:t xml:space="preserve"> </w:t>
      </w:r>
      <w:r w:rsidRPr="008B1066">
        <w:rPr>
          <w:rFonts w:eastAsia="Arial"/>
          <w:color w:val="EE0000"/>
          <w:sz w:val="24"/>
          <w:szCs w:val="24"/>
        </w:rPr>
        <w:t>Montreal</w:t>
      </w:r>
    </w:p>
    <w:p w:rsidR="004F570F" w:rsidRDefault="004F570F" w:rsidP="004F570F">
      <w:pPr>
        <w:pStyle w:val="Destinos"/>
        <w:jc w:val="both"/>
        <w:rPr>
          <w:rFonts w:eastAsia="Times New Roman"/>
          <w:b w:val="0"/>
          <w:smallCaps w:val="0"/>
          <w:color w:val="002060"/>
          <w:sz w:val="20"/>
          <w:szCs w:val="20"/>
        </w:rPr>
      </w:pPr>
      <w:r w:rsidRPr="004F570F">
        <w:rPr>
          <w:rFonts w:eastAsia="Times New Roman"/>
          <w:b w:val="0"/>
          <w:smallCaps w:val="0"/>
          <w:color w:val="002060"/>
          <w:sz w:val="20"/>
          <w:szCs w:val="20"/>
        </w:rPr>
        <w:t xml:space="preserve">Día libre en Montreal o posibilidad de jornada de Ski en el Monte </w:t>
      </w:r>
      <w:proofErr w:type="spellStart"/>
      <w:r w:rsidRPr="004F570F">
        <w:rPr>
          <w:rFonts w:eastAsia="Times New Roman"/>
          <w:b w:val="0"/>
          <w:smallCaps w:val="0"/>
          <w:color w:val="002060"/>
          <w:sz w:val="20"/>
          <w:szCs w:val="20"/>
        </w:rPr>
        <w:t>Tremblant</w:t>
      </w:r>
      <w:proofErr w:type="spellEnd"/>
      <w:r w:rsidRPr="004F570F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(Consultarnos).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Pr="004F570F">
        <w:rPr>
          <w:rFonts w:eastAsia="Times New Roman"/>
          <w:b w:val="0"/>
          <w:smallCaps w:val="0"/>
          <w:color w:val="002060"/>
          <w:sz w:val="20"/>
          <w:szCs w:val="20"/>
        </w:rPr>
        <w:t>Si usted se queda en Montreal, es posible de realizar varias visitas temáticas durante su estadía, en privado en español (sobre pedido).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Pr="008B1066"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4F570F" w:rsidRPr="004F570F" w:rsidRDefault="004F570F" w:rsidP="004F570F">
      <w:pPr>
        <w:pStyle w:val="Destinos"/>
        <w:jc w:val="both"/>
        <w:rPr>
          <w:rFonts w:eastAsia="Times New Roman"/>
          <w:b w:val="0"/>
          <w:smallCaps w:val="0"/>
          <w:color w:val="002060"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8B1066">
        <w:rPr>
          <w:rStyle w:val="DanmeroCar"/>
          <w:rFonts w:cs="Times New Roman"/>
          <w:b/>
          <w:sz w:val="24"/>
          <w:szCs w:val="24"/>
        </w:rPr>
        <w:t>4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8B1066">
        <w:rPr>
          <w:rStyle w:val="DestinosCar"/>
          <w:rFonts w:cs="Times New Roman"/>
          <w:b/>
          <w:smallCaps w:val="0"/>
          <w:sz w:val="24"/>
          <w:szCs w:val="24"/>
        </w:rPr>
        <w:t>Montreal – Quebec</w:t>
      </w:r>
    </w:p>
    <w:p w:rsidR="00924F48" w:rsidRDefault="008B1066" w:rsidP="00924F48">
      <w:pPr>
        <w:pStyle w:val="textos-itinerario"/>
        <w:spacing w:after="0"/>
        <w:rPr>
          <w:rFonts w:eastAsia="Times New Roman"/>
          <w:szCs w:val="20"/>
        </w:rPr>
      </w:pPr>
      <w:r w:rsidRPr="008B1066">
        <w:rPr>
          <w:rFonts w:eastAsia="Times New Roman"/>
          <w:szCs w:val="20"/>
        </w:rPr>
        <w:t xml:space="preserve">Salida hacia la Ciudad de Quebec en tren, nosotros sugerimos el Tren de 08h56 que llega a Quebec a las 12h22 </w:t>
      </w:r>
      <w:r w:rsidRPr="008B1066">
        <w:rPr>
          <w:rFonts w:eastAsia="Times New Roman"/>
          <w:b/>
          <w:bCs/>
          <w:color w:val="EE0000"/>
          <w:szCs w:val="20"/>
        </w:rPr>
        <w:t>(traslado a la estación de tren por cuenta del pasajero).</w:t>
      </w:r>
      <w:r w:rsidRPr="008B1066">
        <w:rPr>
          <w:rFonts w:eastAsia="Times New Roman"/>
          <w:color w:val="EE0000"/>
          <w:szCs w:val="20"/>
        </w:rPr>
        <w:t xml:space="preserve"> </w:t>
      </w:r>
      <w:r w:rsidRPr="008B1066">
        <w:rPr>
          <w:rFonts w:eastAsia="Times New Roman"/>
          <w:szCs w:val="20"/>
        </w:rPr>
        <w:t xml:space="preserve">Después del mediodía, posibilidad de alguna visita opcional. </w:t>
      </w:r>
      <w:r w:rsidRPr="008B1066">
        <w:rPr>
          <w:rFonts w:eastAsia="Times New Roman"/>
          <w:b/>
          <w:bCs/>
          <w:szCs w:val="20"/>
        </w:rPr>
        <w:t>Alojamiento.</w:t>
      </w:r>
    </w:p>
    <w:p w:rsidR="008B1066" w:rsidRDefault="008B1066" w:rsidP="00924F48">
      <w:pPr>
        <w:pStyle w:val="textos-itinerario"/>
        <w:spacing w:after="0"/>
        <w:rPr>
          <w:b/>
          <w:sz w:val="28"/>
          <w:szCs w:val="28"/>
        </w:rPr>
      </w:pPr>
    </w:p>
    <w:p w:rsidR="008B1066" w:rsidRPr="00BD0EA5" w:rsidRDefault="008B1066" w:rsidP="008B1066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:rsidR="008B1066" w:rsidRDefault="008B1066" w:rsidP="008B1066">
      <w:pPr>
        <w:pStyle w:val="textos-itinerario"/>
        <w:spacing w:after="0"/>
        <w:rPr>
          <w:rFonts w:eastAsia="Times New Roman"/>
          <w:szCs w:val="20"/>
        </w:rPr>
      </w:pPr>
      <w:r w:rsidRPr="008B1066">
        <w:rPr>
          <w:rFonts w:eastAsia="Times New Roman"/>
          <w:szCs w:val="20"/>
        </w:rPr>
        <w:t xml:space="preserve">Esta mañana nosotros </w:t>
      </w:r>
      <w:r w:rsidRPr="008B1066">
        <w:rPr>
          <w:rFonts w:eastAsia="Times New Roman"/>
          <w:b/>
          <w:bCs/>
          <w:szCs w:val="20"/>
        </w:rPr>
        <w:t>incluiremos un tour por la Ciudad de Quebec (duración de 2 horas-en regular en inglés).</w:t>
      </w:r>
      <w:r w:rsidRPr="008B1066">
        <w:rPr>
          <w:rFonts w:eastAsia="Times New Roman"/>
          <w:szCs w:val="20"/>
        </w:rPr>
        <w:t xml:space="preserve"> Salidas para el tour a las 09h00 o a las 12h30. Sienta el ambiente europeo de la primera Ciudad francófona de América del Norte. Este tour </w:t>
      </w:r>
      <w:proofErr w:type="gramStart"/>
      <w:r w:rsidRPr="008B1066">
        <w:rPr>
          <w:rFonts w:eastAsia="Times New Roman"/>
          <w:szCs w:val="20"/>
        </w:rPr>
        <w:t>le</w:t>
      </w:r>
      <w:proofErr w:type="gramEnd"/>
      <w:r w:rsidRPr="008B1066">
        <w:rPr>
          <w:rFonts w:eastAsia="Times New Roman"/>
          <w:szCs w:val="20"/>
        </w:rPr>
        <w:t xml:space="preserve"> ofrece una visita a los principales sitios históricos de la Ciudad en un Autobús de Lujo. Visite: El Barrio Latino, Los planes de Abraham, Los </w:t>
      </w:r>
      <w:proofErr w:type="spellStart"/>
      <w:r w:rsidRPr="008B1066">
        <w:rPr>
          <w:rFonts w:eastAsia="Times New Roman"/>
          <w:szCs w:val="20"/>
        </w:rPr>
        <w:t>Remparts</w:t>
      </w:r>
      <w:proofErr w:type="spellEnd"/>
      <w:r w:rsidRPr="008B1066">
        <w:rPr>
          <w:rFonts w:eastAsia="Times New Roman"/>
          <w:szCs w:val="20"/>
        </w:rPr>
        <w:t xml:space="preserve">, El célebre Castillo </w:t>
      </w:r>
      <w:proofErr w:type="spellStart"/>
      <w:r w:rsidRPr="008B1066">
        <w:rPr>
          <w:rFonts w:eastAsia="Times New Roman"/>
          <w:szCs w:val="20"/>
        </w:rPr>
        <w:t>Frontenac</w:t>
      </w:r>
      <w:proofErr w:type="spellEnd"/>
      <w:r w:rsidRPr="008B1066">
        <w:rPr>
          <w:rFonts w:eastAsia="Times New Roman"/>
          <w:szCs w:val="20"/>
        </w:rPr>
        <w:t xml:space="preserve">, La Asamblea Nacional, La Basílica, El Hotel de la Ciudad, La plaza Royal, La </w:t>
      </w:r>
      <w:proofErr w:type="spellStart"/>
      <w:r w:rsidRPr="008B1066">
        <w:rPr>
          <w:rFonts w:eastAsia="Times New Roman"/>
          <w:szCs w:val="20"/>
        </w:rPr>
        <w:t>Citadel</w:t>
      </w:r>
      <w:proofErr w:type="spellEnd"/>
      <w:r w:rsidRPr="008B1066">
        <w:rPr>
          <w:rFonts w:eastAsia="Times New Roman"/>
          <w:szCs w:val="20"/>
        </w:rPr>
        <w:t xml:space="preserve">, así como otros puntos de interés y barrios modernos de la Ciudad. </w:t>
      </w:r>
      <w:r w:rsidRPr="008B1066">
        <w:rPr>
          <w:rFonts w:eastAsia="Times New Roman"/>
          <w:b/>
          <w:bCs/>
          <w:szCs w:val="20"/>
        </w:rPr>
        <w:t>Alojamiento.</w:t>
      </w:r>
    </w:p>
    <w:p w:rsidR="008B1066" w:rsidRPr="008B1066" w:rsidRDefault="008B1066" w:rsidP="00924F48">
      <w:pPr>
        <w:pStyle w:val="textos-itinerario"/>
        <w:spacing w:after="0"/>
        <w:rPr>
          <w:b/>
          <w:sz w:val="28"/>
          <w:szCs w:val="28"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8B1066">
        <w:rPr>
          <w:rStyle w:val="DanmeroCar"/>
          <w:rFonts w:cs="Times New Roman"/>
          <w:b/>
          <w:sz w:val="24"/>
          <w:szCs w:val="24"/>
        </w:rPr>
        <w:t>6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C45ED3"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:rsidR="00924F48" w:rsidRDefault="008B1066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B1066">
        <w:rPr>
          <w:rFonts w:asciiTheme="minorHAnsi" w:hAnsiTheme="minorHAnsi" w:cstheme="minorHAnsi"/>
          <w:color w:val="002060"/>
          <w:sz w:val="20"/>
          <w:szCs w:val="20"/>
        </w:rPr>
        <w:t xml:space="preserve">Dia libre para disfrutar de la ciudad. Se sugieren actividades opcionales como: Tour en helicóptero, Excursión en Motonieve, Museo de la Civilización, Museo de bellas artes, Jornada de Ski en el Monte Santa Ana. Consúltenos. </w:t>
      </w:r>
      <w:r w:rsidRPr="008B106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8B1066" w:rsidRPr="00924F48" w:rsidRDefault="008B1066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24F48" w:rsidRPr="008B1066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B1066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8B1066" w:rsidRPr="008B1066">
        <w:rPr>
          <w:rStyle w:val="DanmeroCar"/>
          <w:rFonts w:cs="Times New Roman"/>
          <w:b/>
          <w:sz w:val="24"/>
          <w:szCs w:val="24"/>
        </w:rPr>
        <w:t>7</w:t>
      </w:r>
      <w:r w:rsidRPr="008B1066">
        <w:rPr>
          <w:rStyle w:val="DanmeroCar"/>
          <w:rFonts w:cs="Times New Roman"/>
          <w:b/>
          <w:sz w:val="24"/>
          <w:szCs w:val="24"/>
        </w:rPr>
        <w:t xml:space="preserve"> |</w:t>
      </w:r>
      <w:r w:rsidRPr="008B1066">
        <w:rPr>
          <w:rFonts w:eastAsia="Arial"/>
          <w:sz w:val="24"/>
          <w:szCs w:val="24"/>
        </w:rPr>
        <w:t xml:space="preserve"> </w:t>
      </w:r>
      <w:r w:rsidR="008B1066" w:rsidRPr="008B1066"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:rsidR="008B1066" w:rsidRPr="008B1066" w:rsidRDefault="004F570F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A </w:t>
      </w:r>
      <w:r w:rsidR="008B1066" w:rsidRPr="008B106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la hora acordada traslado al aeropuerto de Quebe</w:t>
      </w:r>
      <w:r w:rsidR="008B106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c </w:t>
      </w:r>
      <w:r w:rsidR="008B1066" w:rsidRPr="008B1066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(consulte suplemento para cambiar traslado al aeropuerto de Montreal). </w:t>
      </w:r>
      <w:r w:rsidR="008B1066" w:rsidRPr="008B1066">
        <w:rPr>
          <w:rFonts w:asciiTheme="minorHAnsi" w:eastAsia="Arial" w:hAnsiTheme="minorHAnsi" w:cstheme="minorHAnsi"/>
          <w:b/>
          <w:color w:val="002060"/>
          <w:sz w:val="20"/>
          <w:szCs w:val="20"/>
        </w:rPr>
        <w:t>Fin de los servicios.</w:t>
      </w:r>
    </w:p>
    <w:p w:rsidR="008B1066" w:rsidRPr="008B1066" w:rsidRDefault="008B1066" w:rsidP="00924F4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924F48" w:rsidRPr="00C97FB6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4F570F" w:rsidRPr="004F570F" w:rsidRDefault="004F570F" w:rsidP="004F570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F57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3 noches de alojamiento en Montreal </w:t>
      </w:r>
    </w:p>
    <w:p w:rsidR="004F570F" w:rsidRPr="004F570F" w:rsidRDefault="004F570F" w:rsidP="004F570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F57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3 noches de alojamiento en Quebec </w:t>
      </w:r>
    </w:p>
    <w:p w:rsidR="004F570F" w:rsidRPr="004F570F" w:rsidRDefault="004F570F" w:rsidP="004F570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F570F">
        <w:rPr>
          <w:rFonts w:asciiTheme="minorHAnsi" w:eastAsia="Arial" w:hAnsiTheme="minorHAnsi" w:cstheme="minorHAnsi"/>
          <w:color w:val="002060"/>
          <w:sz w:val="20"/>
          <w:szCs w:val="20"/>
        </w:rPr>
        <w:t>Traslados en privado: Aeropuerto de Montreal y su Hotel en Montreal y desde su Hotel en Quebec al Aeropuerto de Quebec</w:t>
      </w:r>
    </w:p>
    <w:p w:rsidR="004F570F" w:rsidRPr="004F570F" w:rsidRDefault="004F570F" w:rsidP="004F570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F570F">
        <w:rPr>
          <w:rFonts w:asciiTheme="minorHAnsi" w:eastAsia="Arial" w:hAnsiTheme="minorHAnsi" w:cstheme="minorHAnsi"/>
          <w:color w:val="002060"/>
          <w:sz w:val="20"/>
          <w:szCs w:val="20"/>
        </w:rPr>
        <w:t>El tour de la Ciudad de Montreal en regular en inglés</w:t>
      </w:r>
    </w:p>
    <w:p w:rsidR="004F570F" w:rsidRPr="004F570F" w:rsidRDefault="004F570F" w:rsidP="004F570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F570F">
        <w:rPr>
          <w:rFonts w:asciiTheme="minorHAnsi" w:eastAsia="Arial" w:hAnsiTheme="minorHAnsi" w:cstheme="minorHAnsi"/>
          <w:color w:val="002060"/>
          <w:sz w:val="20"/>
          <w:szCs w:val="20"/>
        </w:rPr>
        <w:t>El tour de la Ciudad de Quebec en regular en inglés</w:t>
      </w:r>
    </w:p>
    <w:p w:rsidR="004F570F" w:rsidRPr="004F570F" w:rsidRDefault="004F570F" w:rsidP="004F570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F570F">
        <w:rPr>
          <w:rFonts w:asciiTheme="minorHAnsi" w:eastAsia="Arial" w:hAnsiTheme="minorHAnsi" w:cstheme="minorHAnsi"/>
          <w:color w:val="002060"/>
          <w:sz w:val="20"/>
          <w:szCs w:val="20"/>
        </w:rPr>
        <w:t>El tren de Montreal-Quebec</w:t>
      </w:r>
    </w:p>
    <w:p w:rsidR="004F570F" w:rsidRPr="004F570F" w:rsidRDefault="004F570F" w:rsidP="004F570F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  <w:r w:rsidRPr="004F570F">
        <w:rPr>
          <w:rFonts w:asciiTheme="minorHAnsi" w:eastAsia="Arial" w:hAnsiTheme="minorHAnsi" w:cstheme="minorHAnsi"/>
          <w:color w:val="002060"/>
          <w:sz w:val="20"/>
          <w:szCs w:val="20"/>
        </w:rPr>
        <w:t>n clase económica en las categorías turista y primera (categoría no reembolsable)</w:t>
      </w:r>
    </w:p>
    <w:p w:rsidR="004F570F" w:rsidRPr="004F570F" w:rsidRDefault="004F570F" w:rsidP="004F570F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  <w:r w:rsidRPr="004F57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 clase </w:t>
      </w:r>
      <w:proofErr w:type="spellStart"/>
      <w:r w:rsidRPr="004F570F">
        <w:rPr>
          <w:rFonts w:asciiTheme="minorHAnsi" w:eastAsia="Arial" w:hAnsiTheme="minorHAnsi" w:cstheme="minorHAnsi"/>
          <w:color w:val="002060"/>
          <w:sz w:val="20"/>
          <w:szCs w:val="20"/>
        </w:rPr>
        <w:t>business</w:t>
      </w:r>
      <w:proofErr w:type="spellEnd"/>
      <w:r w:rsidRPr="004F57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categoría lujo (esta incluye comidas y bebida e ingreso a la zona VIP)</w:t>
      </w:r>
    </w:p>
    <w:p w:rsidR="004F570F" w:rsidRDefault="004F570F" w:rsidP="004F570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F570F">
        <w:rPr>
          <w:rFonts w:asciiTheme="minorHAnsi" w:eastAsia="Arial" w:hAnsiTheme="minorHAnsi" w:cstheme="minorHAnsi"/>
          <w:color w:val="002060"/>
          <w:sz w:val="20"/>
          <w:szCs w:val="20"/>
        </w:rPr>
        <w:t>Todos los impuestos aplicables</w:t>
      </w:r>
    </w:p>
    <w:p w:rsidR="008B1066" w:rsidRPr="008B1066" w:rsidRDefault="008B1066" w:rsidP="004F570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Asistencia de viaje básica. (opcional asistencia de cobertura amplia, consultar con su asesor Travel Shop)</w:t>
      </w:r>
    </w:p>
    <w:p w:rsidR="00924F48" w:rsidRPr="00BA37C5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924F48" w:rsidRPr="0068514F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924F4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:rsidR="00924F48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924F48" w:rsidRPr="00D2140A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12 años.</w:t>
      </w:r>
    </w:p>
    <w:p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equipaje adicional costos extras pueden ser cobrados en destino.  </w:t>
      </w:r>
    </w:p>
    <w:p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:rsidR="008B1066" w:rsidRDefault="008B1066" w:rsidP="004F5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0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4"/>
        <w:gridCol w:w="4726"/>
        <w:gridCol w:w="654"/>
      </w:tblGrid>
      <w:tr w:rsidR="008B1066" w:rsidRPr="008B1066" w:rsidTr="008B1066">
        <w:trPr>
          <w:trHeight w:val="269"/>
          <w:jc w:val="center"/>
        </w:trPr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8B1066" w:rsidRPr="008B1066" w:rsidTr="008B1066">
        <w:trPr>
          <w:trHeight w:val="269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8B1066" w:rsidRPr="008B1066" w:rsidTr="008B1066">
        <w:trPr>
          <w:trHeight w:val="269"/>
          <w:jc w:val="center"/>
        </w:trPr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MONTREAL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B1066">
              <w:rPr>
                <w:rFonts w:ascii="Calibri" w:hAnsi="Calibri" w:cs="Calibri"/>
                <w:lang w:bidi="ar-SA"/>
              </w:rPr>
              <w:t>LES SUITES LABELLE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8B1066" w:rsidRPr="008B1066" w:rsidTr="008B1066">
        <w:trPr>
          <w:trHeight w:val="269"/>
          <w:jc w:val="center"/>
        </w:trPr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B1066">
              <w:rPr>
                <w:rFonts w:ascii="Calibri" w:hAnsi="Calibri" w:cs="Calibri"/>
                <w:lang w:bidi="ar-SA"/>
              </w:rPr>
              <w:t>NOUVEL HOTEL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8B1066" w:rsidRPr="008B1066" w:rsidTr="008B1066">
        <w:trPr>
          <w:trHeight w:val="269"/>
          <w:jc w:val="center"/>
        </w:trPr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B1066">
              <w:rPr>
                <w:rFonts w:ascii="Calibri" w:hAnsi="Calibri" w:cs="Calibri"/>
                <w:lang w:bidi="ar-SA"/>
              </w:rPr>
              <w:t>FAIRMONT QUEEN ELIZABETH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S</w:t>
            </w:r>
          </w:p>
        </w:tc>
      </w:tr>
      <w:tr w:rsidR="008B1066" w:rsidRPr="008B1066" w:rsidTr="008B1066">
        <w:trPr>
          <w:trHeight w:val="269"/>
          <w:jc w:val="center"/>
        </w:trPr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000000"/>
                <w:lang w:bidi="ar-SA"/>
              </w:rPr>
              <w:t>QUEBEC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B1066">
              <w:rPr>
                <w:rFonts w:ascii="Calibri" w:hAnsi="Calibri" w:cs="Calibri"/>
                <w:color w:val="000000"/>
                <w:lang w:bidi="ar-SA"/>
              </w:rPr>
              <w:t>HOTEL CHAMPLAIN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8B1066" w:rsidRPr="008B1066" w:rsidTr="008B1066">
        <w:trPr>
          <w:trHeight w:val="269"/>
          <w:jc w:val="center"/>
        </w:trPr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B1066">
              <w:rPr>
                <w:rFonts w:ascii="Calibri" w:hAnsi="Calibri" w:cs="Calibri"/>
                <w:lang w:bidi="ar-SA"/>
              </w:rPr>
              <w:t>HOTEL MANOIR VICTORIA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8B1066" w:rsidRPr="008B1066" w:rsidTr="008B1066">
        <w:trPr>
          <w:trHeight w:val="269"/>
          <w:jc w:val="center"/>
        </w:trPr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B1066">
              <w:rPr>
                <w:rFonts w:ascii="Calibri" w:hAnsi="Calibri" w:cs="Calibri"/>
                <w:color w:val="000000"/>
                <w:lang w:bidi="ar-SA"/>
              </w:rPr>
              <w:t>FAIRMONT CHATEAU FRONTENAC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S</w:t>
            </w:r>
          </w:p>
        </w:tc>
      </w:tr>
      <w:tr w:rsidR="008B1066" w:rsidRPr="006D437D" w:rsidTr="008B1066">
        <w:trPr>
          <w:trHeight w:val="269"/>
          <w:jc w:val="center"/>
        </w:trPr>
        <w:tc>
          <w:tcPr>
            <w:tcW w:w="70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8B1066">
              <w:rPr>
                <w:rFonts w:ascii="Calibri" w:hAnsi="Calibri" w:cs="Calibri"/>
                <w:color w:val="FFFFFF"/>
                <w:lang w:val="en-US" w:bidi="ar-SA"/>
              </w:rPr>
              <w:t>CHECK IN 15:00HRS / CHECK OUT 11:00HRS</w:t>
            </w:r>
          </w:p>
        </w:tc>
      </w:tr>
    </w:tbl>
    <w:p w:rsidR="00C45ED3" w:rsidRDefault="00C45ED3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57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6"/>
        <w:gridCol w:w="808"/>
        <w:gridCol w:w="808"/>
        <w:gridCol w:w="808"/>
        <w:gridCol w:w="808"/>
        <w:gridCol w:w="852"/>
      </w:tblGrid>
      <w:tr w:rsidR="004F570F" w:rsidRPr="004F570F" w:rsidTr="004F570F">
        <w:trPr>
          <w:trHeight w:val="244"/>
          <w:jc w:val="center"/>
        </w:trPr>
        <w:tc>
          <w:tcPr>
            <w:tcW w:w="57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4F570F" w:rsidRPr="004F570F" w:rsidTr="004F570F">
        <w:trPr>
          <w:trHeight w:val="244"/>
          <w:jc w:val="center"/>
        </w:trPr>
        <w:tc>
          <w:tcPr>
            <w:tcW w:w="573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4F570F" w:rsidRPr="004F570F" w:rsidTr="004F570F">
        <w:trPr>
          <w:trHeight w:val="244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4F570F" w:rsidRPr="004F570F" w:rsidTr="004F570F">
        <w:trPr>
          <w:trHeight w:val="244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4F570F">
              <w:rPr>
                <w:rFonts w:ascii="Calibri" w:hAnsi="Calibri" w:cs="Calibri"/>
                <w:lang w:bidi="ar-SA"/>
              </w:rPr>
              <w:t>TURISTA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6D437D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  <w:lang w:bidi="ar-SA"/>
              </w:rPr>
              <w:t>1195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lang w:bidi="ar-SA"/>
              </w:rPr>
              <w:t>990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lang w:bidi="ar-SA"/>
              </w:rPr>
              <w:t>880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lang w:bidi="ar-SA"/>
              </w:rPr>
              <w:t>1880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lang w:bidi="ar-SA"/>
              </w:rPr>
              <w:t>380</w:t>
            </w:r>
          </w:p>
        </w:tc>
      </w:tr>
      <w:tr w:rsidR="004F570F" w:rsidRPr="004F570F" w:rsidTr="004F570F">
        <w:trPr>
          <w:trHeight w:val="244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rPr>
                <w:rFonts w:ascii="Calibri" w:hAnsi="Calibri" w:cs="Calibri"/>
                <w:color w:val="FF0000"/>
                <w:lang w:bidi="ar-SA"/>
              </w:rPr>
            </w:pPr>
            <w:r w:rsidRPr="004F570F">
              <w:rPr>
                <w:rFonts w:ascii="Calibri" w:hAnsi="Calibri" w:cs="Calibri"/>
                <w:color w:val="FF0000"/>
                <w:lang w:bidi="ar-SA"/>
              </w:rPr>
              <w:t>PRIMERA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0000"/>
                <w:lang w:bidi="ar-SA"/>
              </w:rPr>
              <w:t>1230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0000"/>
                <w:lang w:bidi="ar-SA"/>
              </w:rPr>
              <w:t>1020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0000"/>
                <w:lang w:bidi="ar-SA"/>
              </w:rPr>
              <w:t>920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0000"/>
                <w:lang w:bidi="ar-SA"/>
              </w:rPr>
              <w:t>2120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0000"/>
                <w:lang w:bidi="ar-SA"/>
              </w:rPr>
              <w:t>380</w:t>
            </w:r>
          </w:p>
        </w:tc>
      </w:tr>
      <w:tr w:rsidR="004F570F" w:rsidRPr="004F570F" w:rsidTr="004F570F">
        <w:trPr>
          <w:trHeight w:val="244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rPr>
                <w:rFonts w:ascii="Calibri" w:hAnsi="Calibri" w:cs="Calibri"/>
                <w:color w:val="44546A"/>
                <w:lang w:bidi="ar-SA"/>
              </w:rPr>
            </w:pPr>
            <w:r w:rsidRPr="004F570F">
              <w:rPr>
                <w:rFonts w:ascii="Calibri" w:hAnsi="Calibri" w:cs="Calibri"/>
                <w:color w:val="44546A"/>
                <w:lang w:bidi="ar-SA"/>
              </w:rPr>
              <w:t>SUPERIOR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546A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44546A"/>
                <w:lang w:bidi="ar-SA"/>
              </w:rPr>
              <w:t>1830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546A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44546A"/>
                <w:lang w:bidi="ar-SA"/>
              </w:rPr>
              <w:t>1550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546A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44546A"/>
                <w:lang w:bidi="ar-SA"/>
              </w:rPr>
              <w:t>1400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546A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44546A"/>
                <w:lang w:bidi="ar-SA"/>
              </w:rPr>
              <w:t>3230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546A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44546A"/>
                <w:lang w:bidi="ar-SA"/>
              </w:rPr>
              <w:t>920</w:t>
            </w:r>
          </w:p>
        </w:tc>
      </w:tr>
      <w:tr w:rsidR="004F570F" w:rsidRPr="004F570F" w:rsidTr="004F570F">
        <w:trPr>
          <w:trHeight w:val="244"/>
          <w:jc w:val="center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4F570F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4F570F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4F570F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4F570F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4F570F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4F570F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4F570F" w:rsidRPr="004F570F" w:rsidTr="004F570F">
        <w:trPr>
          <w:trHeight w:val="244"/>
          <w:jc w:val="center"/>
        </w:trPr>
        <w:tc>
          <w:tcPr>
            <w:tcW w:w="57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4F570F" w:rsidRPr="004F570F" w:rsidTr="004F570F">
        <w:trPr>
          <w:trHeight w:val="244"/>
          <w:jc w:val="center"/>
        </w:trPr>
        <w:tc>
          <w:tcPr>
            <w:tcW w:w="573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AEREOS</w:t>
            </w:r>
          </w:p>
        </w:tc>
      </w:tr>
      <w:tr w:rsidR="004F570F" w:rsidRPr="004F570F" w:rsidTr="004F570F">
        <w:trPr>
          <w:trHeight w:val="244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4F570F" w:rsidRPr="004F570F" w:rsidTr="004F570F">
        <w:trPr>
          <w:trHeight w:val="244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4F570F">
              <w:rPr>
                <w:rFonts w:ascii="Calibri" w:hAnsi="Calibri" w:cs="Calibri"/>
                <w:lang w:bidi="ar-SA"/>
              </w:rPr>
              <w:t>TURISTA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lang w:bidi="ar-SA"/>
              </w:rPr>
              <w:t>1740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lang w:bidi="ar-SA"/>
              </w:rPr>
              <w:t>1530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lang w:bidi="ar-SA"/>
              </w:rPr>
              <w:t>1420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lang w:bidi="ar-SA"/>
              </w:rPr>
              <w:t>2420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lang w:bidi="ar-SA"/>
              </w:rPr>
              <w:t>920</w:t>
            </w:r>
          </w:p>
        </w:tc>
      </w:tr>
      <w:tr w:rsidR="004F570F" w:rsidRPr="004F570F" w:rsidTr="004F570F">
        <w:trPr>
          <w:trHeight w:val="244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rPr>
                <w:rFonts w:ascii="Calibri" w:hAnsi="Calibri" w:cs="Calibri"/>
                <w:color w:val="FF0000"/>
                <w:lang w:bidi="ar-SA"/>
              </w:rPr>
            </w:pPr>
            <w:r w:rsidRPr="004F570F">
              <w:rPr>
                <w:rFonts w:ascii="Calibri" w:hAnsi="Calibri" w:cs="Calibri"/>
                <w:color w:val="FF0000"/>
                <w:lang w:bidi="ar-SA"/>
              </w:rPr>
              <w:t>PRIMERA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0000"/>
                <w:lang w:bidi="ar-SA"/>
              </w:rPr>
              <w:t>1770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0000"/>
                <w:lang w:bidi="ar-SA"/>
              </w:rPr>
              <w:t>1560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0000"/>
                <w:lang w:bidi="ar-SA"/>
              </w:rPr>
              <w:t>1460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0000"/>
                <w:lang w:bidi="ar-SA"/>
              </w:rPr>
              <w:t>2660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0000"/>
                <w:lang w:bidi="ar-SA"/>
              </w:rPr>
              <w:t>920</w:t>
            </w:r>
          </w:p>
        </w:tc>
      </w:tr>
      <w:tr w:rsidR="004F570F" w:rsidRPr="004F570F" w:rsidTr="004F570F">
        <w:trPr>
          <w:trHeight w:val="265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rPr>
                <w:rFonts w:ascii="Calibri" w:hAnsi="Calibri" w:cs="Calibri"/>
                <w:color w:val="44546A"/>
                <w:lang w:bidi="ar-SA"/>
              </w:rPr>
            </w:pPr>
            <w:r w:rsidRPr="004F570F">
              <w:rPr>
                <w:rFonts w:ascii="Calibri" w:hAnsi="Calibri" w:cs="Calibri"/>
                <w:color w:val="44546A"/>
                <w:lang w:bidi="ar-SA"/>
              </w:rPr>
              <w:t>SUPERIOR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546A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44546A"/>
                <w:lang w:bidi="ar-SA"/>
              </w:rPr>
              <w:t>2370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546A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44546A"/>
                <w:lang w:bidi="ar-SA"/>
              </w:rPr>
              <w:t>2090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546A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44546A"/>
                <w:lang w:bidi="ar-SA"/>
              </w:rPr>
              <w:t>1940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546A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44546A"/>
                <w:lang w:bidi="ar-SA"/>
              </w:rPr>
              <w:t>3770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546A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44546A"/>
                <w:lang w:bidi="ar-SA"/>
              </w:rPr>
              <w:t>1460</w:t>
            </w:r>
          </w:p>
        </w:tc>
      </w:tr>
    </w:tbl>
    <w:p w:rsidR="008B1066" w:rsidRPr="00C45ED3" w:rsidRDefault="008B1066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111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0"/>
      </w:tblGrid>
      <w:tr w:rsidR="004F570F" w:rsidRPr="004F570F" w:rsidTr="004F570F">
        <w:trPr>
          <w:trHeight w:val="235"/>
          <w:jc w:val="center"/>
        </w:trPr>
        <w:tc>
          <w:tcPr>
            <w:tcW w:w="11130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4F570F" w:rsidRPr="004F570F" w:rsidTr="004F570F">
        <w:trPr>
          <w:trHeight w:val="235"/>
          <w:jc w:val="center"/>
        </w:trPr>
        <w:tc>
          <w:tcPr>
            <w:tcW w:w="11130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MONTREAL - QUEBEC - MONTREAL - MÉXICO</w:t>
            </w:r>
          </w:p>
        </w:tc>
      </w:tr>
      <w:tr w:rsidR="004F570F" w:rsidRPr="004F570F" w:rsidTr="004F570F">
        <w:trPr>
          <w:trHeight w:val="235"/>
          <w:jc w:val="center"/>
        </w:trPr>
        <w:tc>
          <w:tcPr>
            <w:tcW w:w="11130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4F570F" w:rsidRPr="004F570F" w:rsidTr="004F570F">
        <w:trPr>
          <w:trHeight w:val="235"/>
          <w:jc w:val="center"/>
        </w:trPr>
        <w:tc>
          <w:tcPr>
            <w:tcW w:w="11130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4F570F" w:rsidRPr="004F570F" w:rsidTr="004F570F">
        <w:trPr>
          <w:trHeight w:val="235"/>
          <w:jc w:val="center"/>
        </w:trPr>
        <w:tc>
          <w:tcPr>
            <w:tcW w:w="11130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4F570F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4F570F" w:rsidRPr="004F570F" w:rsidTr="004F570F">
        <w:trPr>
          <w:trHeight w:val="235"/>
          <w:jc w:val="center"/>
        </w:trPr>
        <w:tc>
          <w:tcPr>
            <w:tcW w:w="11130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4F570F" w:rsidRPr="004F570F" w:rsidTr="004F570F">
        <w:trPr>
          <w:trHeight w:val="235"/>
          <w:jc w:val="center"/>
        </w:trPr>
        <w:tc>
          <w:tcPr>
            <w:tcW w:w="11130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12 AÑOS</w:t>
            </w:r>
          </w:p>
        </w:tc>
      </w:tr>
      <w:tr w:rsidR="004F570F" w:rsidRPr="004F570F" w:rsidTr="004F570F">
        <w:trPr>
          <w:trHeight w:val="243"/>
          <w:jc w:val="center"/>
        </w:trPr>
        <w:tc>
          <w:tcPr>
            <w:tcW w:w="1113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01 DE NOVIEMBRE 2026 AL 24 DE ABRIL 2027</w:t>
            </w:r>
          </w:p>
        </w:tc>
      </w:tr>
      <w:tr w:rsidR="004F570F" w:rsidRPr="004F570F" w:rsidTr="004F570F">
        <w:trPr>
          <w:trHeight w:val="243"/>
          <w:jc w:val="center"/>
        </w:trPr>
        <w:tc>
          <w:tcPr>
            <w:tcW w:w="1113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4F570F" w:rsidRPr="004F570F" w:rsidRDefault="004F570F" w:rsidP="004F57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F570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924F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7C1E" w:rsidRDefault="00BA7C1E">
      <w:pPr>
        <w:spacing w:after="0" w:line="240" w:lineRule="auto"/>
      </w:pPr>
      <w:r>
        <w:separator/>
      </w:r>
    </w:p>
  </w:endnote>
  <w:endnote w:type="continuationSeparator" w:id="0">
    <w:p w:rsidR="00BA7C1E" w:rsidRDefault="00BA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5E7BB2CB" wp14:editId="4A86EF23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2027378301" name="Imagen 2027378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7C1E" w:rsidRDefault="00BA7C1E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BA7C1E" w:rsidRDefault="00BA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CF17A96" wp14:editId="06F8B565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70" w:rsidRPr="006210F5" w:rsidRDefault="008B1066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INVIERNO EN LAS CIUDADES QUEBEQUENSES</w:t>
                          </w:r>
                        </w:p>
                        <w:p w:rsidR="00A0012D" w:rsidRPr="004F570F" w:rsidRDefault="008B106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1112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12728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4F570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4F570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F17A96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F7B70" w:rsidRPr="006210F5" w:rsidRDefault="008B1066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INVIERNO EN LAS CIUDADES QUEBEQUENSES</w:t>
                    </w:r>
                  </w:p>
                  <w:p w:rsidR="00A0012D" w:rsidRPr="004F570F" w:rsidRDefault="008B1066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1112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12728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4F570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4F570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0E53A28F" wp14:editId="39900AA3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3036757" name="Imagen 13036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65F4DC04" wp14:editId="7DA96642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134247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127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6C4E5E3" wp14:editId="2AB435AB">
          <wp:simplePos x="0" y="0"/>
          <wp:positionH relativeFrom="column">
            <wp:posOffset>2874010</wp:posOffset>
          </wp:positionH>
          <wp:positionV relativeFrom="paragraph">
            <wp:posOffset>101600</wp:posOffset>
          </wp:positionV>
          <wp:extent cx="2142665" cy="360000"/>
          <wp:effectExtent l="0" t="0" r="0" b="2540"/>
          <wp:wrapSquare wrapText="bothSides"/>
          <wp:docPr id="554970048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65469D"/>
    <w:multiLevelType w:val="hybridMultilevel"/>
    <w:tmpl w:val="85E62C3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456B"/>
    <w:multiLevelType w:val="hybridMultilevel"/>
    <w:tmpl w:val="AAD2E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3"/>
  </w:num>
  <w:num w:numId="3" w16cid:durableId="1041170892">
    <w:abstractNumId w:val="12"/>
  </w:num>
  <w:num w:numId="4" w16cid:durableId="1033921887">
    <w:abstractNumId w:val="21"/>
  </w:num>
  <w:num w:numId="5" w16cid:durableId="353725778">
    <w:abstractNumId w:val="14"/>
  </w:num>
  <w:num w:numId="6" w16cid:durableId="1716585056">
    <w:abstractNumId w:val="24"/>
  </w:num>
  <w:num w:numId="7" w16cid:durableId="844133380">
    <w:abstractNumId w:val="8"/>
  </w:num>
  <w:num w:numId="8" w16cid:durableId="1397362128">
    <w:abstractNumId w:val="5"/>
  </w:num>
  <w:num w:numId="9" w16cid:durableId="655494188">
    <w:abstractNumId w:val="7"/>
  </w:num>
  <w:num w:numId="10" w16cid:durableId="1272128669">
    <w:abstractNumId w:val="10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6"/>
  </w:num>
  <w:num w:numId="14" w16cid:durableId="1296522864">
    <w:abstractNumId w:val="22"/>
  </w:num>
  <w:num w:numId="15" w16cid:durableId="1904682630">
    <w:abstractNumId w:val="17"/>
  </w:num>
  <w:num w:numId="16" w16cid:durableId="460078524">
    <w:abstractNumId w:val="15"/>
  </w:num>
  <w:num w:numId="17" w16cid:durableId="1968504851">
    <w:abstractNumId w:val="19"/>
  </w:num>
  <w:num w:numId="18" w16cid:durableId="1167555093">
    <w:abstractNumId w:val="20"/>
  </w:num>
  <w:num w:numId="19" w16cid:durableId="598945982">
    <w:abstractNumId w:val="18"/>
  </w:num>
  <w:num w:numId="20" w16cid:durableId="1140269920">
    <w:abstractNumId w:val="6"/>
  </w:num>
  <w:num w:numId="21" w16cid:durableId="1353797745">
    <w:abstractNumId w:val="11"/>
  </w:num>
  <w:num w:numId="22" w16cid:durableId="784229012">
    <w:abstractNumId w:val="4"/>
  </w:num>
  <w:num w:numId="23" w16cid:durableId="510460048">
    <w:abstractNumId w:val="13"/>
  </w:num>
  <w:num w:numId="24" w16cid:durableId="1503935732">
    <w:abstractNumId w:val="3"/>
  </w:num>
  <w:num w:numId="25" w16cid:durableId="1729646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72793"/>
    <w:rsid w:val="000803D4"/>
    <w:rsid w:val="000866AE"/>
    <w:rsid w:val="000C446B"/>
    <w:rsid w:val="00121872"/>
    <w:rsid w:val="00121D3F"/>
    <w:rsid w:val="0012728F"/>
    <w:rsid w:val="001308DE"/>
    <w:rsid w:val="001760D9"/>
    <w:rsid w:val="001934F5"/>
    <w:rsid w:val="00197448"/>
    <w:rsid w:val="001D1705"/>
    <w:rsid w:val="001E0802"/>
    <w:rsid w:val="00206A52"/>
    <w:rsid w:val="002479F5"/>
    <w:rsid w:val="00253EC6"/>
    <w:rsid w:val="00260703"/>
    <w:rsid w:val="002A3E36"/>
    <w:rsid w:val="002B20BB"/>
    <w:rsid w:val="002C0954"/>
    <w:rsid w:val="002D3018"/>
    <w:rsid w:val="002E2148"/>
    <w:rsid w:val="00344D3D"/>
    <w:rsid w:val="003472AF"/>
    <w:rsid w:val="003549A2"/>
    <w:rsid w:val="00392834"/>
    <w:rsid w:val="003B4F01"/>
    <w:rsid w:val="003C443C"/>
    <w:rsid w:val="003D0785"/>
    <w:rsid w:val="004002E5"/>
    <w:rsid w:val="00406B6E"/>
    <w:rsid w:val="00414F88"/>
    <w:rsid w:val="00430DCE"/>
    <w:rsid w:val="004354F5"/>
    <w:rsid w:val="00445E5F"/>
    <w:rsid w:val="004560C7"/>
    <w:rsid w:val="00480970"/>
    <w:rsid w:val="00493763"/>
    <w:rsid w:val="004A4DC7"/>
    <w:rsid w:val="004A5406"/>
    <w:rsid w:val="004B58B8"/>
    <w:rsid w:val="004E2BB0"/>
    <w:rsid w:val="004F3ADB"/>
    <w:rsid w:val="004F570F"/>
    <w:rsid w:val="005507FE"/>
    <w:rsid w:val="005679E5"/>
    <w:rsid w:val="005947ED"/>
    <w:rsid w:val="005E62F4"/>
    <w:rsid w:val="00600CC3"/>
    <w:rsid w:val="006210F5"/>
    <w:rsid w:val="00623519"/>
    <w:rsid w:val="00655CC5"/>
    <w:rsid w:val="00667A26"/>
    <w:rsid w:val="0067587B"/>
    <w:rsid w:val="006835E6"/>
    <w:rsid w:val="0068514F"/>
    <w:rsid w:val="00687ED9"/>
    <w:rsid w:val="00692BA8"/>
    <w:rsid w:val="006C1CB0"/>
    <w:rsid w:val="006C2396"/>
    <w:rsid w:val="006D29F5"/>
    <w:rsid w:val="006D33A0"/>
    <w:rsid w:val="006D437D"/>
    <w:rsid w:val="006D72E8"/>
    <w:rsid w:val="006E258B"/>
    <w:rsid w:val="006F1261"/>
    <w:rsid w:val="006F2700"/>
    <w:rsid w:val="006F44AE"/>
    <w:rsid w:val="00724D08"/>
    <w:rsid w:val="00724E17"/>
    <w:rsid w:val="00792693"/>
    <w:rsid w:val="00794B66"/>
    <w:rsid w:val="007A3CDE"/>
    <w:rsid w:val="007D07FC"/>
    <w:rsid w:val="007F7B70"/>
    <w:rsid w:val="00825C6E"/>
    <w:rsid w:val="00854C50"/>
    <w:rsid w:val="0088560B"/>
    <w:rsid w:val="00892D8B"/>
    <w:rsid w:val="008B1066"/>
    <w:rsid w:val="008C56AB"/>
    <w:rsid w:val="008D0EA4"/>
    <w:rsid w:val="008E0EBB"/>
    <w:rsid w:val="008E5CC0"/>
    <w:rsid w:val="008F157E"/>
    <w:rsid w:val="008F3BB7"/>
    <w:rsid w:val="008F4840"/>
    <w:rsid w:val="0090199B"/>
    <w:rsid w:val="009119BC"/>
    <w:rsid w:val="00924F48"/>
    <w:rsid w:val="00945F42"/>
    <w:rsid w:val="009767C9"/>
    <w:rsid w:val="00985F89"/>
    <w:rsid w:val="00986E85"/>
    <w:rsid w:val="00A0012D"/>
    <w:rsid w:val="00A109A1"/>
    <w:rsid w:val="00A1676A"/>
    <w:rsid w:val="00A322C8"/>
    <w:rsid w:val="00A32A11"/>
    <w:rsid w:val="00A455A6"/>
    <w:rsid w:val="00A96D20"/>
    <w:rsid w:val="00A979AE"/>
    <w:rsid w:val="00AA302B"/>
    <w:rsid w:val="00AB0E37"/>
    <w:rsid w:val="00AC4C1F"/>
    <w:rsid w:val="00AD3EA1"/>
    <w:rsid w:val="00AE6AC0"/>
    <w:rsid w:val="00B11AFA"/>
    <w:rsid w:val="00B40415"/>
    <w:rsid w:val="00B41B77"/>
    <w:rsid w:val="00B840FB"/>
    <w:rsid w:val="00B8522A"/>
    <w:rsid w:val="00BA37C5"/>
    <w:rsid w:val="00BA79B2"/>
    <w:rsid w:val="00BA7C1E"/>
    <w:rsid w:val="00BB3D24"/>
    <w:rsid w:val="00BB793D"/>
    <w:rsid w:val="00BC30AB"/>
    <w:rsid w:val="00BD0EA5"/>
    <w:rsid w:val="00BF498E"/>
    <w:rsid w:val="00C1510A"/>
    <w:rsid w:val="00C23360"/>
    <w:rsid w:val="00C45C76"/>
    <w:rsid w:val="00C45ED3"/>
    <w:rsid w:val="00C86A88"/>
    <w:rsid w:val="00C90CC1"/>
    <w:rsid w:val="00C97FB6"/>
    <w:rsid w:val="00CB3A63"/>
    <w:rsid w:val="00CC0D4B"/>
    <w:rsid w:val="00CE0C8F"/>
    <w:rsid w:val="00D2140A"/>
    <w:rsid w:val="00D66429"/>
    <w:rsid w:val="00D6671F"/>
    <w:rsid w:val="00D71BE3"/>
    <w:rsid w:val="00DD2475"/>
    <w:rsid w:val="00DE3DFE"/>
    <w:rsid w:val="00DE7D94"/>
    <w:rsid w:val="00E04A81"/>
    <w:rsid w:val="00E17CE0"/>
    <w:rsid w:val="00E5624C"/>
    <w:rsid w:val="00E701F2"/>
    <w:rsid w:val="00E751EF"/>
    <w:rsid w:val="00E856F2"/>
    <w:rsid w:val="00EE2794"/>
    <w:rsid w:val="00EE5A2D"/>
    <w:rsid w:val="00F01C44"/>
    <w:rsid w:val="00F134B6"/>
    <w:rsid w:val="00F14FD9"/>
    <w:rsid w:val="00F257E1"/>
    <w:rsid w:val="00F341D4"/>
    <w:rsid w:val="00F77010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7CE3D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2026-03-18T17:51:00Z</dcterms:created>
  <dcterms:modified xsi:type="dcterms:W3CDTF">2026-03-18T17:51:00Z</dcterms:modified>
</cp:coreProperties>
</file>