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00" w:lineRule="auto"/>
        <w:rPr>
          <w:rFonts w:ascii="Calibri" w:cs="Calibri" w:eastAsia="Calibri" w:hAnsi="Calibri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8"/>
          <w:szCs w:val="28"/>
          <w:rtl w:val="0"/>
        </w:rPr>
        <w:t xml:space="preserve">RÍO DE JANEIRO, BUZIOS, FOZ DE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IGUAZÚ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sz w:val="2"/>
          <w:szCs w:val="2"/>
          <w:rtl w:val="0"/>
        </w:rPr>
        <w:t xml:space="preserve">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2060"/>
          <w:sz w:val="24"/>
          <w:szCs w:val="24"/>
          <w:rtl w:val="0"/>
        </w:rPr>
        <w:t xml:space="preserve">Duración: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8 días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Llegadas: Diarias a diciembre 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Mínimo 2 pasajeros, consulta suplemento por pasajero viajando solo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after="0" w:before="0" w:line="240" w:lineRule="auto"/>
        <w:rPr>
          <w:rFonts w:ascii="Calibri" w:cs="Calibri" w:eastAsia="Calibri" w:hAnsi="Calibri"/>
          <w:b w:val="1"/>
          <w:bCs w:val="1"/>
          <w:smallCap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1|</w:t>
      </w:r>
      <w:r w:rsidDel="00000000" w:rsidR="00000000" w:rsidRPr="00000000">
        <w:rPr>
          <w:sz w:val="24"/>
          <w:szCs w:val="24"/>
          <w:rtl w:val="0"/>
        </w:rPr>
        <w:t xml:space="preserve"> Guadalajara – Río de Janeiro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Llegada, asistencia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y traslado al hotel.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Alojamiento.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after="0" w:before="0" w:line="240" w:lineRule="auto"/>
        <w:rPr>
          <w:color w:val="00206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2|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Río De Janeiro – Excursión Cristo Corcovado y Pan de Azúcar</w:t>
      </w:r>
      <w:r w:rsidDel="00000000" w:rsidR="00000000" w:rsidRPr="00000000">
        <w:rPr>
          <w:color w:val="00206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Desayuno.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El tour se inicia con la visita al Corcovado. Desde lo alto, se aprecia una linda vista de la ciudad, incluyendo la Bahía de Guanabara, las playas de la Zona Sur y la Laguna Rodrigo de Freitas. La estatua, localizada a 710 metros por encima del nivel del mar, fue inaugurada en 1931. En seguida parada para almuerzo en una típica churrasquería.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Después del almuerzo, nuestro tour seguirá al centro de la ciudad donde haremos el city tour conociendo la Catedral Metropolitana, en forma de pirámide con diámetro interno de 96 metros y altura de 80 metros, seguido de visita al Pan de Azúcar, que es hecha en 2 etapas por un teleférico suspenso por cabos de acero. La primera etapa conecta la Playa Roja al Monte de la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Urca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, localizado a 215 metros de altitud y de donde se tiene una bella vista de la Bahía de Guanabara y sus islas, del parque de Flamengo, del monte del Corcovado y el puente Río-Niterói. A partir del Monte de la Urca, comienza la segunda etapa del viaje rumbo al Monte del Pan de Azúcar a 395 metros, de donde se puede avistar, de un ángulo único, la playa de Copacabana y la Fortaleza de Santa Cruz y algunas playas de Niterói. Por la tarde regreso al hotel.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 Alojamiento.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3|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Río De Janeiro – Día libre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Desayuno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 Día libre. Sugerimos una excursión con costo adicional a la bella Ciudad de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Petrópolis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Alojamiento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Gotham" w:cs="Gotham" w:eastAsia="Gotham" w:hAnsi="Gotham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4"/>
          <w:szCs w:val="24"/>
          <w:rtl w:val="0"/>
        </w:rPr>
        <w:t xml:space="preserve">DÍA 4|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Río De Janeiro - Búzios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Desayuno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 Traslado a la ciudad de Búzios. A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190 km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de Río de Janeiro, se localiza la ciudad de Búzios, antiguo pueblo de pescadores y actualmente principal destino turístico del estado de Río de Janeiro y de Brasil, cuenta con unas 8 playas e innumerables alojamientos llamados "pousadas", el centro es pequeño y su principal calle es Rua das Pedras, donde en 4 cuadras se concentra una gran cantidad de restaurantes, bares y tiendas. Algunas de sus playas más populares son Azeda, Ferradura, Tartaruga, João Fernandes y Geribá.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Alojamiento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DÍA 5|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Búzios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Desayuno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 Día libre para disfrutar de las playas y de la ciudad.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Alojamiento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DÍA 6|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Río de Janeiro - Iguazú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Desayuno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 Traslado al aeropuerto de Río de Janeiro. Para tomar el vuelo con destino a Iguazú.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(Vuelo no incluido).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Recepción en el aeropuerto, traslado al hotel.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Alojamiento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DÍA 7|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Iguazú – Excursión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Cataratas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lado Brasileño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Desayuno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.  Salida del hotel con destino a las Cataratas del Iguazú (lado brasileño), A los lados de la Carretera a las Cataratas, hasta el Parque Nacional del Iguazú, fundado en 1939 y declarado por la UNESCO como Patrimonio Natural de la Humanidad se aprecia la flora y fauna protegida. Por pasarelas que rodean el cañón del Río Iguazú se observan decenas de cascadas hasta llegar a los pies del Salto Floriano, que tiene acceso al ascensor ya la mirante, desde el cual se tiene una vista frontal y completa de la Garganta del Diablo. Al regreso se visita un centro de artesanía. Tarde libre.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0"/>
          <w:szCs w:val="20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DÍA 8|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Iguazú – Sao Paulo – Guadalajara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Desayuno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. Traslado al aeropuerto para tomar su vuelo con destino a Guadalajara.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Fin de los servicios.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8"/>
          <w:szCs w:val="28"/>
          <w:rtl w:val="0"/>
        </w:rPr>
        <w:t xml:space="preserve">INCLUYE: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Traslados aeropuerto – hotel – aeropuerto en servicio compartido.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3 noches en Río de Janeiro, 2 noches en Búzios y 2 noches en Iguazú con desayunos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Traslado Río – Búzios – Río en servicio compartido.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Excursión Corcovado y Pan de Azúcar con almuerzo en servicio compartido.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Excursión a las cataratas de Iguazú (con entrada al parque brasileño) en servicio compartido.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Tarjeta Básica de asistencia al viajero.</w:t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ind w:left="720" w:firstLine="0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8"/>
          <w:szCs w:val="28"/>
          <w:rtl w:val="0"/>
        </w:rPr>
        <w:t xml:space="preserve">NO INCLUYE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Servicios, excursiones o comidas no especificadas.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Boletos de avión internos e internacionales.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Gastos personales.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Propinas a mucamas, botones, guías, chóferes.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19.0" w:type="dxa"/>
        <w:jc w:val="center"/>
        <w:tblLayout w:type="fixed"/>
        <w:tblLook w:val="0400"/>
      </w:tblPr>
      <w:tblGrid>
        <w:gridCol w:w="2596"/>
        <w:gridCol w:w="3944"/>
        <w:gridCol w:w="779"/>
        <w:tblGridChange w:id="0">
          <w:tblGrid>
            <w:gridCol w:w="2596"/>
            <w:gridCol w:w="3944"/>
            <w:gridCol w:w="779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gridSpan w:val="3"/>
            <w:tcBorders>
              <w:top w:color="0563c1" w:space="0" w:sz="6" w:val="single"/>
              <w:left w:color="0563c1" w:space="0" w:sz="6" w:val="single"/>
              <w:bottom w:color="0563c1" w:space="0" w:sz="6" w:val="single"/>
              <w:right w:color="0563c1" w:space="0" w:sz="6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LISTA DE HOTELES (Previstos o similares)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left w:color="0563c1" w:space="0" w:sz="6" w:val="single"/>
              <w:bottom w:color="716bc1" w:space="0" w:sz="6" w:val="single"/>
            </w:tcBorders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CIUDAD</w:t>
            </w:r>
          </w:p>
        </w:tc>
        <w:tc>
          <w:tcPr>
            <w:tcBorders>
              <w:bottom w:color="716bc1" w:space="0" w:sz="6" w:val="single"/>
            </w:tcBorders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HOTEL</w:t>
            </w:r>
          </w:p>
        </w:tc>
        <w:tc>
          <w:tcPr>
            <w:tcBorders>
              <w:bottom w:color="716bc1" w:space="0" w:sz="6" w:val="single"/>
              <w:right w:color="0563c1" w:space="0" w:sz="6" w:val="single"/>
            </w:tcBorders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CAT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lef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RIO DE JANEIRO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AMERICAS COPACABANA</w:t>
            </w:r>
          </w:p>
        </w:tc>
        <w:tc>
          <w:tcPr>
            <w:tcBorders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lef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WINDSOR EXCELSIOR</w:t>
            </w:r>
          </w:p>
        </w:tc>
        <w:tc>
          <w:tcPr>
            <w:tcBorders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</w:t>
            </w:r>
          </w:p>
        </w:tc>
      </w:tr>
      <w:tr>
        <w:trPr>
          <w:cantSplit w:val="0"/>
          <w:trHeight w:val="34.140624999999964" w:hRule="atLeast"/>
          <w:tblHeader w:val="0"/>
        </w:trPr>
        <w:tc>
          <w:tcPr>
            <w:tcBorders>
              <w:left w:color="0563c1" w:space="0" w:sz="6" w:val="single"/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CALIFORNIA BY WINDSOR</w:t>
            </w:r>
          </w:p>
        </w:tc>
        <w:tc>
          <w:tcPr>
            <w:tcBorders>
              <w:bottom w:color="0563c1" w:space="0" w:sz="6" w:val="single"/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lef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BUZIOS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VILA DO SOL</w:t>
            </w:r>
          </w:p>
        </w:tc>
        <w:tc>
          <w:tcPr>
            <w:tcBorders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lef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BRAVA CLUB</w:t>
            </w:r>
          </w:p>
        </w:tc>
        <w:tc>
          <w:tcPr>
            <w:tcBorders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</w:t>
            </w:r>
          </w:p>
        </w:tc>
      </w:tr>
      <w:tr>
        <w:trPr>
          <w:cantSplit w:val="0"/>
          <w:trHeight w:val="0" w:hRule="atLeast"/>
          <w:tblHeader w:val="0"/>
        </w:trPr>
        <w:tc>
          <w:tcPr>
            <w:tcBorders>
              <w:left w:color="0563c1" w:space="0" w:sz="6" w:val="single"/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CASAS BRANCAS</w:t>
            </w:r>
          </w:p>
        </w:tc>
        <w:tc>
          <w:tcPr>
            <w:tcBorders>
              <w:bottom w:color="0563c1" w:space="0" w:sz="6" w:val="single"/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lef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FOZ DE IGUAZÚ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VIALE TOWER</w:t>
            </w:r>
          </w:p>
        </w:tc>
        <w:tc>
          <w:tcPr>
            <w:tcBorders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lef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VIALE CATARATAS</w:t>
            </w:r>
          </w:p>
        </w:tc>
        <w:tc>
          <w:tcPr>
            <w:tcBorders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563c1" w:space="0" w:sz="6" w:val="single"/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SANMA</w:t>
            </w:r>
          </w:p>
        </w:tc>
        <w:tc>
          <w:tcPr>
            <w:tcBorders>
              <w:bottom w:color="0563c1" w:space="0" w:sz="6" w:val="single"/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</w:t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376.0" w:type="dxa"/>
        <w:jc w:val="center"/>
        <w:tblLayout w:type="fixed"/>
        <w:tblLook w:val="0400"/>
      </w:tblPr>
      <w:tblGrid>
        <w:gridCol w:w="4006"/>
        <w:gridCol w:w="1112"/>
        <w:gridCol w:w="1112"/>
        <w:gridCol w:w="1146"/>
        <w:tblGridChange w:id="0">
          <w:tblGrid>
            <w:gridCol w:w="4006"/>
            <w:gridCol w:w="1112"/>
            <w:gridCol w:w="1112"/>
            <w:gridCol w:w="1146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563c1" w:space="0" w:sz="6" w:val="single"/>
              <w:left w:color="0563c1" w:space="0" w:sz="6" w:val="single"/>
              <w:bottom w:color="0563c1" w:space="0" w:sz="6" w:val="single"/>
              <w:right w:color="0563c1" w:space="0" w:sz="6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PRECIO POR PERSONA EN USD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left w:color="0563c1" w:space="0" w:sz="6" w:val="single"/>
            </w:tcBorders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TURISTA</w:t>
            </w:r>
          </w:p>
        </w:tc>
        <w:tc>
          <w:tcPr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DBL</w:t>
            </w:r>
          </w:p>
        </w:tc>
        <w:tc>
          <w:tcPr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TPL</w:t>
            </w:r>
          </w:p>
        </w:tc>
        <w:tc>
          <w:tcPr>
            <w:tcBorders>
              <w:right w:color="0563c1" w:space="0" w:sz="6" w:val="single"/>
            </w:tcBorders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SGL 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lef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TERRESTRE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1060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980</w:t>
            </w:r>
          </w:p>
        </w:tc>
        <w:tc>
          <w:tcPr>
            <w:tcBorders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1540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left w:color="0563c1" w:space="0" w:sz="6" w:val="single"/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TERRESTRE Y AÉREO</w:t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1540</w:t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1460</w:t>
            </w:r>
          </w:p>
        </w:tc>
        <w:tc>
          <w:tcPr>
            <w:tcBorders>
              <w:bottom w:color="0563c1" w:space="0" w:sz="6" w:val="single"/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2020</w:t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left w:color="0563c1" w:space="0" w:sz="6" w:val="single"/>
            </w:tcBorders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PRIMERA</w:t>
            </w:r>
          </w:p>
        </w:tc>
        <w:tc>
          <w:tcPr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DBL</w:t>
            </w:r>
          </w:p>
        </w:tc>
        <w:tc>
          <w:tcPr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TPL</w:t>
            </w:r>
          </w:p>
        </w:tc>
        <w:tc>
          <w:tcPr>
            <w:tcBorders>
              <w:right w:color="0563c1" w:space="0" w:sz="6" w:val="single"/>
            </w:tcBorders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SGL 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lef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TERRESTRE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1290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1180</w:t>
            </w:r>
          </w:p>
        </w:tc>
        <w:tc>
          <w:tcPr>
            <w:tcBorders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1890</w:t>
            </w:r>
          </w:p>
        </w:tc>
      </w:tr>
      <w:tr>
        <w:trPr>
          <w:cantSplit w:val="0"/>
          <w:trHeight w:val="139.14062499999997" w:hRule="atLeast"/>
          <w:tblHeader w:val="0"/>
        </w:trPr>
        <w:tc>
          <w:tcPr>
            <w:tcBorders>
              <w:left w:color="0563c1" w:space="0" w:sz="6" w:val="single"/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TERRESTRE Y AÉREO</w:t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1770</w:t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1660</w:t>
            </w:r>
          </w:p>
        </w:tc>
        <w:tc>
          <w:tcPr>
            <w:tcBorders>
              <w:bottom w:color="0563c1" w:space="0" w:sz="6" w:val="single"/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2370</w:t>
            </w:r>
          </w:p>
        </w:tc>
      </w:tr>
      <w:tr>
        <w:trPr>
          <w:cantSplit w:val="0"/>
          <w:trHeight w:val="155.8984375" w:hRule="atLeast"/>
          <w:tblHeader w:val="0"/>
        </w:trPr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left w:color="0563c1" w:space="0" w:sz="6" w:val="single"/>
            </w:tcBorders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SUPERIOR</w:t>
            </w:r>
          </w:p>
        </w:tc>
        <w:tc>
          <w:tcPr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DBL</w:t>
            </w:r>
          </w:p>
        </w:tc>
        <w:tc>
          <w:tcPr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TPL</w:t>
            </w:r>
          </w:p>
        </w:tc>
        <w:tc>
          <w:tcPr>
            <w:tcBorders>
              <w:right w:color="0563c1" w:space="0" w:sz="6" w:val="single"/>
            </w:tcBorders>
            <w:shd w:fill="0563c1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SGL 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lef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TERRESTRE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1970</w:t>
            </w:r>
          </w:p>
        </w:tc>
        <w:tc>
          <w:tcPr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1770</w:t>
            </w:r>
          </w:p>
        </w:tc>
        <w:tc>
          <w:tcPr>
            <w:tcBorders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3170</w:t>
            </w:r>
          </w:p>
        </w:tc>
      </w:tr>
      <w:tr>
        <w:trPr>
          <w:cantSplit w:val="0"/>
          <w:trHeight w:val="124.14062499999997" w:hRule="atLeast"/>
          <w:tblHeader w:val="0"/>
        </w:trPr>
        <w:tc>
          <w:tcPr>
            <w:tcBorders>
              <w:left w:color="0563c1" w:space="0" w:sz="6" w:val="single"/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TERRESTRE Y AÉREO</w:t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2450</w:t>
            </w:r>
          </w:p>
        </w:tc>
        <w:tc>
          <w:tcPr>
            <w:tcBorders>
              <w:bottom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2250</w:t>
            </w:r>
          </w:p>
        </w:tc>
        <w:tc>
          <w:tcPr>
            <w:tcBorders>
              <w:bottom w:color="0563c1" w:space="0" w:sz="6" w:val="single"/>
              <w:right w:color="0563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3650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763.0" w:type="dxa"/>
        <w:jc w:val="center"/>
        <w:tblLayout w:type="fixed"/>
        <w:tblLook w:val="0400"/>
      </w:tblPr>
      <w:tblGrid>
        <w:gridCol w:w="7763"/>
        <w:tblGridChange w:id="0">
          <w:tblGrid>
            <w:gridCol w:w="7763"/>
          </w:tblGrid>
        </w:tblGridChange>
      </w:tblGrid>
      <w:tr>
        <w:trPr>
          <w:cantSplit w:val="0"/>
          <w:trHeight w:val="39" w:hRule="atLeast"/>
          <w:tblHeader w:val="0"/>
        </w:trPr>
        <w:tc>
          <w:tcPr>
            <w:tcBorders>
              <w:top w:color="716bc1" w:space="0" w:sz="6" w:val="single"/>
              <w:left w:color="716bc1" w:space="0" w:sz="6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RUTA AÉREA PROPUESTA GDL/PTY/GIG/IGU/GIG/PTY/GDL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left w:color="716bc1" w:space="0" w:sz="6" w:val="single"/>
              <w:right w:color="716bc1" w:space="0" w:sz="6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IMPUESTOS (SUJETOS A CONFIRMACIÓN): 545 USD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left w:color="716bc1" w:space="0" w:sz="6" w:val="single"/>
              <w:right w:color="716bc1" w:space="0" w:sz="6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SUPLEMENTO PASAJERO VIAJANDO SOLO: 145 USD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left w:color="716bc1" w:space="0" w:sz="6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EL PRECIO TERRESTRE CON AÉREO ES ORIENTATIVO, PUEDE SURGIR CAMBIOS DEPENDIENDO LA TEMPORADA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left w:color="716bc1" w:space="0" w:sz="6" w:val="single"/>
              <w:bottom w:color="000000" w:space="0" w:sz="4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70c0"/>
                <w:sz w:val="20"/>
                <w:szCs w:val="20"/>
                <w:rtl w:val="0"/>
              </w:rPr>
              <w:t xml:space="preserve">PRECIOS SUJETOS A DISPONIBILIDAD Y A CAMBIOS SIN PREVIO AVISO. TARIFAS NO APLICAN PARA CONGRESOS, EVENTOS ESPECIALES, NAVIDAD, SEMANA SANTA, DIAS FERIADOS.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70c0"/>
                <w:sz w:val="20"/>
                <w:szCs w:val="20"/>
                <w:rtl w:val="0"/>
              </w:rPr>
              <w:t xml:space="preserve">SUPLEMENTO DESDE EL INTERIOR DEL PAÍS, CONSULTAR TARIFA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VIGENCIA: 10 DE DICIEMBRE 2026.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993" w:top="226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Times New Roman"/>
  <w:font w:name="Courier New"/>
  <w:font w:name="Gotham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left" w:leader="none" w:pos="4740"/>
        <w:tab w:val="center" w:leader="none" w:pos="4986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 xml:space="preserve">  </w:t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-1120139</wp:posOffset>
          </wp:positionV>
          <wp:extent cx="7852410" cy="2105025"/>
          <wp:effectExtent b="0" l="0" r="0" t="0"/>
          <wp:wrapNone/>
          <wp:docPr id="183774307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52410" cy="21050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48"/>
        <w:szCs w:val="48"/>
      </w:rPr>
    </w:pPr>
    <w:r w:rsidDel="00000000" w:rsidR="00000000" w:rsidRPr="00000000">
      <w:rPr>
        <w:rFonts w:ascii="Arial" w:cs="Arial" w:eastAsia="Arial" w:hAnsi="Arial"/>
        <w:color w:val="000000"/>
        <w:sz w:val="48"/>
        <w:szCs w:val="48"/>
        <w:rtl w:val="0"/>
      </w:rPr>
      <w:t xml:space="preserve">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-468629</wp:posOffset>
          </wp:positionV>
          <wp:extent cx="8711565" cy="1485900"/>
          <wp:effectExtent b="0" l="0" r="0" t="0"/>
          <wp:wrapNone/>
          <wp:docPr id="183774307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1565" cy="14859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5173980</wp:posOffset>
          </wp:positionH>
          <wp:positionV relativeFrom="paragraph">
            <wp:posOffset>-210184</wp:posOffset>
          </wp:positionV>
          <wp:extent cx="1679419" cy="449164"/>
          <wp:effectExtent b="0" l="0" r="0" t="0"/>
          <wp:wrapNone/>
          <wp:docPr id="183774307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-96201</wp:posOffset>
              </wp:positionH>
              <wp:positionV relativeFrom="paragraph">
                <wp:posOffset>-187641</wp:posOffset>
              </wp:positionV>
              <wp:extent cx="6353175" cy="1019175"/>
              <wp:effectExtent b="0" l="0" r="0" t="0"/>
              <wp:wrapNone/>
              <wp:docPr id="183774307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74175" y="3275175"/>
                        <a:ext cx="6343650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4"/>
                              <w:vertAlign w:val="baseline"/>
                            </w:rPr>
                            <w:t xml:space="preserve">BRASIL PLAYAS Y CATARATAS 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4"/>
                              <w:vertAlign w:val="baseline"/>
                            </w:rPr>
                            <w:t xml:space="preserve">Desde Guadalajara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382 - C2025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2060"/>
                              <w:sz w:val="20"/>
                              <w:vertAlign w:val="baseline"/>
                            </w:rPr>
                            <w:t xml:space="preserve">                                                               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-96201</wp:posOffset>
              </wp:positionH>
              <wp:positionV relativeFrom="paragraph">
                <wp:posOffset>-187641</wp:posOffset>
              </wp:positionV>
              <wp:extent cx="6353175" cy="1019175"/>
              <wp:effectExtent b="0" l="0" r="0" t="0"/>
              <wp:wrapNone/>
              <wp:docPr id="183774307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3175" cy="1019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3991610</wp:posOffset>
          </wp:positionH>
          <wp:positionV relativeFrom="paragraph">
            <wp:posOffset>233045</wp:posOffset>
          </wp:positionV>
          <wp:extent cx="1352550" cy="690245"/>
          <wp:effectExtent b="0" l="0" r="0" t="0"/>
          <wp:wrapNone/>
          <wp:docPr id="183774307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9445" l="0" r="0" t="13869"/>
                  <a:stretch>
                    <a:fillRect/>
                  </a:stretch>
                </pic:blipFill>
                <pic:spPr>
                  <a:xfrm>
                    <a:off x="0" y="0"/>
                    <a:ext cx="1352550" cy="6902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48"/>
        <w:szCs w:val="48"/>
        <w:rtl w:val="0"/>
      </w:rPr>
      <w:t xml:space="preserve">                  </w:t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838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s-MX"/>
      </w:rPr>
    </w:rPrDefault>
    <w:pPrDefault>
      <w:pPr>
        <w:spacing w:after="20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Calibri" w:cs="Calibri" w:eastAsia="Calibri" w:hAnsi="Calibri"/>
      <w:b w:val="1"/>
      <w:bCs w:val="1"/>
      <w:color w:val="00206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ff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rFonts w:ascii="Calibri" w:cs="Calibri" w:eastAsia="Calibri" w:hAnsi="Calibri"/>
      <w:b w:val="1"/>
      <w:bCs w:val="1"/>
      <w:color w:val="00206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4786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4786E"/>
    <w:rPr>
      <w:rFonts w:ascii="Tahoma" w:cs="Tahoma" w:hAnsi="Tahoma"/>
      <w:sz w:val="16"/>
      <w:szCs w:val="16"/>
    </w:rPr>
  </w:style>
  <w:style w:type="character" w:styleId="Ttulo1Car" w:customStyle="1">
    <w:name w:val="Título 1 Car"/>
    <w:aliases w:val="Título 1- visitaras Car"/>
    <w:basedOn w:val="Fuentedeprrafopredeter"/>
    <w:link w:val="Ttulo1"/>
    <w:uiPriority w:val="9"/>
    <w:rsid w:val="005679E5"/>
    <w:rPr>
      <w:rFonts w:cs="Times New Roman" w:eastAsia="Times New Roman" w:asciiTheme="minorHAnsi" w:hAnsiTheme="minorHAnsi"/>
      <w:b w:val="1"/>
      <w:color w:val="002060"/>
      <w:sz w:val="36"/>
      <w:szCs w:val="20"/>
      <w:lang w:bidi="en-US" w:eastAsia="fr-FR" w:val="fr-CA"/>
    </w:rPr>
  </w:style>
  <w:style w:type="paragraph" w:styleId="Prrafodelista">
    <w:name w:val="List Paragraph"/>
    <w:basedOn w:val="Normal"/>
    <w:qFormat w:val="1"/>
    <w:rsid w:val="00CE7934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 w:val="1"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 w:val="1"/>
    <w:rsid w:val="00156E7E"/>
    <w:pPr>
      <w:spacing w:after="0" w:line="240" w:lineRule="auto"/>
    </w:pPr>
  </w:style>
  <w:style w:type="character" w:styleId="SinespaciadoCar" w:customStyle="1">
    <w:name w:val="Sin espaciado Car"/>
    <w:basedOn w:val="Fuentedeprrafopredeter"/>
    <w:link w:val="Sinespaciado"/>
    <w:uiPriority w:val="1"/>
    <w:rsid w:val="00156E7E"/>
    <w:rPr>
      <w:rFonts w:ascii="Cambria" w:cs="Times New Roman" w:eastAsia="Times New Roman" w:hAnsi="Cambria"/>
      <w:lang w:bidi="en-US" w:val="en-US"/>
    </w:rPr>
  </w:style>
  <w:style w:type="paragraph" w:styleId="Default" w:customStyle="1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cs="Eras Medium ITC" w:eastAsia="Times New Roman" w:hAnsi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 w:val="1"/>
    <w:rsid w:val="00902CE2"/>
    <w:pPr>
      <w:spacing w:after="0" w:line="240" w:lineRule="auto"/>
      <w:jc w:val="both"/>
    </w:pPr>
    <w:rPr>
      <w:rFonts w:ascii="Lucida Sans Unicode" w:cs="Lucida Sans Unicode" w:hAnsi="Lucida Sans Unicode"/>
      <w:sz w:val="18"/>
      <w:szCs w:val="24"/>
      <w:lang w:bidi="ar-SA"/>
    </w:rPr>
  </w:style>
  <w:style w:type="character" w:styleId="Textoindependiente2Car" w:customStyle="1">
    <w:name w:val="Texto independiente 2 Car"/>
    <w:basedOn w:val="Fuentedeprrafopredeter"/>
    <w:link w:val="Textoindependiente2"/>
    <w:semiHidden w:val="1"/>
    <w:rsid w:val="00902CE2"/>
    <w:rPr>
      <w:rFonts w:ascii="Lucida Sans Unicode" w:cs="Lucida Sans Unicode" w:eastAsia="Times New Roman" w:hAnsi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ennegrita">
    <w:name w:val="Strong"/>
    <w:basedOn w:val="Fuentedeprrafopredeter"/>
    <w:uiPriority w:val="22"/>
    <w:qFormat w:val="1"/>
    <w:rsid w:val="00822558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383D3A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bidi="ar-SA" w:eastAsia="es-ES" w:val="es-ES"/>
    </w:rPr>
  </w:style>
  <w:style w:type="character" w:styleId="nfasis">
    <w:name w:val="Emphasis"/>
    <w:basedOn w:val="Fuentedeprrafopredeter"/>
    <w:uiPriority w:val="20"/>
    <w:qFormat w:val="1"/>
    <w:rsid w:val="00197448"/>
    <w:rPr>
      <w:i w:val="1"/>
      <w:iCs w:val="1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655CC5"/>
    <w:rPr>
      <w:color w:val="0000ff"/>
      <w:u w:val="single"/>
    </w:rPr>
  </w:style>
  <w:style w:type="character" w:styleId="Ttulo-visitaras" w:customStyle="1">
    <w:name w:val="Título-visitaras"/>
    <w:basedOn w:val="Fuentedeprrafopredeter"/>
    <w:uiPriority w:val="1"/>
    <w:rsid w:val="00A0012D"/>
    <w:rPr>
      <w:rFonts w:eastAsia="Arial" w:asciiTheme="minorHAnsi" w:cstheme="minorHAnsi" w:hAnsiTheme="minorHAnsi"/>
      <w:b w:val="1"/>
      <w:color w:val="002060"/>
      <w:sz w:val="36"/>
      <w:szCs w:val="36"/>
    </w:rPr>
  </w:style>
  <w:style w:type="paragraph" w:styleId="Danmero" w:customStyle="1">
    <w:name w:val="Día número"/>
    <w:link w:val="DanmeroCar"/>
    <w:rsid w:val="00BA37C5"/>
    <w:pPr>
      <w:spacing w:after="0"/>
    </w:pPr>
    <w:rPr>
      <w:rFonts w:eastAsia="Arial" w:asciiTheme="minorHAnsi" w:cstheme="minorHAnsi" w:hAnsiTheme="minorHAnsi"/>
      <w:b w:val="1"/>
      <w:color w:val="002060"/>
      <w:sz w:val="28"/>
      <w:szCs w:val="28"/>
      <w:lang w:bidi="en-US" w:val="es-MX"/>
    </w:rPr>
  </w:style>
  <w:style w:type="paragraph" w:styleId="Destinos" w:customStyle="1">
    <w:name w:val="Destinos"/>
    <w:link w:val="DestinosCar"/>
    <w:rsid w:val="00EE2794"/>
    <w:pPr>
      <w:spacing w:after="0"/>
    </w:pPr>
    <w:rPr>
      <w:rFonts w:eastAsia="Arial" w:asciiTheme="minorHAnsi" w:cstheme="minorHAnsi" w:hAnsiTheme="minorHAnsi"/>
      <w:b w:val="1"/>
      <w:smallCaps w:val="1"/>
      <w:color w:val="ff0000"/>
      <w:sz w:val="28"/>
      <w:szCs w:val="28"/>
      <w:lang w:bidi="en-US" w:val="es-MX"/>
    </w:rPr>
  </w:style>
  <w:style w:type="character" w:styleId="DanmeroCar" w:customStyle="1">
    <w:name w:val="Día número Car"/>
    <w:basedOn w:val="Fuentedeprrafopredeter"/>
    <w:link w:val="Danmero"/>
    <w:rsid w:val="00BA37C5"/>
    <w:rPr>
      <w:rFonts w:eastAsia="Arial" w:asciiTheme="minorHAnsi" w:cstheme="minorHAnsi" w:hAnsiTheme="minorHAnsi"/>
      <w:b w:val="1"/>
      <w:color w:val="002060"/>
      <w:sz w:val="28"/>
      <w:szCs w:val="28"/>
      <w:lang w:bidi="en-US" w:val="es-MX"/>
    </w:rPr>
  </w:style>
  <w:style w:type="paragraph" w:styleId="Destacados-textos" w:customStyle="1">
    <w:name w:val="Destacados-textos"/>
    <w:link w:val="Destacados-textosCar"/>
    <w:qFormat w:val="1"/>
    <w:rsid w:val="00BA37C5"/>
    <w:pPr>
      <w:spacing w:after="0"/>
      <w:jc w:val="both"/>
    </w:pPr>
    <w:rPr>
      <w:rFonts w:eastAsia="Arial" w:asciiTheme="minorHAnsi" w:cstheme="minorHAnsi" w:hAnsiTheme="minorHAnsi"/>
      <w:b w:val="1"/>
      <w:color w:val="002060"/>
      <w:lang w:bidi="en-US" w:val="es-MX"/>
    </w:rPr>
  </w:style>
  <w:style w:type="character" w:styleId="DestinosCar" w:customStyle="1">
    <w:name w:val="Destinos Car"/>
    <w:basedOn w:val="Fuentedeprrafopredeter"/>
    <w:link w:val="Destinos"/>
    <w:rsid w:val="00EE2794"/>
    <w:rPr>
      <w:rFonts w:eastAsia="Arial" w:asciiTheme="minorHAnsi" w:cstheme="minorHAnsi" w:hAnsiTheme="minorHAnsi"/>
      <w:b w:val="1"/>
      <w:smallCaps w:val="1"/>
      <w:color w:val="ff0000"/>
      <w:sz w:val="28"/>
      <w:szCs w:val="28"/>
      <w:lang w:bidi="en-US" w:val="es-MX"/>
    </w:rPr>
  </w:style>
  <w:style w:type="paragraph" w:styleId="Fechas" w:customStyle="1">
    <w:name w:val="Fechas"/>
    <w:basedOn w:val="Normal"/>
    <w:link w:val="FechasCar"/>
    <w:rsid w:val="00BA37C5"/>
    <w:pPr>
      <w:spacing w:after="0"/>
      <w:jc w:val="both"/>
    </w:pPr>
    <w:rPr>
      <w:rFonts w:eastAsia="Arial" w:asciiTheme="minorHAnsi" w:cstheme="minorHAnsi" w:hAnsiTheme="minorHAnsi"/>
      <w:bCs w:val="1"/>
      <w:smallCaps w:val="1"/>
      <w:color w:val="002060"/>
      <w:sz w:val="28"/>
      <w:szCs w:val="28"/>
    </w:rPr>
  </w:style>
  <w:style w:type="character" w:styleId="Destacados-textosCar" w:customStyle="1">
    <w:name w:val="Destacados-textos Car"/>
    <w:basedOn w:val="Fuentedeprrafopredeter"/>
    <w:link w:val="Destacados-textos"/>
    <w:rsid w:val="00BA37C5"/>
    <w:rPr>
      <w:rFonts w:eastAsia="Arial" w:asciiTheme="minorHAnsi" w:cstheme="minorHAnsi" w:hAnsiTheme="minorHAnsi"/>
      <w:b w:val="1"/>
      <w:color w:val="002060"/>
      <w:lang w:bidi="en-US" w:val="es-MX"/>
    </w:rPr>
  </w:style>
  <w:style w:type="paragraph" w:styleId="fechas0" w:customStyle="1">
    <w:name w:val="fechas"/>
    <w:link w:val="fechasCar0"/>
    <w:rsid w:val="00BA37C5"/>
    <w:pPr>
      <w:spacing w:line="240" w:lineRule="auto"/>
    </w:pPr>
    <w:rPr>
      <w:rFonts w:eastAsia="Times New Roman" w:asciiTheme="minorHAnsi" w:cstheme="minorHAnsi" w:hAnsiTheme="minorHAnsi"/>
      <w:color w:val="002060"/>
      <w:sz w:val="28"/>
      <w:szCs w:val="28"/>
      <w:lang w:bidi="en-US" w:val="es-MX"/>
    </w:rPr>
  </w:style>
  <w:style w:type="character" w:styleId="FechasCar" w:customStyle="1">
    <w:name w:val="Fechas Car"/>
    <w:basedOn w:val="Fuentedeprrafopredeter"/>
    <w:link w:val="Fechas"/>
    <w:rsid w:val="00BA37C5"/>
    <w:rPr>
      <w:rFonts w:eastAsia="Arial" w:asciiTheme="minorHAnsi" w:cstheme="minorHAnsi" w:hAnsiTheme="minorHAnsi"/>
      <w:bCs w:val="1"/>
      <w:smallCaps w:val="1"/>
      <w:color w:val="002060"/>
      <w:sz w:val="28"/>
      <w:szCs w:val="28"/>
      <w:lang w:bidi="en-US" w:val="es-MX"/>
    </w:rPr>
  </w:style>
  <w:style w:type="paragraph" w:styleId="textos-itinerario" w:customStyle="1">
    <w:name w:val="textos-itinerario"/>
    <w:link w:val="textos-itinerarioCar"/>
    <w:qFormat w:val="1"/>
    <w:rsid w:val="00121D3F"/>
    <w:pPr>
      <w:spacing w:line="240" w:lineRule="auto"/>
      <w:jc w:val="both"/>
    </w:pPr>
    <w:rPr>
      <w:rFonts w:eastAsia="Arial" w:asciiTheme="minorHAnsi" w:cstheme="minorHAnsi" w:hAnsiTheme="minorHAnsi"/>
      <w:color w:val="002060"/>
      <w:sz w:val="20"/>
      <w:lang w:bidi="en-US" w:val="es-MX"/>
    </w:rPr>
  </w:style>
  <w:style w:type="character" w:styleId="fechasCar0" w:customStyle="1">
    <w:name w:val="fechas Car"/>
    <w:basedOn w:val="Fuentedeprrafopredeter"/>
    <w:link w:val="fechas0"/>
    <w:rsid w:val="00BA37C5"/>
    <w:rPr>
      <w:rFonts w:eastAsia="Times New Roman" w:asciiTheme="minorHAnsi" w:cstheme="minorHAnsi" w:hAnsiTheme="minorHAnsi"/>
      <w:color w:val="002060"/>
      <w:sz w:val="28"/>
      <w:szCs w:val="28"/>
      <w:lang w:bidi="en-US" w:val="es-MX"/>
    </w:rPr>
  </w:style>
  <w:style w:type="paragraph" w:styleId="Parentesisdestinos" w:customStyle="1">
    <w:name w:val="Parentesis destinos"/>
    <w:basedOn w:val="fechas0"/>
    <w:link w:val="ParentesisdestinosCar"/>
    <w:qFormat w:val="1"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styleId="textos-itinerarioCar" w:customStyle="1">
    <w:name w:val="textos-itinerario Car"/>
    <w:basedOn w:val="Fuentedeprrafopredeter"/>
    <w:link w:val="textos-itinerario"/>
    <w:rsid w:val="00121D3F"/>
    <w:rPr>
      <w:rFonts w:eastAsia="Arial" w:asciiTheme="minorHAnsi" w:cstheme="minorHAnsi" w:hAnsiTheme="minorHAnsi"/>
      <w:color w:val="002060"/>
      <w:sz w:val="20"/>
      <w:lang w:bidi="en-US" w:val="es-MX"/>
    </w:rPr>
  </w:style>
  <w:style w:type="paragraph" w:styleId="fechas-itinerario" w:customStyle="1">
    <w:name w:val="fechas-itinerario"/>
    <w:basedOn w:val="fechas0"/>
    <w:link w:val="fechas-itinerarioCar"/>
    <w:qFormat w:val="1"/>
    <w:rsid w:val="009119BC"/>
    <w:pPr>
      <w:spacing w:after="0"/>
    </w:pPr>
    <w:rPr>
      <w:rFonts w:eastAsia="Arial"/>
      <w:b w:val="1"/>
      <w:sz w:val="24"/>
    </w:rPr>
  </w:style>
  <w:style w:type="character" w:styleId="ParentesisdestinosCar" w:customStyle="1">
    <w:name w:val="Parentesis destinos Car"/>
    <w:basedOn w:val="fechasCar0"/>
    <w:link w:val="Parentesisdestinos"/>
    <w:rsid w:val="00986E85"/>
    <w:rPr>
      <w:rFonts w:eastAsia="Arial" w:asciiTheme="minorHAnsi" w:cstheme="minorHAnsi" w:hAnsiTheme="minorHAnsi"/>
      <w:color w:val="002060"/>
      <w:sz w:val="28"/>
      <w:szCs w:val="28"/>
      <w:lang w:bidi="en-US" w:val="es-MX"/>
    </w:rPr>
  </w:style>
  <w:style w:type="paragraph" w:styleId="vuelos" w:customStyle="1">
    <w:name w:val="vuelos"/>
    <w:basedOn w:val="Normal"/>
    <w:link w:val="vuelosCar"/>
    <w:qFormat w:val="1"/>
    <w:rsid w:val="0049376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</w:pPr>
    <w:rPr>
      <w:rFonts w:eastAsia="Arial" w:asciiTheme="minorHAnsi" w:cstheme="minorHAnsi" w:hAnsiTheme="minorHAnsi"/>
      <w:b w:val="1"/>
      <w:color w:val="00b050"/>
      <w:sz w:val="24"/>
      <w:szCs w:val="24"/>
    </w:rPr>
  </w:style>
  <w:style w:type="character" w:styleId="fechas-itinerarioCar" w:customStyle="1">
    <w:name w:val="fechas-itinerario Car"/>
    <w:basedOn w:val="fechasCar0"/>
    <w:link w:val="fechas-itinerario"/>
    <w:rsid w:val="009119BC"/>
    <w:rPr>
      <w:rFonts w:eastAsia="Arial" w:asciiTheme="minorHAnsi" w:cstheme="minorHAnsi" w:hAnsiTheme="minorHAnsi"/>
      <w:b w:val="1"/>
      <w:color w:val="002060"/>
      <w:sz w:val="24"/>
      <w:szCs w:val="28"/>
      <w:lang w:bidi="en-US" w:val="es-MX"/>
    </w:rPr>
  </w:style>
  <w:style w:type="paragraph" w:styleId="notas" w:customStyle="1">
    <w:name w:val="notas"/>
    <w:basedOn w:val="Normal"/>
    <w:link w:val="notasCar"/>
    <w:qFormat w:val="1"/>
    <w:rsid w:val="00C97FB6"/>
    <w:pPr>
      <w:spacing w:after="0"/>
      <w:jc w:val="both"/>
    </w:pPr>
    <w:rPr>
      <w:rFonts w:eastAsia="Arial" w:asciiTheme="minorHAnsi" w:cstheme="minorHAnsi" w:hAnsiTheme="minorHAnsi"/>
      <w:b w:val="1"/>
      <w:color w:val="0070c0"/>
    </w:rPr>
  </w:style>
  <w:style w:type="character" w:styleId="vuelosCar" w:customStyle="1">
    <w:name w:val="vuelos Car"/>
    <w:basedOn w:val="Fuentedeprrafopredeter"/>
    <w:link w:val="vuelos"/>
    <w:rsid w:val="00493763"/>
    <w:rPr>
      <w:rFonts w:eastAsia="Arial" w:asciiTheme="minorHAnsi" w:cstheme="minorHAnsi" w:hAnsiTheme="minorHAnsi"/>
      <w:b w:val="1"/>
      <w:color w:val="00b050"/>
      <w:sz w:val="24"/>
      <w:szCs w:val="24"/>
      <w:lang w:bidi="en-US" w:val="es-MX"/>
    </w:rPr>
  </w:style>
  <w:style w:type="character" w:styleId="notasCar" w:customStyle="1">
    <w:name w:val="notas Car"/>
    <w:basedOn w:val="Fuentedeprrafopredeter"/>
    <w:link w:val="notas"/>
    <w:rsid w:val="00C97FB6"/>
    <w:rPr>
      <w:rFonts w:eastAsia="Arial" w:asciiTheme="minorHAnsi" w:cstheme="minorHAnsi" w:hAnsiTheme="minorHAnsi"/>
      <w:b w:val="1"/>
      <w:color w:val="0070c0"/>
      <w:lang w:bidi="en-US" w:val="es-MX"/>
    </w:rPr>
  </w:style>
  <w:style w:type="paragraph" w:styleId="paragraft" w:customStyle="1">
    <w:name w:val="paragraft"/>
    <w:basedOn w:val="Normal"/>
    <w:rsid w:val="00DD5938"/>
    <w:pPr>
      <w:spacing w:after="0" w:line="259" w:lineRule="auto"/>
      <w:jc w:val="both"/>
    </w:pPr>
    <w:rPr>
      <w:rFonts w:ascii="Calibri" w:cs="Calibri" w:eastAsia="Calibri" w:hAnsi="Calibri"/>
      <w:sz w:val="20"/>
      <w:szCs w:val="20"/>
      <w:lang w:bidi="ar-SA" w:eastAsia="es-PE" w:val="es-ES"/>
    </w:rPr>
  </w:style>
  <w:style w:type="paragraph" w:styleId="P-Styleguiado" w:customStyle="1">
    <w:name w:val="P-Styleguiado"/>
    <w:basedOn w:val="Normal"/>
    <w:rsid w:val="007203D6"/>
    <w:pPr>
      <w:spacing w:after="5" w:line="259" w:lineRule="auto"/>
    </w:pPr>
    <w:rPr>
      <w:rFonts w:ascii="Calibri" w:cs="Calibri" w:eastAsia="Calibri" w:hAnsi="Calibri"/>
      <w:sz w:val="20"/>
      <w:szCs w:val="20"/>
      <w:lang w:bidi="ar-SA" w:eastAsia="es-PE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5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9l3yxkbgIBpe/Eua4nI1pbfu/g==">CgMxLjA4AHIhMTNhcFhkdG1kUjNhWktFbl9xODRYaW9waGN0Sm5hS08x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2026-02-03T22:39:00Z</dcterms:created>
  <dc:creator>Operadora</dc:creator>
</cp:coreProperties>
</file>