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6F2" w:rsidRPr="002016B1" w:rsidRDefault="00FD644F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Orlando</w:t>
      </w:r>
    </w:p>
    <w:p w:rsidR="00DE36F2" w:rsidRPr="002016B1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</w:t>
      </w:r>
      <w:r w:rsidR="002B5DE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iaria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0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4D40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de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enero al </w:t>
      </w:r>
      <w:r w:rsidR="006455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735EC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diciembre 2026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Pr="00BD0EA5" w:rsidRDefault="00DE36F2" w:rsidP="00DE36F2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D644F">
        <w:rPr>
          <w:rFonts w:eastAsia="Arial"/>
          <w:sz w:val="24"/>
          <w:szCs w:val="24"/>
        </w:rPr>
        <w:t>Orlando</w:t>
      </w:r>
    </w:p>
    <w:p w:rsidR="00DE36F2" w:rsidRDefault="00DE36F2" w:rsidP="00DE36F2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DD52FC">
        <w:rPr>
          <w:rFonts w:eastAsia="Arial" w:cstheme="minorHAnsi"/>
          <w:b w:val="0"/>
          <w:color w:val="002060"/>
          <w:sz w:val="20"/>
          <w:szCs w:val="22"/>
        </w:rPr>
        <w:t>Bienvenido a la ciudad de</w:t>
      </w:r>
      <w:r w:rsidR="00FE0D02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r w:rsidR="00FD644F">
        <w:rPr>
          <w:rFonts w:eastAsia="Arial" w:cstheme="minorHAnsi"/>
          <w:b w:val="0"/>
          <w:color w:val="002060"/>
          <w:sz w:val="20"/>
          <w:szCs w:val="22"/>
        </w:rPr>
        <w:t>Orlando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! </w:t>
      </w:r>
      <w:r w:rsidRPr="003F1572">
        <w:rPr>
          <w:rFonts w:eastAsia="Arial" w:cstheme="minorHAnsi"/>
          <w:bCs/>
          <w:color w:val="EE0000"/>
          <w:sz w:val="20"/>
          <w:szCs w:val="22"/>
        </w:rPr>
        <w:t>Traslado al hotel</w:t>
      </w:r>
      <w:r w:rsidR="003F1572" w:rsidRPr="003F1572">
        <w:rPr>
          <w:rFonts w:eastAsia="Arial" w:cstheme="minorHAnsi"/>
          <w:bCs/>
          <w:color w:val="EE0000"/>
          <w:sz w:val="20"/>
          <w:szCs w:val="22"/>
        </w:rPr>
        <w:t xml:space="preserve"> no incluido</w:t>
      </w:r>
      <w:r w:rsidRPr="003F1572">
        <w:rPr>
          <w:rFonts w:eastAsia="Arial" w:cstheme="minorHAnsi"/>
          <w:bCs/>
          <w:color w:val="EE0000"/>
          <w:sz w:val="20"/>
          <w:szCs w:val="22"/>
        </w:rPr>
        <w:t>.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 Tiempo libre para explorar la ciudad. Check-in empieza a las 16:00 horas. En caso de llegar más temprano, es posible guardar su equipaje en el hotel y aprovechar la ciudad hasta que su habitación esté lista. </w:t>
      </w:r>
      <w:r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DE36F2" w:rsidRPr="00DD52FC" w:rsidRDefault="00DE36F2" w:rsidP="00DE36F2">
      <w:pPr>
        <w:pStyle w:val="Destinos"/>
      </w:pPr>
    </w:p>
    <w:p w:rsidR="00A80735" w:rsidRPr="00BA76A9" w:rsidRDefault="00A80735" w:rsidP="00A8073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BA76A9">
        <w:rPr>
          <w:rStyle w:val="DanmeroCar"/>
          <w:rFonts w:cs="Times New Roman"/>
          <w:b/>
          <w:sz w:val="24"/>
          <w:szCs w:val="24"/>
        </w:rPr>
        <w:t>DÍA 2 |</w:t>
      </w:r>
      <w:r w:rsidRPr="00BA76A9">
        <w:rPr>
          <w:rFonts w:eastAsia="Arial"/>
          <w:sz w:val="24"/>
          <w:szCs w:val="24"/>
        </w:rPr>
        <w:t xml:space="preserve"> </w:t>
      </w:r>
      <w:r w:rsidR="00FD644F" w:rsidRPr="00BA76A9">
        <w:rPr>
          <w:rFonts w:eastAsia="Arial"/>
          <w:color w:val="EE0000"/>
          <w:sz w:val="24"/>
          <w:szCs w:val="24"/>
        </w:rPr>
        <w:t>Orlando</w:t>
      </w:r>
    </w:p>
    <w:p w:rsidR="00814673" w:rsidRPr="001765BE" w:rsidRDefault="009012A7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  <w:lang w:val="en-US"/>
        </w:rPr>
      </w:pPr>
      <w:r>
        <w:rPr>
          <w:rFonts w:eastAsia="Times New Roman"/>
          <w:b w:val="0"/>
          <w:smallCaps w:val="0"/>
          <w:color w:val="002060"/>
          <w:sz w:val="20"/>
          <w:szCs w:val="20"/>
        </w:rPr>
        <w:t>Día libre para recorrer la ciudad a su antojo.</w:t>
      </w:r>
      <w:r w:rsid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="0038715C" w:rsidRPr="001765BE">
        <w:rPr>
          <w:rFonts w:eastAsia="Times New Roman"/>
          <w:bCs/>
          <w:smallCaps w:val="0"/>
          <w:color w:val="002060"/>
          <w:sz w:val="20"/>
          <w:szCs w:val="20"/>
          <w:lang w:val="en-US"/>
        </w:rPr>
        <w:t>Alojamiento</w:t>
      </w:r>
      <w:proofErr w:type="spellEnd"/>
      <w:r w:rsidR="0038715C" w:rsidRPr="001765BE">
        <w:rPr>
          <w:rFonts w:eastAsia="Times New Roman"/>
          <w:bCs/>
          <w:smallCaps w:val="0"/>
          <w:color w:val="002060"/>
          <w:sz w:val="20"/>
          <w:szCs w:val="20"/>
          <w:lang w:val="en-US"/>
        </w:rPr>
        <w:t>.</w:t>
      </w:r>
    </w:p>
    <w:p w:rsidR="009012A7" w:rsidRPr="001765BE" w:rsidRDefault="009012A7" w:rsidP="00814673">
      <w:pPr>
        <w:pStyle w:val="Destinos"/>
        <w:jc w:val="both"/>
        <w:rPr>
          <w:rFonts w:eastAsia="Times New Roman"/>
          <w:bCs/>
          <w:smallCaps w:val="0"/>
          <w:color w:val="002060"/>
          <w:lang w:val="en-US"/>
        </w:rPr>
      </w:pPr>
    </w:p>
    <w:p w:rsidR="0038715C" w:rsidRPr="0038715C" w:rsidRDefault="0038715C" w:rsidP="00E82D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3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814673" w:rsidRPr="0038715C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 w:rsidR="009012A7">
        <w:rPr>
          <w:rFonts w:eastAsia="Times New Roman"/>
          <w:bCs/>
          <w:smallCaps w:val="0"/>
          <w:color w:val="EE0000"/>
          <w:sz w:val="20"/>
          <w:szCs w:val="20"/>
        </w:rPr>
        <w:t>Traslado a los parques no incluido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.</w:t>
      </w:r>
    </w:p>
    <w:p w:rsidR="0038715C" w:rsidRPr="0038715C" w:rsidRDefault="0038715C" w:rsidP="00E82D7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4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9012A7" w:rsidRPr="0038715C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9012A7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>
        <w:rPr>
          <w:rFonts w:eastAsia="Times New Roman"/>
          <w:bCs/>
          <w:smallCaps w:val="0"/>
          <w:color w:val="EE0000"/>
          <w:sz w:val="20"/>
          <w:szCs w:val="20"/>
        </w:rPr>
        <w:t>Traslado a los parques no incluido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9012A7" w:rsidRPr="009012A7" w:rsidRDefault="0038715C" w:rsidP="009012A7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9012A7">
        <w:rPr>
          <w:rStyle w:val="DanmeroCar"/>
          <w:rFonts w:cs="Times New Roman"/>
          <w:b/>
          <w:sz w:val="24"/>
          <w:szCs w:val="24"/>
        </w:rPr>
        <w:t>DÍA 5 |</w:t>
      </w:r>
      <w:r w:rsidRPr="009012A7">
        <w:rPr>
          <w:rFonts w:eastAsia="Arial"/>
          <w:sz w:val="24"/>
          <w:szCs w:val="24"/>
        </w:rPr>
        <w:t xml:space="preserve"> </w:t>
      </w:r>
      <w:r w:rsidR="009012A7" w:rsidRPr="009012A7">
        <w:rPr>
          <w:rFonts w:eastAsia="Arial"/>
          <w:color w:val="EE0000"/>
          <w:sz w:val="24"/>
          <w:szCs w:val="24"/>
        </w:rPr>
        <w:t>Orlando (</w:t>
      </w:r>
      <w:proofErr w:type="spellStart"/>
      <w:r w:rsidR="009012A7" w:rsidRPr="009012A7">
        <w:rPr>
          <w:rFonts w:eastAsia="Arial"/>
          <w:color w:val="EE0000"/>
          <w:sz w:val="24"/>
          <w:szCs w:val="24"/>
        </w:rPr>
        <w:t>SeaWorld</w:t>
      </w:r>
      <w:proofErr w:type="spellEnd"/>
      <w:r w:rsidR="009012A7" w:rsidRPr="009012A7">
        <w:rPr>
          <w:rFonts w:eastAsia="Arial"/>
          <w:color w:val="EE0000"/>
          <w:sz w:val="24"/>
          <w:szCs w:val="24"/>
        </w:rPr>
        <w:t>)</w:t>
      </w:r>
    </w:p>
    <w:p w:rsidR="009012A7" w:rsidRPr="0038715C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¡</w:t>
      </w:r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El parque temático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SeaWorld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ofrece montañas rusas, paseos, espectáculos, atracciones y actividades familiares tanto para los amantes de las emociones fuertes como para los amantes de los animales! Explora hermosos acuarios, alimenta a los leones marinos o baila con delfines. Para aventuras más salvajes, prueba el poderoso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Kraken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de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SeaWorld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una montaña virtual como ninguna otra. Navegue por los rápidos en el Infinity Falls River Ride. Experimente un viaje en Mako, una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hipermontaña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rusa conocida por sus altas velocidades, inmersiones profundas y emociones en cada circuito. Descubre cómo es girar, planear, lanzarse en picado y volar como una manta raya gigante.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9012A7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>
        <w:rPr>
          <w:rFonts w:eastAsia="Times New Roman"/>
          <w:bCs/>
          <w:smallCaps w:val="0"/>
          <w:color w:val="EE0000"/>
          <w:sz w:val="20"/>
          <w:szCs w:val="20"/>
        </w:rPr>
        <w:t>Traslado a los parques no incluido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.</w:t>
      </w:r>
    </w:p>
    <w:p w:rsidR="0038715C" w:rsidRPr="0038715C" w:rsidRDefault="0038715C" w:rsidP="009012A7">
      <w:pPr>
        <w:pStyle w:val="Ttulo3"/>
        <w:spacing w:before="0" w:after="0" w:line="240" w:lineRule="auto"/>
        <w:rPr>
          <w:bCs/>
          <w:smallCaps/>
          <w:color w:val="EE0000"/>
        </w:rPr>
      </w:pPr>
    </w:p>
    <w:p w:rsidR="0038715C" w:rsidRPr="009012A7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9012A7">
        <w:rPr>
          <w:rStyle w:val="DanmeroCar"/>
          <w:rFonts w:cs="Times New Roman"/>
          <w:b/>
          <w:sz w:val="24"/>
          <w:szCs w:val="24"/>
          <w:lang w:val="en-US"/>
        </w:rPr>
        <w:t>DÍA 6 |</w:t>
      </w:r>
      <w:r w:rsidRPr="009012A7">
        <w:rPr>
          <w:rFonts w:eastAsia="Arial"/>
          <w:sz w:val="24"/>
          <w:szCs w:val="24"/>
          <w:lang w:val="en-US"/>
        </w:rPr>
        <w:t xml:space="preserve"> </w:t>
      </w:r>
      <w:r w:rsidRPr="009012A7">
        <w:rPr>
          <w:rFonts w:eastAsia="Arial"/>
          <w:color w:val="EE0000"/>
          <w:sz w:val="24"/>
          <w:szCs w:val="24"/>
          <w:lang w:val="en-US"/>
        </w:rPr>
        <w:t xml:space="preserve">Orlando </w:t>
      </w:r>
      <w:r w:rsidR="009012A7" w:rsidRPr="009012A7">
        <w:rPr>
          <w:rFonts w:eastAsia="Arial"/>
          <w:color w:val="EE0000"/>
          <w:sz w:val="24"/>
          <w:szCs w:val="24"/>
          <w:lang w:val="en-US"/>
        </w:rPr>
        <w:t xml:space="preserve">(Universal’s Islands </w:t>
      </w:r>
      <w:proofErr w:type="gramStart"/>
      <w:r w:rsidR="009012A7" w:rsidRPr="009012A7">
        <w:rPr>
          <w:rFonts w:eastAsia="Arial"/>
          <w:color w:val="EE0000"/>
          <w:sz w:val="24"/>
          <w:szCs w:val="24"/>
          <w:lang w:val="en-US"/>
        </w:rPr>
        <w:t>Of</w:t>
      </w:r>
      <w:proofErr w:type="gramEnd"/>
      <w:r w:rsidR="009012A7" w:rsidRPr="009012A7">
        <w:rPr>
          <w:rFonts w:eastAsia="Arial"/>
          <w:color w:val="EE0000"/>
          <w:sz w:val="24"/>
          <w:szCs w:val="24"/>
          <w:lang w:val="en-US"/>
        </w:rPr>
        <w:t xml:space="preserve"> Adventure®)</w:t>
      </w:r>
    </w:p>
    <w:p w:rsidR="009012A7" w:rsidRPr="0038715C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Realiza un viaje inolvidable a través de islas con temáticas exclusivas donde tus aventuras favoritas cobran vida. Vuela por encima de Hogwarts™ en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Hogsmeade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™ de The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Wizarding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World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Harry Potter™, lucha contra los villanos en lo alto de la ciudad en The Amazing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Adventures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Spider-Man® y escapa de las fauces de un tiranosaurio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rex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</w:t>
      </w:r>
      <w:proofErr w:type="spellStart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>Jurassic</w:t>
      </w:r>
      <w:proofErr w:type="spellEnd"/>
      <w:r w:rsidRPr="009012A7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 River Adventure®.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9012A7" w:rsidRDefault="009012A7" w:rsidP="009012A7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 xml:space="preserve">Nota: Visita valida a un (1) parque temático por día. </w:t>
      </w:r>
      <w:r>
        <w:rPr>
          <w:rFonts w:eastAsia="Times New Roman"/>
          <w:bCs/>
          <w:smallCaps w:val="0"/>
          <w:color w:val="EE0000"/>
          <w:sz w:val="20"/>
          <w:szCs w:val="20"/>
        </w:rPr>
        <w:t>Traslado a los parques no incluido</w:t>
      </w:r>
      <w:r w:rsidRPr="00814673">
        <w:rPr>
          <w:rFonts w:eastAsia="Times New Roman"/>
          <w:bCs/>
          <w:smallCaps w:val="0"/>
          <w:color w:val="EE0000"/>
          <w:sz w:val="20"/>
          <w:szCs w:val="20"/>
        </w:rPr>
        <w:t>.</w:t>
      </w:r>
    </w:p>
    <w:p w:rsidR="00C84E31" w:rsidRPr="009012A7" w:rsidRDefault="00C84E31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C84E31" w:rsidRPr="00C84E31" w:rsidRDefault="00C84E31" w:rsidP="00C84E31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C84E31">
        <w:rPr>
          <w:rStyle w:val="DanmeroCar"/>
          <w:rFonts w:cs="Times New Roman"/>
          <w:b/>
          <w:sz w:val="24"/>
          <w:szCs w:val="24"/>
        </w:rPr>
        <w:t>DÍA 7 |</w:t>
      </w:r>
      <w:r w:rsidRPr="00C84E31">
        <w:rPr>
          <w:rFonts w:eastAsia="Arial"/>
          <w:sz w:val="24"/>
          <w:szCs w:val="24"/>
        </w:rPr>
        <w:t xml:space="preserve"> </w:t>
      </w:r>
      <w:r w:rsidRPr="00C84E31">
        <w:rPr>
          <w:rFonts w:eastAsia="Arial"/>
          <w:color w:val="EE0000"/>
          <w:sz w:val="24"/>
          <w:szCs w:val="24"/>
        </w:rPr>
        <w:t xml:space="preserve">Orlando (Universal </w:t>
      </w:r>
      <w:proofErr w:type="spellStart"/>
      <w:r w:rsidRPr="00C84E31">
        <w:rPr>
          <w:rFonts w:eastAsia="Arial"/>
          <w:color w:val="EE0000"/>
          <w:sz w:val="24"/>
          <w:szCs w:val="24"/>
        </w:rPr>
        <w:t>Studios</w:t>
      </w:r>
      <w:proofErr w:type="spellEnd"/>
      <w:r w:rsidRPr="00C84E31">
        <w:rPr>
          <w:rFonts w:eastAsia="Arial"/>
          <w:color w:val="EE0000"/>
          <w:sz w:val="24"/>
          <w:szCs w:val="24"/>
        </w:rPr>
        <w:t xml:space="preserve"> Florida®</w:t>
      </w:r>
      <w:r>
        <w:rPr>
          <w:rFonts w:eastAsia="Arial"/>
          <w:color w:val="EE0000"/>
          <w:sz w:val="24"/>
          <w:szCs w:val="24"/>
        </w:rPr>
        <w:t>)</w:t>
      </w:r>
    </w:p>
    <w:p w:rsidR="00C84E31" w:rsidRPr="0038715C" w:rsidRDefault="00C84E31" w:rsidP="00C84E31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En el principal parque temático basado en películas y televisión del mundo, experimentarás la magia y la emoción del nuevo espacio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Diagon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Alley™ de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Wizarding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World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of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Harry Potter™, harás un recorrido rápido por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Krustyland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Simpsons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Ride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™, disfrutarás del gracioso y alegre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Despicable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Me Minion Mayhem, te unirás a la batalla en TRANSFORMERS: The </w:t>
      </w:r>
      <w:proofErr w:type="spellStart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Ride</w:t>
      </w:r>
      <w:proofErr w:type="spellEnd"/>
      <w:r w:rsidRPr="00C84E31">
        <w:rPr>
          <w:rFonts w:eastAsia="Times New Roman"/>
          <w:b w:val="0"/>
          <w:smallCaps w:val="0"/>
          <w:color w:val="002060"/>
          <w:sz w:val="20"/>
          <w:szCs w:val="20"/>
        </w:rPr>
        <w:t>–3D y ayudarás a salvar a la Princesa en Shrek 4-D.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814673" w:rsidRDefault="00814673" w:rsidP="00814673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C84E31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</w:t>
      </w:r>
      <w:r w:rsidRPr="00814673">
        <w:rPr>
          <w:rFonts w:eastAsia="Times New Roman"/>
          <w:bCs/>
          <w:smallCaps w:val="0"/>
          <w:color w:val="002060"/>
          <w:sz w:val="20"/>
          <w:szCs w:val="20"/>
        </w:rPr>
        <w:t xml:space="preserve"> </w:t>
      </w:r>
      <w:r w:rsidR="001765BE">
        <w:rPr>
          <w:rFonts w:eastAsia="Times New Roman"/>
          <w:bCs/>
          <w:smallCaps w:val="0"/>
          <w:color w:val="EE0000"/>
          <w:sz w:val="20"/>
          <w:szCs w:val="20"/>
        </w:rPr>
        <w:t>Traslado a los parques no incluido</w:t>
      </w:r>
      <w:r w:rsidR="001765BE" w:rsidRPr="00814673">
        <w:rPr>
          <w:rFonts w:eastAsia="Times New Roman"/>
          <w:bCs/>
          <w:smallCaps w:val="0"/>
          <w:color w:val="EE0000"/>
          <w:sz w:val="20"/>
          <w:szCs w:val="20"/>
        </w:rPr>
        <w:t>.</w:t>
      </w:r>
    </w:p>
    <w:p w:rsidR="00C84E31" w:rsidRPr="00C84E31" w:rsidRDefault="00C84E31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DE36F2" w:rsidRPr="00BD0EA5" w:rsidRDefault="00DE36F2" w:rsidP="0038715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C84E31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D644F" w:rsidRPr="00FD644F">
        <w:rPr>
          <w:rFonts w:eastAsia="Arial"/>
          <w:color w:val="EE0000"/>
          <w:sz w:val="24"/>
          <w:szCs w:val="24"/>
        </w:rPr>
        <w:t>Orlando</w:t>
      </w:r>
    </w:p>
    <w:p w:rsidR="00DE36F2" w:rsidRDefault="00DE36F2" w:rsidP="00DE36F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B410E">
        <w:rPr>
          <w:rFonts w:asciiTheme="minorHAnsi" w:hAnsiTheme="minorHAnsi" w:cstheme="minorHAnsi"/>
          <w:color w:val="002060"/>
          <w:sz w:val="20"/>
          <w:szCs w:val="20"/>
        </w:rPr>
        <w:t>A la hora indicada traslado al aeropuerto para tomar su vuelo de salida.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Check-</w:t>
      </w:r>
      <w:proofErr w:type="spellStart"/>
      <w:r w:rsidRPr="00DD52F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a las 11:00 horas.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8715C" w:rsidRPr="0038715C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Traslado al </w:t>
      </w:r>
      <w:r w:rsidR="007D1D04">
        <w:rPr>
          <w:rFonts w:asciiTheme="minorHAnsi" w:hAnsiTheme="minorHAnsi" w:cstheme="minorHAnsi"/>
          <w:b/>
          <w:bCs/>
          <w:color w:val="EE0000"/>
          <w:sz w:val="20"/>
          <w:szCs w:val="20"/>
        </w:rPr>
        <w:t>aeropuerto</w:t>
      </w:r>
      <w:r w:rsidR="0038715C" w:rsidRPr="0038715C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no incluido.</w:t>
      </w:r>
      <w:r w:rsidR="0038715C" w:rsidRPr="0038715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los servicios.</w:t>
      </w:r>
    </w:p>
    <w:p w:rsidR="00DE36F2" w:rsidRPr="009B410E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DE36F2" w:rsidRPr="00DD52FC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C97FB6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7 noches de hospedaje en hotel 3* estrellas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Desayuno Continental</w:t>
      </w:r>
    </w:p>
    <w:p w:rsid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 de Disney, </w:t>
      </w:r>
      <w:r w:rsidR="009012A7"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Días </w:t>
      </w:r>
      <w:proofErr w:type="spell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Theme</w:t>
      </w:r>
      <w:proofErr w:type="spell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 </w:t>
      </w:r>
      <w:proofErr w:type="gram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 (</w:t>
      </w:r>
      <w:proofErr w:type="gramStart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fecha de uso pr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C84E31">
        <w:rPr>
          <w:rFonts w:asciiTheme="minorHAnsi" w:eastAsia="Arial" w:hAnsiTheme="minorHAnsi" w:cstheme="minorHAnsi"/>
          <w:color w:val="002060"/>
          <w:sz w:val="20"/>
          <w:szCs w:val="20"/>
        </w:rPr>
        <w:t>determinada)</w:t>
      </w:r>
    </w:p>
    <w:p w:rsidR="009012A7" w:rsidRPr="00C84E31" w:rsidRDefault="009012A7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Pase de 1 día a Sea World</w:t>
      </w:r>
    </w:p>
    <w:p w:rsidR="00C84E31" w:rsidRPr="00C84E31" w:rsidRDefault="00C84E31" w:rsidP="00C84E3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proofErr w:type="spellStart"/>
      <w:r w:rsidRPr="00C84E31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Pase</w:t>
      </w:r>
      <w:proofErr w:type="spellEnd"/>
      <w:r w:rsidRPr="00C84E31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de Universal, 2 Parks - 2 Days Park to Park</w:t>
      </w:r>
    </w:p>
    <w:p w:rsidR="00C84E31" w:rsidRPr="001765BE" w:rsidRDefault="00C84E31" w:rsidP="00C84E3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n-US"/>
        </w:rPr>
      </w:pPr>
    </w:p>
    <w:p w:rsidR="00DE36F2" w:rsidRPr="0068514F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38715C" w:rsidRDefault="0038715C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9012A7" w:rsidRDefault="009012A7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a los parques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DE36F2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F7412D" w:rsidRPr="00C56D58" w:rsidRDefault="00F7412D" w:rsidP="00F7412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DE36F2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D2140A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B9256A" w:rsidRPr="002D76E8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 considera menor de 3 a 9 años y junior de 10 a 17 años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DE36F2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Reservas para este programa son bajo petición;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Precios son válidos para estadías mencionadas en la tabla de precios;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La hora de inicio de los paseos puede cambiar. En caso de algún cambio, la información será comunicada al pasajero con el nuevo horario;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Es obligatorio tener visa para los Estados Unidos;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256A">
        <w:rPr>
          <w:rFonts w:asciiTheme="minorHAnsi" w:eastAsia="Arial" w:hAnsiTheme="minorHAnsi" w:cstheme="minorHAnsi"/>
          <w:color w:val="002060"/>
          <w:sz w:val="20"/>
          <w:szCs w:val="20"/>
        </w:rPr>
        <w:t>En caso de que sea necesario (eventos, cierre de venta, disponibilidad), se utilizará un hotel de categoría similar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Salidas: Diariamente entre enero 1 hasta diciembre </w:t>
      </w:r>
      <w:r w:rsidR="009012A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15</w:t>
      </w: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, 2026</w:t>
      </w:r>
    </w:p>
    <w:p w:rsidR="00B9256A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proofErr w:type="spellStart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Facility</w:t>
      </w:r>
      <w:proofErr w:type="spellEnd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fee: $25.00 por noche y por habitación + tasas, debe ser pagado localmente por el pasajero.</w:t>
      </w:r>
    </w:p>
    <w:p w:rsidR="00A80735" w:rsidRPr="00B9256A" w:rsidRDefault="00B9256A" w:rsidP="00B9256A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Fechas cerradas: Año Nuevo (01 – 05 enero), Viernes Santo (29 de marzo hasta 05 de abril), Memorial Day (21 - 31 mayo), FIFA World Cup 2026 (6 junio hasta 23 de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Independencia (01 – 08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Labor Day (29-31 agosto &amp; 01 – 06 septiembre), </w:t>
      </w:r>
      <w:proofErr w:type="spellStart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Thanksgiving</w:t>
      </w:r>
      <w:proofErr w:type="spellEnd"/>
      <w:r w:rsidRPr="00B9256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(24 – 30 noviembre), Navidad (01 - 03, 20 – 30 diciembre) y Año Nuevo (31 diciembre).</w:t>
      </w:r>
    </w:p>
    <w:p w:rsidR="00B9256A" w:rsidRDefault="00B9256A" w:rsidP="00B925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tbl>
      <w:tblPr>
        <w:tblW w:w="6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4162"/>
        <w:gridCol w:w="645"/>
      </w:tblGrid>
      <w:tr w:rsidR="009012A7" w:rsidRPr="009012A7" w:rsidTr="009012A7">
        <w:trPr>
          <w:trHeight w:val="221"/>
          <w:jc w:val="center"/>
        </w:trPr>
        <w:tc>
          <w:tcPr>
            <w:tcW w:w="60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9012A7" w:rsidRPr="009012A7" w:rsidTr="009012A7">
        <w:trPr>
          <w:trHeight w:val="221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9012A7" w:rsidRPr="009012A7" w:rsidTr="009012A7">
        <w:trPr>
          <w:trHeight w:val="221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ORLANDO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9012A7">
              <w:rPr>
                <w:rFonts w:ascii="Calibri" w:hAnsi="Calibri" w:cs="Calibri"/>
                <w:lang w:val="en-US" w:bidi="ar-SA"/>
              </w:rPr>
              <w:t>COMFORT INN SUITES MAINGATE EAST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9012A7" w:rsidRPr="001765BE" w:rsidTr="009012A7">
        <w:trPr>
          <w:trHeight w:val="221"/>
          <w:jc w:val="center"/>
        </w:trPr>
        <w:tc>
          <w:tcPr>
            <w:tcW w:w="60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9012A7">
              <w:rPr>
                <w:rFonts w:ascii="Calibri" w:hAnsi="Calibri" w:cs="Calibri"/>
                <w:color w:val="FFFFFF"/>
                <w:lang w:val="en-US" w:bidi="ar-SA"/>
              </w:rPr>
              <w:t>CHECK IN - 16:00HRS // CHECK OUT- 11:00HRS</w:t>
            </w:r>
          </w:p>
        </w:tc>
      </w:tr>
    </w:tbl>
    <w:p w:rsidR="0038715C" w:rsidRDefault="0038715C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8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696"/>
        <w:gridCol w:w="798"/>
        <w:gridCol w:w="696"/>
        <w:gridCol w:w="696"/>
        <w:gridCol w:w="696"/>
        <w:gridCol w:w="1410"/>
        <w:gridCol w:w="1264"/>
      </w:tblGrid>
      <w:tr w:rsidR="009012A7" w:rsidRPr="009012A7" w:rsidTr="009012A7">
        <w:trPr>
          <w:trHeight w:val="262"/>
          <w:jc w:val="center"/>
        </w:trPr>
        <w:tc>
          <w:tcPr>
            <w:tcW w:w="8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8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9012A7">
              <w:rPr>
                <w:rFonts w:ascii="Calibri" w:hAnsi="Calibri" w:cs="Calibri"/>
                <w:lang w:bidi="ar-SA"/>
              </w:rPr>
              <w:t>01 ENE - 30 ABR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2270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2390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2130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2060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2930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1540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1500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9012A7">
              <w:rPr>
                <w:rFonts w:ascii="Calibri" w:hAnsi="Calibri" w:cs="Calibri"/>
                <w:lang w:bidi="ar-SA"/>
              </w:rPr>
              <w:t>01 MAY - 15 DIC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2870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8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85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9012A7">
              <w:rPr>
                <w:rFonts w:ascii="Calibri" w:hAnsi="Calibri" w:cs="Calibri"/>
                <w:lang w:bidi="ar-SA"/>
              </w:rPr>
              <w:t>01 ENE - 30 ABR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2540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2660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2400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2330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3200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1810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1770</w:t>
            </w:r>
          </w:p>
        </w:tc>
      </w:tr>
      <w:tr w:rsidR="009012A7" w:rsidRPr="009012A7" w:rsidTr="009012A7">
        <w:trPr>
          <w:trHeight w:val="262"/>
          <w:jc w:val="center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9012A7">
              <w:rPr>
                <w:rFonts w:ascii="Calibri" w:hAnsi="Calibri" w:cs="Calibri"/>
                <w:lang w:bidi="ar-SA"/>
              </w:rPr>
              <w:t>01 MAY - 15 DIC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2510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2630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lang w:bidi="ar-SA"/>
              </w:rPr>
              <w:t>3140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</w:tbl>
    <w:p w:rsidR="00B9256A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114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4"/>
      </w:tblGrid>
      <w:tr w:rsidR="009012A7" w:rsidRPr="009012A7" w:rsidTr="009012A7">
        <w:trPr>
          <w:trHeight w:val="280"/>
          <w:jc w:val="center"/>
        </w:trPr>
        <w:tc>
          <w:tcPr>
            <w:tcW w:w="11414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ORLANDO - MÉXICO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195 USD POR PASAJERO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012A7" w:rsidRPr="009012A7" w:rsidTr="009012A7">
        <w:trPr>
          <w:trHeight w:val="258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9 AÑOS Y JUNIOR DE 10 A 17 AÑOS</w:t>
            </w:r>
          </w:p>
        </w:tc>
      </w:tr>
      <w:tr w:rsidR="009012A7" w:rsidRPr="009012A7" w:rsidTr="009012A7">
        <w:trPr>
          <w:trHeight w:val="280"/>
          <w:jc w:val="center"/>
        </w:trPr>
        <w:tc>
          <w:tcPr>
            <w:tcW w:w="1141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ENERO AL 15 DE DICIEMBRE 2026</w:t>
            </w:r>
          </w:p>
        </w:tc>
      </w:tr>
      <w:tr w:rsidR="009012A7" w:rsidRPr="009012A7" w:rsidTr="009012A7">
        <w:trPr>
          <w:trHeight w:val="267"/>
          <w:jc w:val="center"/>
        </w:trPr>
        <w:tc>
          <w:tcPr>
            <w:tcW w:w="1141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9012A7" w:rsidRPr="009012A7" w:rsidRDefault="009012A7" w:rsidP="009012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12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B9256A" w:rsidRPr="00F7412D" w:rsidRDefault="00B9256A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A6C" w:rsidRPr="00DE36F2" w:rsidRDefault="00720A6C" w:rsidP="00DE36F2">
      <w:pPr>
        <w:rPr>
          <w:rFonts w:eastAsia="Arial"/>
        </w:rPr>
      </w:pPr>
    </w:p>
    <w:sectPr w:rsidR="00720A6C" w:rsidRPr="00DE3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77C" w:rsidRDefault="0022077C">
      <w:pPr>
        <w:spacing w:after="0" w:line="240" w:lineRule="auto"/>
      </w:pPr>
      <w:r>
        <w:separator/>
      </w:r>
    </w:p>
  </w:endnote>
  <w:endnote w:type="continuationSeparator" w:id="0">
    <w:p w:rsidR="0022077C" w:rsidRDefault="0022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4012B1A" wp14:editId="1BDF633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77C" w:rsidRDefault="0022077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2077C" w:rsidRDefault="0022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F91CF1E" wp14:editId="17C3B36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401F68" w:rsidRDefault="00FD644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ORLANDO </w:t>
                          </w:r>
                          <w:r w:rsidR="00735EC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FANTÁSTICO</w:t>
                          </w:r>
                        </w:p>
                        <w:p w:rsidR="007F7B70" w:rsidRPr="00401F68" w:rsidRDefault="00735EC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339</w:t>
                          </w:r>
                          <w:r w:rsidR="0064550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2D3018" w:rsidRPr="00401F6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:rsidR="00A0012D" w:rsidRPr="00401F68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1CF1E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401F68" w:rsidRDefault="00FD644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ORLANDO </w:t>
                    </w:r>
                    <w:r w:rsidR="00735EC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FANTÁSTICO</w:t>
                    </w:r>
                  </w:p>
                  <w:p w:rsidR="007F7B70" w:rsidRPr="00401F68" w:rsidRDefault="00735EC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339</w:t>
                    </w:r>
                    <w:r w:rsidR="0064550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2D3018" w:rsidRPr="00401F6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:rsidR="00A0012D" w:rsidRPr="00401F68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:lang w:val="en-US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9C53EEB" wp14:editId="2F0B9D6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BA3598D" wp14:editId="74AF793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AC9607D" wp14:editId="6A874F7C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9E3CE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CB4E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620EB2"/>
    <w:multiLevelType w:val="hybridMultilevel"/>
    <w:tmpl w:val="55E23CE6"/>
    <w:lvl w:ilvl="0" w:tplc="2794AC6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AF08FF"/>
    <w:multiLevelType w:val="hybridMultilevel"/>
    <w:tmpl w:val="ABB0FB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912AEE"/>
    <w:multiLevelType w:val="hybridMultilevel"/>
    <w:tmpl w:val="C39CD478"/>
    <w:lvl w:ilvl="0" w:tplc="ED16088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3D41E7"/>
    <w:multiLevelType w:val="hybridMultilevel"/>
    <w:tmpl w:val="D966A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82776F"/>
    <w:multiLevelType w:val="hybridMultilevel"/>
    <w:tmpl w:val="386CD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3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7"/>
  </w:num>
  <w:num w:numId="7" w16cid:durableId="844133380">
    <w:abstractNumId w:val="8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1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1353797745">
    <w:abstractNumId w:val="12"/>
  </w:num>
  <w:num w:numId="22" w16cid:durableId="271133420">
    <w:abstractNumId w:val="24"/>
  </w:num>
  <w:num w:numId="23" w16cid:durableId="510460048">
    <w:abstractNumId w:val="14"/>
  </w:num>
  <w:num w:numId="24" w16cid:durableId="1305426026">
    <w:abstractNumId w:val="2"/>
  </w:num>
  <w:num w:numId="25" w16cid:durableId="1375740190">
    <w:abstractNumId w:val="6"/>
  </w:num>
  <w:num w:numId="26" w16cid:durableId="61369750">
    <w:abstractNumId w:val="28"/>
  </w:num>
  <w:num w:numId="27" w16cid:durableId="1280914007">
    <w:abstractNumId w:val="9"/>
  </w:num>
  <w:num w:numId="28" w16cid:durableId="149711855">
    <w:abstractNumId w:val="26"/>
  </w:num>
  <w:num w:numId="29" w16cid:durableId="2085029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37337"/>
    <w:rsid w:val="00080DED"/>
    <w:rsid w:val="000B32BE"/>
    <w:rsid w:val="000C446B"/>
    <w:rsid w:val="00121872"/>
    <w:rsid w:val="00121D3F"/>
    <w:rsid w:val="001308DE"/>
    <w:rsid w:val="00142D52"/>
    <w:rsid w:val="0015443E"/>
    <w:rsid w:val="00157C66"/>
    <w:rsid w:val="001760D9"/>
    <w:rsid w:val="001765BE"/>
    <w:rsid w:val="001829DC"/>
    <w:rsid w:val="001934F5"/>
    <w:rsid w:val="00197448"/>
    <w:rsid w:val="001F286B"/>
    <w:rsid w:val="00206A52"/>
    <w:rsid w:val="0022077C"/>
    <w:rsid w:val="00223D27"/>
    <w:rsid w:val="00253EC6"/>
    <w:rsid w:val="00260703"/>
    <w:rsid w:val="002A3E36"/>
    <w:rsid w:val="002B20BB"/>
    <w:rsid w:val="002B5DE5"/>
    <w:rsid w:val="002D3018"/>
    <w:rsid w:val="002E2148"/>
    <w:rsid w:val="00315EF5"/>
    <w:rsid w:val="00344D3D"/>
    <w:rsid w:val="003472AF"/>
    <w:rsid w:val="003549A2"/>
    <w:rsid w:val="003767CC"/>
    <w:rsid w:val="0038715C"/>
    <w:rsid w:val="00390E65"/>
    <w:rsid w:val="003B4F01"/>
    <w:rsid w:val="003D3315"/>
    <w:rsid w:val="003D63A6"/>
    <w:rsid w:val="003F1572"/>
    <w:rsid w:val="004002E5"/>
    <w:rsid w:val="00401F68"/>
    <w:rsid w:val="004047AD"/>
    <w:rsid w:val="00406B6E"/>
    <w:rsid w:val="004253EA"/>
    <w:rsid w:val="004308F9"/>
    <w:rsid w:val="00430DCE"/>
    <w:rsid w:val="004354F5"/>
    <w:rsid w:val="00445E5F"/>
    <w:rsid w:val="004500B3"/>
    <w:rsid w:val="004569CE"/>
    <w:rsid w:val="00456EC6"/>
    <w:rsid w:val="004737F2"/>
    <w:rsid w:val="00493763"/>
    <w:rsid w:val="004A27CE"/>
    <w:rsid w:val="004A4DC7"/>
    <w:rsid w:val="004A5406"/>
    <w:rsid w:val="004B58B8"/>
    <w:rsid w:val="004D40A2"/>
    <w:rsid w:val="004F3ADB"/>
    <w:rsid w:val="00517864"/>
    <w:rsid w:val="005417D8"/>
    <w:rsid w:val="005507FE"/>
    <w:rsid w:val="00552CFD"/>
    <w:rsid w:val="005679E5"/>
    <w:rsid w:val="00575BA4"/>
    <w:rsid w:val="00580D0A"/>
    <w:rsid w:val="00580EE6"/>
    <w:rsid w:val="005A54F1"/>
    <w:rsid w:val="005B5BA7"/>
    <w:rsid w:val="005B73E2"/>
    <w:rsid w:val="005E62F4"/>
    <w:rsid w:val="00600CC3"/>
    <w:rsid w:val="00607A7A"/>
    <w:rsid w:val="0062093B"/>
    <w:rsid w:val="006210F5"/>
    <w:rsid w:val="00623EF5"/>
    <w:rsid w:val="00645504"/>
    <w:rsid w:val="00646169"/>
    <w:rsid w:val="00655CC5"/>
    <w:rsid w:val="006835E6"/>
    <w:rsid w:val="0068514F"/>
    <w:rsid w:val="0068557C"/>
    <w:rsid w:val="00687ED9"/>
    <w:rsid w:val="00692BA8"/>
    <w:rsid w:val="006A1143"/>
    <w:rsid w:val="006C1CB0"/>
    <w:rsid w:val="006C2396"/>
    <w:rsid w:val="006D29F5"/>
    <w:rsid w:val="006D4060"/>
    <w:rsid w:val="006D72E8"/>
    <w:rsid w:val="0070602E"/>
    <w:rsid w:val="00713E5B"/>
    <w:rsid w:val="00716CFB"/>
    <w:rsid w:val="00720146"/>
    <w:rsid w:val="00720A6C"/>
    <w:rsid w:val="00720F61"/>
    <w:rsid w:val="00724E17"/>
    <w:rsid w:val="00735EC2"/>
    <w:rsid w:val="00751E43"/>
    <w:rsid w:val="00784DAD"/>
    <w:rsid w:val="007872C1"/>
    <w:rsid w:val="00792693"/>
    <w:rsid w:val="00794B66"/>
    <w:rsid w:val="007A3CDE"/>
    <w:rsid w:val="007B47B6"/>
    <w:rsid w:val="007C596D"/>
    <w:rsid w:val="007D1D04"/>
    <w:rsid w:val="007F2446"/>
    <w:rsid w:val="007F7B70"/>
    <w:rsid w:val="00814673"/>
    <w:rsid w:val="008157E9"/>
    <w:rsid w:val="00825C6E"/>
    <w:rsid w:val="00841D24"/>
    <w:rsid w:val="0088560B"/>
    <w:rsid w:val="008918AE"/>
    <w:rsid w:val="008B19D1"/>
    <w:rsid w:val="008B2E37"/>
    <w:rsid w:val="008C56AB"/>
    <w:rsid w:val="008E5CC0"/>
    <w:rsid w:val="008F157E"/>
    <w:rsid w:val="008F4840"/>
    <w:rsid w:val="009012A7"/>
    <w:rsid w:val="0090199B"/>
    <w:rsid w:val="009119BC"/>
    <w:rsid w:val="00945F42"/>
    <w:rsid w:val="00964A58"/>
    <w:rsid w:val="009767C9"/>
    <w:rsid w:val="00985F89"/>
    <w:rsid w:val="00986E85"/>
    <w:rsid w:val="009A3108"/>
    <w:rsid w:val="009E104C"/>
    <w:rsid w:val="00A0012D"/>
    <w:rsid w:val="00A109A1"/>
    <w:rsid w:val="00A1676A"/>
    <w:rsid w:val="00A30078"/>
    <w:rsid w:val="00A322C8"/>
    <w:rsid w:val="00A32A11"/>
    <w:rsid w:val="00A455A6"/>
    <w:rsid w:val="00A541BB"/>
    <w:rsid w:val="00A71F05"/>
    <w:rsid w:val="00A80735"/>
    <w:rsid w:val="00A96A5E"/>
    <w:rsid w:val="00A979AE"/>
    <w:rsid w:val="00AA302B"/>
    <w:rsid w:val="00AB0E37"/>
    <w:rsid w:val="00AC4C1F"/>
    <w:rsid w:val="00AD3EA1"/>
    <w:rsid w:val="00AE1D00"/>
    <w:rsid w:val="00AE3118"/>
    <w:rsid w:val="00AE61A6"/>
    <w:rsid w:val="00AF0796"/>
    <w:rsid w:val="00B11AFA"/>
    <w:rsid w:val="00B41B77"/>
    <w:rsid w:val="00B4227C"/>
    <w:rsid w:val="00B52A28"/>
    <w:rsid w:val="00B60A78"/>
    <w:rsid w:val="00B61FA6"/>
    <w:rsid w:val="00B62170"/>
    <w:rsid w:val="00B840FB"/>
    <w:rsid w:val="00B8522A"/>
    <w:rsid w:val="00B9256A"/>
    <w:rsid w:val="00BA37C5"/>
    <w:rsid w:val="00BA76A9"/>
    <w:rsid w:val="00BB3D24"/>
    <w:rsid w:val="00BB793D"/>
    <w:rsid w:val="00BC30AB"/>
    <w:rsid w:val="00BD0EA5"/>
    <w:rsid w:val="00BF498E"/>
    <w:rsid w:val="00C1510A"/>
    <w:rsid w:val="00C448E7"/>
    <w:rsid w:val="00C54841"/>
    <w:rsid w:val="00C647B5"/>
    <w:rsid w:val="00C84E31"/>
    <w:rsid w:val="00C90CC1"/>
    <w:rsid w:val="00C97FB6"/>
    <w:rsid w:val="00CA2DA3"/>
    <w:rsid w:val="00CC0D4B"/>
    <w:rsid w:val="00CE0C8F"/>
    <w:rsid w:val="00CE2AA1"/>
    <w:rsid w:val="00D20735"/>
    <w:rsid w:val="00D2140A"/>
    <w:rsid w:val="00D71BE3"/>
    <w:rsid w:val="00D73923"/>
    <w:rsid w:val="00DD2475"/>
    <w:rsid w:val="00DD517C"/>
    <w:rsid w:val="00DE36F2"/>
    <w:rsid w:val="00DE3DFE"/>
    <w:rsid w:val="00DE7D94"/>
    <w:rsid w:val="00DF27F2"/>
    <w:rsid w:val="00E04CCD"/>
    <w:rsid w:val="00E5624C"/>
    <w:rsid w:val="00E701F2"/>
    <w:rsid w:val="00E856F2"/>
    <w:rsid w:val="00EB24B0"/>
    <w:rsid w:val="00ED4610"/>
    <w:rsid w:val="00EE2794"/>
    <w:rsid w:val="00EE4F04"/>
    <w:rsid w:val="00EE5A2D"/>
    <w:rsid w:val="00F01C44"/>
    <w:rsid w:val="00F14FD9"/>
    <w:rsid w:val="00F257E1"/>
    <w:rsid w:val="00F341D4"/>
    <w:rsid w:val="00F37D65"/>
    <w:rsid w:val="00F51AE5"/>
    <w:rsid w:val="00F7412D"/>
    <w:rsid w:val="00F847E4"/>
    <w:rsid w:val="00F87021"/>
    <w:rsid w:val="00FA6C98"/>
    <w:rsid w:val="00FC313A"/>
    <w:rsid w:val="00FD644F"/>
    <w:rsid w:val="00FD72D3"/>
    <w:rsid w:val="00FE0D02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60565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2026-01-16T23:57:00Z</dcterms:created>
  <dcterms:modified xsi:type="dcterms:W3CDTF">2026-01-16T23:57:00Z</dcterms:modified>
</cp:coreProperties>
</file>