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3E0A" w14:textId="31750E36" w:rsidR="006049C4" w:rsidRDefault="00AD74DA" w:rsidP="009D6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9D60B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MADRID, SAN 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D60B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BURDEOS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D60B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VALLE DE LOIRA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D60B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BLOIS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9D60B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Y PARÍS</w:t>
      </w:r>
    </w:p>
    <w:p w14:paraId="2649BB7A" w14:textId="77777777" w:rsidR="009D60BE" w:rsidRDefault="009D60BE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2E1F1DE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7BDFD72F" w:rsidR="00CB0CC0" w:rsidRDefault="00AD74D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abril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591DBD9A" w14:textId="12FDB7AF" w:rsidR="009D60BE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>(L) SALIDA DESDE AMÉRICA</w:t>
      </w:r>
    </w:p>
    <w:p w14:paraId="473C7B13" w14:textId="2C627B37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9D60BE">
        <w:rPr>
          <w:rFonts w:asciiTheme="minorHAnsi" w:eastAsia="Arial" w:hAnsiTheme="minorHAnsi" w:cstheme="minorHAnsi"/>
          <w:b/>
          <w:color w:val="002060"/>
          <w:sz w:val="20"/>
          <w:szCs w:val="20"/>
        </w:rPr>
        <w:t>Salida de su ciudad de origen con destino final Madrid. Noche a bordo.</w:t>
      </w:r>
    </w:p>
    <w:p w14:paraId="764A5DD8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167BFC2" w14:textId="72165A5C" w:rsidR="009D60BE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2|(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M) MADRID </w:t>
      </w:r>
    </w:p>
    <w:p w14:paraId="1DFF0E6C" w14:textId="678917ED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9D60BE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de Madrid-Barajas. Asistencia y traslado al hotel. Resto del día libre. Alojamiento.</w:t>
      </w:r>
    </w:p>
    <w:p w14:paraId="5CD90EE3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5AF138E" w14:textId="31ED6C05" w:rsidR="009D60BE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3|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(X) MADRID </w:t>
      </w:r>
    </w:p>
    <w:p w14:paraId="0E1D0983" w14:textId="0297694B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D60B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buffet.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6A6147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Experiencias).</w:t>
      </w:r>
      <w:r w:rsidRPr="006A6147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B02A16A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CEC3CCC" w14:textId="030E58ED" w:rsidR="006A6147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4|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(J) MADRID - SAN SEBASTIÁN - BURDEOS </w:t>
      </w:r>
    </w:p>
    <w:p w14:paraId="7EF7032C" w14:textId="1D1515A6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San Sebastián, “la bella </w:t>
      </w:r>
      <w:proofErr w:type="spellStart"/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Easo</w:t>
      </w:r>
      <w:proofErr w:type="spellEnd"/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”. Breve panorámica de la ciudad en bus. Continuación hacia Francia. Llegada a Burdeos.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5419A81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57C8905" w14:textId="37EBA14D" w:rsidR="006A6147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5|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(V) BURDEOS - VALLE DE LOIRA - BLOIS - PARÍS </w:t>
      </w:r>
    </w:p>
    <w:p w14:paraId="20D139E1" w14:textId="78A1E289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cruzando el Valle del Loira, región conocida como el “Jardín de Francia”. Parada en Blois, donde se dispondrá de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visitar opcionalmente uno de los castillos más famosos de la región y continuación hacia París.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5A63F9D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865934E" w14:textId="0D55AE13" w:rsidR="006A6147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6|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(S) PARÍS </w:t>
      </w:r>
    </w:p>
    <w:p w14:paraId="25E31977" w14:textId="5C77BB9E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mañana, visita panorámica de la “Ciudad de la Luz” donde recorreremos sus lugares más emblemáticos. Realizaremos una parada fotográfica en la Torre Eiffel y opcionalmente un bonito crucero por el Sena </w:t>
      </w:r>
      <w:r w:rsidRPr="006A6147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noche podremos asistir opcionalmente a un espectáculo en un cabaret Parisino y degustar una copa de champagne.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454C340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071A979" w14:textId="1A6B5AF5" w:rsidR="006A6147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7|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(D) PARÍS </w:t>
      </w:r>
    </w:p>
    <w:p w14:paraId="12D319A3" w14:textId="44328052" w:rsidR="009D60BE" w:rsidRPr="009D60BE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durante el que podrá realizar una excursión opcional al magnífico Palacio de Versalles, lugar de residencia del Rey Sol y uno de los palacios más conocidos a nivel mundial, no solo por su imponente arquitectura y sus bellos jardines, sino porque constituye una parte importante de la historia de Francia. Declarado Patrimonio de la Humanidad por la Unesco en 1979. </w:t>
      </w: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9D60B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78B3C36" w14:textId="77777777" w:rsidR="009D60BE" w:rsidRPr="006B683D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2510FD5" w14:textId="6094FA6A" w:rsidR="006A6147" w:rsidRPr="006B683D" w:rsidRDefault="006B683D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6B683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8| </w:t>
      </w:r>
      <w:r w:rsidRPr="006B683D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(L) PARÍS </w:t>
      </w:r>
    </w:p>
    <w:p w14:paraId="5EFC6744" w14:textId="28EB2F09" w:rsidR="006049C4" w:rsidRPr="006A6147" w:rsidRDefault="009D60BE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Desayuno, traslado al aeropuerto y </w:t>
      </w:r>
      <w:r w:rsidR="006A6147" w:rsidRPr="006A6147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nuestros servicios.</w:t>
      </w:r>
    </w:p>
    <w:p w14:paraId="1D4FF557" w14:textId="77777777" w:rsidR="009D60BE" w:rsidRDefault="009D60BE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3D57B20" w14:textId="77777777" w:rsidR="006B683D" w:rsidRDefault="006B683D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9799A04" w14:textId="77777777" w:rsidR="006B683D" w:rsidRDefault="006B683D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5FE1835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07ADCF" w14:textId="77777777" w:rsidR="006A6147" w:rsidRPr="006A6147" w:rsidRDefault="006A6147" w:rsidP="006A6147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2FA3BE42" w14:textId="04722C6D" w:rsidR="006A6147" w:rsidRPr="006A6147" w:rsidRDefault="006A6147" w:rsidP="006A6147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37C6BE92" w14:textId="2B1F0F57" w:rsidR="006A6147" w:rsidRPr="006A6147" w:rsidRDefault="006A6147" w:rsidP="006A6147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6623A4A0" w14:textId="403F18C0" w:rsidR="006A6147" w:rsidRPr="006A6147" w:rsidRDefault="006A6147" w:rsidP="006A6147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6147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5BA81CDD" w14:textId="4FA559C3" w:rsidR="00365C05" w:rsidRPr="006A6147" w:rsidRDefault="006A6147" w:rsidP="006A6147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A6147">
        <w:rPr>
          <w:rFonts w:asciiTheme="minorHAnsi" w:eastAsia="Arial" w:hAnsiTheme="minorHAnsi" w:cstheme="minorHAnsi"/>
          <w:color w:val="002060"/>
          <w:sz w:val="20"/>
          <w:szCs w:val="20"/>
        </w:rPr>
        <w:t>Visitas con guía local en Madrid y París.</w:t>
      </w:r>
    </w:p>
    <w:p w14:paraId="62CDB76E" w14:textId="77777777" w:rsidR="006A6147" w:rsidRDefault="006A6147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0C50E98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75B0E8B8" w14:textId="211017E9" w:rsidR="0007699E" w:rsidRDefault="0007699E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</w:t>
      </w:r>
      <w:r w:rsidRPr="00AD74D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- City Tax: </w:t>
      </w:r>
      <w:r w:rsidR="006A6147" w:rsidRPr="00AD74D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28</w:t>
      </w:r>
      <w:r w:rsidR="00365C05" w:rsidRPr="00AD74D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D74D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USD (Importe a pagar junto con la reserva)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08862BF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B93DDEB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3F92848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9865374" w14:textId="77777777" w:rsidR="006B683D" w:rsidRPr="0007699E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4780"/>
        <w:gridCol w:w="467"/>
      </w:tblGrid>
      <w:tr w:rsidR="006A6147" w:rsidRPr="006A6147" w14:paraId="06498545" w14:textId="77777777" w:rsidTr="006A6147">
        <w:trPr>
          <w:trHeight w:val="269"/>
          <w:jc w:val="center"/>
        </w:trPr>
        <w:tc>
          <w:tcPr>
            <w:tcW w:w="6226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4945653C" w14:textId="436C5C64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6A6147" w:rsidRPr="006A6147" w14:paraId="5BF0952A" w14:textId="77777777" w:rsidTr="006A6147">
        <w:trPr>
          <w:trHeight w:val="279"/>
          <w:jc w:val="center"/>
        </w:trPr>
        <w:tc>
          <w:tcPr>
            <w:tcW w:w="1006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D8A4CB5" w14:textId="28D1EA5B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DAD8EC6" w14:textId="7DDA79F5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164B25AA" w14:textId="3F9F656A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6A6147" w:rsidRPr="006A6147" w14:paraId="62E9D608" w14:textId="77777777" w:rsidTr="006A6147">
        <w:trPr>
          <w:trHeight w:val="279"/>
          <w:jc w:val="center"/>
        </w:trPr>
        <w:tc>
          <w:tcPr>
            <w:tcW w:w="1006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7651E" w14:textId="32F37A7B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F0937" w14:textId="63482E64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HAMPTON BY HILTON ALCOBENDAS/B&amp;B TRES CANTOS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49E14A3D" w14:textId="29B50FD5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6A6147" w:rsidRPr="006A6147" w14:paraId="08D44AB3" w14:textId="77777777" w:rsidTr="006A6147">
        <w:trPr>
          <w:trHeight w:val="269"/>
          <w:jc w:val="center"/>
        </w:trPr>
        <w:tc>
          <w:tcPr>
            <w:tcW w:w="1006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4E2DF" w14:textId="39518ADB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BURDEOS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06969" w14:textId="6BA9377A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 &amp; B BEGLES/IBIS STYLES MERIADECK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518F0A1" w14:textId="137DD8B7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6A6147" w:rsidRPr="006A6147" w14:paraId="367E18AF" w14:textId="77777777" w:rsidTr="006A6147">
        <w:trPr>
          <w:trHeight w:val="279"/>
          <w:jc w:val="center"/>
        </w:trPr>
        <w:tc>
          <w:tcPr>
            <w:tcW w:w="1006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3427251" w14:textId="4D577026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7287D98" w14:textId="0784EA02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 &amp; B GENNEVILLIERS/B &amp; B ARGENTEUIL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76706D6" w14:textId="799B05B1" w:rsidR="006A6147" w:rsidRPr="006A614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</w:tbl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794BB73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E8222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F9AAD1E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B90D04C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1770"/>
      </w:tblGrid>
      <w:tr w:rsidR="00570CB7" w:rsidRPr="00570CB7" w14:paraId="75C4B466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232110C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570CB7" w:rsidRPr="00570CB7" w14:paraId="244C05EE" w14:textId="77777777" w:rsidTr="00570CB7">
        <w:trPr>
          <w:trHeight w:val="242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649B25B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70CB7" w:rsidRPr="00570CB7" w14:paraId="3675D4E0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8C5022" w14:textId="190C3625" w:rsidR="00570CB7" w:rsidRPr="00570CB7" w:rsidRDefault="00570CB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TERRESTRE </w:t>
            </w:r>
            <w:r w:rsidR="006A6147"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="006A6147"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Y PARÍS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8EAE592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ÚNICA</w:t>
            </w:r>
          </w:p>
        </w:tc>
      </w:tr>
      <w:tr w:rsidR="00570CB7" w:rsidRPr="00570CB7" w14:paraId="08B170C0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4701D" w14:textId="4F4777C2" w:rsidR="00570CB7" w:rsidRPr="006A6147" w:rsidRDefault="006A614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AFDE11A" w14:textId="06F5F8C3" w:rsidR="00570CB7" w:rsidRPr="00570CB7" w:rsidRDefault="006A614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995</w:t>
            </w:r>
          </w:p>
        </w:tc>
      </w:tr>
      <w:tr w:rsidR="006A6147" w:rsidRPr="00570CB7" w14:paraId="0B0071CE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F221C" w14:textId="6206538D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30C5408" w14:textId="7F14FE8D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1015</w:t>
            </w:r>
          </w:p>
        </w:tc>
      </w:tr>
      <w:tr w:rsidR="006A6147" w:rsidRPr="00570CB7" w14:paraId="6AC5C613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94F65" w14:textId="27C04461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7E67AF87" w14:textId="26A64CB7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1030</w:t>
            </w:r>
          </w:p>
        </w:tc>
      </w:tr>
      <w:tr w:rsidR="006A6147" w:rsidRPr="00570CB7" w14:paraId="4CED6CFE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E898FB" w14:textId="0E2DA889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(TEMP BAJA)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01419B3F" w14:textId="66263B66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450</w:t>
            </w:r>
          </w:p>
        </w:tc>
      </w:tr>
      <w:tr w:rsidR="006A6147" w:rsidRPr="00570CB7" w14:paraId="7106FFE8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A9679" w14:textId="54B92346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(RESTO TEMPORADAS)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60B77FD" w14:textId="69C5BB0E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460</w:t>
            </w:r>
          </w:p>
        </w:tc>
      </w:tr>
      <w:tr w:rsidR="006A6147" w:rsidRPr="00570CB7" w14:paraId="3CEB2ADD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4946B75" w14:textId="77777777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6A6147" w:rsidRPr="00570CB7" w14:paraId="17ECBBC5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4D84571" w14:textId="77777777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2027</w:t>
            </w:r>
          </w:p>
        </w:tc>
      </w:tr>
    </w:tbl>
    <w:p w14:paraId="3CC01481" w14:textId="77777777" w:rsidR="00570CB7" w:rsidRDefault="00570CB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1251E0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DD2956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352"/>
      </w:tblGrid>
      <w:tr w:rsidR="006B683D" w:rsidRPr="006B683D" w14:paraId="4B71FE8F" w14:textId="77777777" w:rsidTr="006B683D">
        <w:trPr>
          <w:trHeight w:val="333"/>
          <w:jc w:val="center"/>
        </w:trPr>
        <w:tc>
          <w:tcPr>
            <w:tcW w:w="286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A835573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LUNES</w:t>
            </w:r>
          </w:p>
        </w:tc>
      </w:tr>
      <w:tr w:rsidR="006B683D" w:rsidRPr="006B683D" w14:paraId="746BAD56" w14:textId="77777777" w:rsidTr="006B683D">
        <w:trPr>
          <w:trHeight w:val="181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F3F8F5C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B241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F444C0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4, 11,18, 25</w:t>
            </w:r>
          </w:p>
        </w:tc>
      </w:tr>
      <w:tr w:rsidR="006B683D" w:rsidRPr="006B683D" w14:paraId="4D386EA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C825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CEEBC9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1, 8, 15, 22, 29</w:t>
            </w:r>
          </w:p>
        </w:tc>
      </w:tr>
      <w:tr w:rsidR="006B683D" w:rsidRPr="006B683D" w14:paraId="70247A6D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93D5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B3933D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6, 13, 20, 27</w:t>
            </w:r>
          </w:p>
        </w:tc>
      </w:tr>
      <w:tr w:rsidR="006B683D" w:rsidRPr="006B683D" w14:paraId="640CCE97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99DA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EA3269A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3, 10, 17, 24, 31</w:t>
            </w:r>
          </w:p>
        </w:tc>
      </w:tr>
      <w:tr w:rsidR="006B683D" w:rsidRPr="006B683D" w14:paraId="2B9F916C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E5F3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78353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7, 14, 21, 28</w:t>
            </w:r>
          </w:p>
        </w:tc>
      </w:tr>
      <w:tr w:rsidR="006B683D" w:rsidRPr="006B683D" w14:paraId="20B07F8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AA67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EF1E378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5, 12, 19, 26</w:t>
            </w:r>
          </w:p>
        </w:tc>
      </w:tr>
      <w:tr w:rsidR="006B683D" w:rsidRPr="006B683D" w14:paraId="206685F3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77D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187C55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16</w:t>
            </w:r>
          </w:p>
        </w:tc>
      </w:tr>
      <w:tr w:rsidR="006B683D" w:rsidRPr="006B683D" w14:paraId="727DDB54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702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355154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14</w:t>
            </w:r>
          </w:p>
        </w:tc>
      </w:tr>
      <w:tr w:rsidR="006B683D" w:rsidRPr="006B683D" w14:paraId="738B5D59" w14:textId="77777777" w:rsidTr="006B683D">
        <w:trPr>
          <w:trHeight w:val="187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1542138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6B683D" w:rsidRPr="006B683D" w14:paraId="39D3B7B9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10C6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555611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11, 25</w:t>
            </w:r>
          </w:p>
        </w:tc>
      </w:tr>
      <w:tr w:rsidR="006B683D" w:rsidRPr="006B683D" w14:paraId="1224F502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FD1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A6A1142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22</w:t>
            </w:r>
          </w:p>
        </w:tc>
      </w:tr>
      <w:tr w:rsidR="006B683D" w:rsidRPr="006B683D" w14:paraId="1F26B54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140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284791A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1, 8, 15, 22, 29</w:t>
            </w:r>
          </w:p>
        </w:tc>
      </w:tr>
      <w:tr w:rsidR="006B683D" w:rsidRPr="006B683D" w14:paraId="5DD2DBA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B04848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75C5FC4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5, 12, 19, 26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A37BD5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7C9B30B7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A TOLEDO CON ALMUERZO</w:t>
            </w:r>
          </w:p>
        </w:tc>
      </w:tr>
      <w:tr w:rsidR="00A37BD5" w:rsidRPr="00443AED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6ADE4C4A" w:rsidR="00A37BD5" w:rsidRPr="00A37BD5" w:rsidRDefault="006B683D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6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PASEO EN BARCO POR EL RIO SENA EN PARIS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7D6FC96C" w:rsidR="0049578C" w:rsidRPr="00443AED" w:rsidRDefault="006B683D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DÍAS: MADRID / </w:t>
            </w:r>
            <w:r w:rsidRPr="006B6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Í</w:t>
            </w:r>
            <w:r w:rsidRPr="006B6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150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433AB143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6B6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8E0" w14:textId="77777777" w:rsidR="00ED0F39" w:rsidRDefault="00ED0F39">
      <w:pPr>
        <w:spacing w:after="0" w:line="240" w:lineRule="auto"/>
      </w:pPr>
      <w:r>
        <w:separator/>
      </w:r>
    </w:p>
  </w:endnote>
  <w:endnote w:type="continuationSeparator" w:id="0">
    <w:p w14:paraId="03359F9A" w14:textId="77777777" w:rsidR="00ED0F39" w:rsidRDefault="00ED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5757" w14:textId="77777777" w:rsidR="00ED0F39" w:rsidRDefault="00ED0F3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4D37412" w14:textId="77777777" w:rsidR="00ED0F39" w:rsidRDefault="00ED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6EF2FF12">
          <wp:simplePos x="0" y="0"/>
          <wp:positionH relativeFrom="margin">
            <wp:posOffset>2914650</wp:posOffset>
          </wp:positionH>
          <wp:positionV relativeFrom="topMargin">
            <wp:posOffset>344805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3A4747" w14:textId="77777777" w:rsidR="00244C46" w:rsidRPr="00244C46" w:rsidRDefault="00244C46" w:rsidP="00244C4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44C4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MADRID Y PARÍS</w:t>
                          </w:r>
                        </w:p>
                        <w:p w14:paraId="1259232A" w14:textId="7908BBAB" w:rsidR="00A0012D" w:rsidRPr="00244C46" w:rsidRDefault="00244C46" w:rsidP="00244C46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14"/>
                              <w:szCs w:val="14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44C4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2271-202</w:t>
                          </w:r>
                          <w:r w:rsidR="00AD74D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244C4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E3A4747" w14:textId="77777777" w:rsidR="00244C46" w:rsidRPr="00244C46" w:rsidRDefault="00244C46" w:rsidP="00244C4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44C4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MADRID Y PARÍS</w:t>
                    </w:r>
                  </w:p>
                  <w:p w14:paraId="1259232A" w14:textId="7908BBAB" w:rsidR="00A0012D" w:rsidRPr="00244C46" w:rsidRDefault="00244C46" w:rsidP="00244C46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14"/>
                        <w:szCs w:val="14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44C4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2271-202</w:t>
                    </w:r>
                    <w:r w:rsidR="00AD74D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244C4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3"/>
  </w:num>
  <w:num w:numId="4" w16cid:durableId="1033921887">
    <w:abstractNumId w:val="35"/>
  </w:num>
  <w:num w:numId="5" w16cid:durableId="353725778">
    <w:abstractNumId w:val="24"/>
  </w:num>
  <w:num w:numId="6" w16cid:durableId="1716585056">
    <w:abstractNumId w:val="42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5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7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  <w:num w:numId="44" w16cid:durableId="8970166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0EEF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70CB7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951E3"/>
    <w:rsid w:val="006A0CBF"/>
    <w:rsid w:val="006A6147"/>
    <w:rsid w:val="006B683D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D60BE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D74DA"/>
    <w:rsid w:val="00AF1672"/>
    <w:rsid w:val="00AF6A0F"/>
    <w:rsid w:val="00B100BB"/>
    <w:rsid w:val="00B10610"/>
    <w:rsid w:val="00B11608"/>
    <w:rsid w:val="00B11A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6C97"/>
    <w:rsid w:val="00D67278"/>
    <w:rsid w:val="00D71BE3"/>
    <w:rsid w:val="00D9235D"/>
    <w:rsid w:val="00D932C2"/>
    <w:rsid w:val="00DA0C05"/>
    <w:rsid w:val="00DC4401"/>
    <w:rsid w:val="00DD2475"/>
    <w:rsid w:val="00E049A3"/>
    <w:rsid w:val="00E30AF6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0F39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2026-01-06T22:19:00Z</dcterms:created>
  <dcterms:modified xsi:type="dcterms:W3CDTF">2026-01-12T03:10:00Z</dcterms:modified>
</cp:coreProperties>
</file>