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682B" w14:textId="688B0D0A" w:rsidR="00E30B5D" w:rsidRDefault="00B27769" w:rsidP="00282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SEGOVIA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ÁVILA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SALAMANCA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SANTIAGO DE COMPOSTELA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VIANA DO CASTELO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OPORTO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AVÉIRO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FÁTIMA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LISBOA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MÉRIDA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SEVILLA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CÓRDOBA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GRANADA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VALENCIA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BARCELONA, </w:t>
      </w:r>
      <w:r w:rsidRPr="00282EC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ZARAGOZA</w:t>
      </w:r>
    </w:p>
    <w:p w14:paraId="0B2234D7" w14:textId="77777777" w:rsidR="00282ECB" w:rsidRDefault="00282ECB" w:rsidP="00282E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17F30AD5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282ECB" w:rsidRPr="00282ECB">
        <w:rPr>
          <w:rFonts w:asciiTheme="minorHAnsi" w:eastAsia="Arial" w:hAnsiTheme="minorHAnsi" w:cstheme="minorHAnsi"/>
          <w:b/>
          <w:color w:val="002060"/>
          <w:sz w:val="24"/>
          <w:szCs w:val="24"/>
        </w:rPr>
        <w:t>16 o 17</w:t>
      </w:r>
      <w:r w:rsidR="00282EC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06498FEE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282ECB">
        <w:rPr>
          <w:rFonts w:asciiTheme="minorHAnsi" w:eastAsia="Arial" w:hAnsiTheme="minorHAnsi" w:cstheme="minorHAnsi"/>
          <w:b/>
          <w:color w:val="002060"/>
          <w:sz w:val="24"/>
          <w:szCs w:val="24"/>
        </w:rPr>
        <w:t>domingos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abril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02C3C8E8" w14:textId="77777777" w:rsidR="00E30B5D" w:rsidRDefault="00E30B5D" w:rsidP="00E30B5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C49EDDE" w14:textId="54EACD05" w:rsidR="00282ECB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SALIDAS DESDE AMÉRICA </w:t>
      </w:r>
    </w:p>
    <w:p w14:paraId="64C39CB5" w14:textId="26B802A3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82EC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con destino a Madrid.</w:t>
      </w:r>
    </w:p>
    <w:p w14:paraId="3F5FCB0F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081A230" w14:textId="6412E116" w:rsidR="009C5493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MADRID </w:t>
      </w:r>
    </w:p>
    <w:p w14:paraId="58FDC93A" w14:textId="4ADB1EAD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C54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traslado al hotel. Tiempo libre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hacer nuestro primer contacto con la ciudad. Regreso al hotel. Opcionalmente a </w:t>
      </w:r>
      <w:r w:rsidR="009C5493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última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hora de la tarde haremos un recorrido por el Madrid iluminado </w:t>
      </w:r>
      <w:r w:rsidRPr="009C549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(durante las fechas de primavera y verano, debido al anochecer </w:t>
      </w:r>
      <w:r w:rsidR="009C5493" w:rsidRPr="009C549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tardío</w:t>
      </w:r>
      <w:r w:rsidRPr="009C549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, las visitas se </w:t>
      </w:r>
      <w:r w:rsidR="009C5493" w:rsidRPr="009C549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harán</w:t>
      </w:r>
      <w:r w:rsidRPr="009C5493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aun con luz solar)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9C5493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además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podremos, en uno de los </w:t>
      </w:r>
      <w:r w:rsidR="009C5493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múltiples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mesones, degustar las sabrosas tapas. </w:t>
      </w:r>
      <w:r w:rsidRPr="009C549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de tapas y Madrid iluminado incluidas en el Paquete Plus P+)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C54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B1D9A8D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AD32A6D" w14:textId="3CF45C31" w:rsidR="009C5493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MADRID </w:t>
      </w:r>
    </w:p>
    <w:p w14:paraId="59BEDCF3" w14:textId="2C2A7E94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la visita de la ciudad y sus principales monumentos y el Madrid moderno.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tarde sugerimos hacer una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 a la vecina ciudad imperial de Toledo, pasear por sus calles y respirar su ambiente medieval.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a Toledo incluida en el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A2F4C4B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8A091FD" w14:textId="7C4C8B0C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MADRID / SEGOVIA / ÁVILA / SALAMANCA </w:t>
      </w:r>
    </w:p>
    <w:p w14:paraId="538E8FF1" w14:textId="5D7881BD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Segovia donde podremos admirar su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magnífico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acueducto.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Ávila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admirar sus intactas murallas, antes de llegar a Salamanca, la ciudad universitaria. Por la tarde visita de la ciudad y su centro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histórico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gran belleza monumental.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típica incluida en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Esta noche recomendamos pasear por su Plaza Mayor donde viviremos todo el ambiente de la ciudad.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F350152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1042831" w14:textId="3C8F95EA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SALAMANCA / SANTIAGO DE COMPOSTELA </w:t>
      </w:r>
    </w:p>
    <w:p w14:paraId="4F80686D" w14:textId="2D49CF64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Santiago de Compostela, centro de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peregrinación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mundial por la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devoción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Apóstol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Santiago. Por la tarde salida para hacer la visita guiada de la ciudad con su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magnífica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Plaza del Obradoiro y su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espléndida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catedral.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Santiago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(Cena incluida en el Paquete Plus P+). 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(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 algunas salidas se pernoctará en Vigo).</w:t>
      </w:r>
    </w:p>
    <w:p w14:paraId="0C32FBF0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056D271" w14:textId="5D7FDD87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(V) SANTIAGO / VIANA DO CASTELO / OPORTO</w:t>
      </w:r>
    </w:p>
    <w:p w14:paraId="1AF7CD9A" w14:textId="1B4F51F6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Rías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Baixas para continuar nuestra ruta hacia Portugal. Visitaremos la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población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Viana do Castelo, en la desembocadura del rio Limia.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Oporto capital del norte de Portugal a orillas del Duero.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F975541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18379C8" w14:textId="76456EDC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OPORTO </w:t>
      </w:r>
    </w:p>
    <w:p w14:paraId="5BAE5CF4" w14:textId="121181E2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la ciudad, una de las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bellas y ricas del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país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, cuyos vinos son famosos en el mundo entero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. (Almuerzo incluido en el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Proponemos opcionalmente un paseo en barco acabando en una de sus famosas bodegas.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(Paseo y bodega incluidos en P+)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B30DB46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602C4B1" w14:textId="20230277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8|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(D) OPORTO / AVEIRO / FÁTIMA / LISBOA</w:t>
      </w:r>
    </w:p>
    <w:p w14:paraId="2C58F615" w14:textId="69324C7E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Aveiro “ciudad de los canales” la Venecia portuguesa.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Fátima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uno de los centros de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peregrinación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Cristiandad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. Tiempo libre para visitar la </w:t>
      </w:r>
      <w:r w:rsidR="00775146"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basílica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y almorzar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(Almuerzo incluido en el Paquete Plus P+).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viaje a Lisboa. Esta noche tendremos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ocasión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escuchar los bellos “fados” portugueses mientras disfrutamos de una sabrosa cena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y espectáculo de fados incluidos en el Paquete Plus P+)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BE53B73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64AA3A7" w14:textId="2F6DBAE9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LISBOA </w:t>
      </w:r>
    </w:p>
    <w:p w14:paraId="542690FB" w14:textId="391DC415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la bella ciudad de Lisboa junto a la desembocadura del rio Tajo. Recorreremos sus principales avenidas y monumentos como la torre de Belem y el monasterio de los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Jerónimos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 que sugerimos hacer una visita a las cercanas poblaciones de Sintra y </w:t>
      </w:r>
      <w:proofErr w:type="spellStart"/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Cascais</w:t>
      </w:r>
      <w:proofErr w:type="spellEnd"/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sus villas y palacios.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incluida en el Paquete Plus P+).</w:t>
      </w:r>
      <w:r w:rsidR="00775146"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</w:t>
      </w:r>
      <w:r w:rsidR="00775146"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6694BDBB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D4E05FB" w14:textId="2187B4E6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(M) LISBOA / MÉRIDA / SEVILLA</w:t>
      </w:r>
    </w:p>
    <w:p w14:paraId="733F92E3" w14:textId="5E03B9CF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hacia la frontera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española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deteniéndonos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Mérida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Tiempo libre para almorzar.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tarde visita del espectacular Teatro y Anfiteatro romanos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 incluida)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Sevilla.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8F2F424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AAE273D" w14:textId="3F6CAEE4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SEVILLA </w:t>
      </w:r>
    </w:p>
    <w:p w14:paraId="4B8CF5A6" w14:textId="703E00BB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la visita de la ciudad y sus principales monumentos. </w:t>
      </w:r>
      <w:r w:rsidRPr="00B27769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Tiempo libre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esta bella ciudad andaluza. 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última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hora de la tarde podremos asistir al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espectáculo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un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típico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tablao flamenco, y degustar un buen vino andaluz.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(Espectáculo flamenco incluido en el Paquete Plus P+)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9B8C2B5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141756C" w14:textId="019C5378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SEVILLA / CÓRDOBA / GRANADA </w:t>
      </w:r>
    </w:p>
    <w:p w14:paraId="40129F0D" w14:textId="0277D3DA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Córdoba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visitaremos su famosa Mezquita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 incluida).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el almuerzo.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hacia Granada.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56C94F5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3E5E7C2" w14:textId="221671B0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GRANADA / VALENCIA </w:t>
      </w:r>
    </w:p>
    <w:p w14:paraId="519B4FAC" w14:textId="44EE796A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hacer la visita de la fabulosa Alhambra y los jardines del Generalife.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Después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visita salida en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autobús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Valencia. Llegada y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E4C5D10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EA8580B" w14:textId="27CC23E0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14|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VALENCIA / BARCELONA </w:t>
      </w:r>
    </w:p>
    <w:p w14:paraId="629B1803" w14:textId="752D7091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realizar un recorrido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antes de proseguir nuestra ruta siguiendo la costa levantina hacia Barcelona. Esta noche les sugerimos cenar en el marco incomparable del Pueblo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Español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uno de los mayores atractivos de la ciudad donde se puede ver una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réplica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todas las regiones de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España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sus monumentos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representativos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(Entrada y cena incluida en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2F505D3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8CB1F1F" w14:textId="49A3AAA5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15|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BARCELONA </w:t>
      </w:r>
    </w:p>
    <w:p w14:paraId="3CED6E95" w14:textId="7CA0C843" w:rsidR="00282ECB" w:rsidRPr="00282ECB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Visita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ciudad, pasando por los lugares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interesantes.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para almorzar.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775146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Alojamiento.</w:t>
      </w:r>
    </w:p>
    <w:p w14:paraId="7BB81893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B292603" w14:textId="47F8A2DD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16|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BARCELONA / ZARAGOZA / MADRID </w:t>
      </w:r>
    </w:p>
    <w:p w14:paraId="6D77E6E2" w14:textId="77777777" w:rsidR="00775146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Zaragoza, donde efectuaremos una parada. </w:t>
      </w:r>
      <w:r w:rsidR="00775146"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Madrid. </w:t>
      </w: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 Alojamiento.</w:t>
      </w:r>
      <w:r w:rsidRPr="00282EC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01D1006A" w14:textId="77777777" w:rsidR="00775146" w:rsidRDefault="00775146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93C66C" w14:textId="2BE16AF5" w:rsidR="00282ECB" w:rsidRPr="00775146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Para los pasajeros terminando el tour en Barcelona: desayuno y tiempo libre hasta la hora de ser trasladados al aeropuerto para tomar el vuelo de salida.</w:t>
      </w:r>
    </w:p>
    <w:p w14:paraId="2030035D" w14:textId="77777777" w:rsidR="00282ECB" w:rsidRPr="00C21983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BFF73EA" w14:textId="773CC731" w:rsidR="00775146" w:rsidRPr="00C21983" w:rsidRDefault="00C21983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C2198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17| </w:t>
      </w:r>
      <w:r w:rsidRPr="00C2198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MADRID </w:t>
      </w:r>
    </w:p>
    <w:p w14:paraId="447BE383" w14:textId="1039946B" w:rsidR="00282ECB" w:rsidRPr="00775146" w:rsidRDefault="00282ECB" w:rsidP="00282EC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7751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 Traslado al aeropuerto para tomar el vuelo de regreso. Fin de viaje y nuestros servicios.</w:t>
      </w:r>
    </w:p>
    <w:p w14:paraId="69F7B253" w14:textId="77777777" w:rsidR="00C21983" w:rsidRDefault="00C21983" w:rsidP="004B2DF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3316E2B" w14:textId="3EE172A3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F28BECF" w14:textId="6CEB50CA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 a la llegada y salida del tour.</w:t>
      </w:r>
    </w:p>
    <w:p w14:paraId="492CC8CA" w14:textId="2003181C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en hoteles de categoría elegida.</w:t>
      </w:r>
    </w:p>
    <w:p w14:paraId="561FD30F" w14:textId="478642CB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turismo.</w:t>
      </w:r>
    </w:p>
    <w:p w14:paraId="1DF0D2F3" w14:textId="1CD6A6A5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Acompañamiento de un guía durante todo el recorrido del autobús.</w:t>
      </w:r>
    </w:p>
    <w:p w14:paraId="418527C0" w14:textId="0972948C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Visitas guiadas de Madrid, Salamanca, Santiago de Compostela, Oporto, Lisboa, Mérida, Sevilla, Córdoba, Granada, Valencia y Barcelona.</w:t>
      </w:r>
    </w:p>
    <w:p w14:paraId="2C52CF89" w14:textId="4AE7B7D1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7FF08BFD" w14:textId="65C14835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Entrada Teatro y Anfiteatro romanos en Mérida.</w:t>
      </w:r>
    </w:p>
    <w:p w14:paraId="4A376537" w14:textId="571188BF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Mezquita </w:t>
      </w:r>
      <w:r w:rsidRPr="00C21983">
        <w:rPr>
          <w:rFonts w:asciiTheme="minorHAnsi" w:eastAsia="Arial" w:hAnsiTheme="minorHAnsi" w:cstheme="minorHAnsi" w:hint="eastAsia"/>
          <w:color w:val="002060"/>
          <w:sz w:val="20"/>
          <w:szCs w:val="20"/>
        </w:rPr>
        <w:t>–</w:t>
      </w: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Catedral de Córdoba.</w:t>
      </w:r>
    </w:p>
    <w:p w14:paraId="4A32D602" w14:textId="721A048B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Entrada a la Alhambra en Granada.</w:t>
      </w:r>
    </w:p>
    <w:p w14:paraId="45E6CEA6" w14:textId="684AF41A" w:rsidR="00775146" w:rsidRPr="00C21983" w:rsidRDefault="00775146" w:rsidP="00C21983">
      <w:pPr>
        <w:pStyle w:val="Prrafodelista"/>
        <w:numPr>
          <w:ilvl w:val="0"/>
          <w:numId w:val="44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C21983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 MAPAPLUS</w:t>
      </w:r>
      <w:r w:rsidRPr="00C21983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0971C6FB" w14:textId="77777777" w:rsidR="00775146" w:rsidRDefault="00775146" w:rsidP="0077514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26C37DC" w14:textId="42928129" w:rsidR="00A455A6" w:rsidRPr="005C6A30" w:rsidRDefault="00A455A6" w:rsidP="0077514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339BB2FB" w14:textId="0D86E87E" w:rsidR="004C5F1A" w:rsidRDefault="0007699E" w:rsidP="00B8753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775146" w:rsidRPr="00775146">
        <w:rPr>
          <w:rFonts w:asciiTheme="minorHAnsi" w:eastAsia="Arial" w:hAnsiTheme="minorHAnsi" w:cstheme="minorHAnsi"/>
          <w:color w:val="002060"/>
          <w:sz w:val="20"/>
          <w:szCs w:val="20"/>
        </w:rPr>
        <w:t>City Tax 16 días: 25</w:t>
      </w:r>
      <w:r w:rsidR="0077514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USD</w:t>
      </w:r>
      <w:r w:rsidR="00775146" w:rsidRPr="0077514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- 17 días 28</w:t>
      </w:r>
      <w:r w:rsidR="0077514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USD </w:t>
      </w:r>
      <w:r w:rsidR="00775146" w:rsidRPr="00775146">
        <w:rPr>
          <w:rFonts w:asciiTheme="minorHAnsi" w:eastAsia="Arial" w:hAnsiTheme="minorHAnsi" w:cstheme="minorHAnsi"/>
          <w:color w:val="002060"/>
          <w:sz w:val="20"/>
          <w:szCs w:val="20"/>
        </w:rPr>
        <w:t>(Importe a pagar junto con la reserva).</w:t>
      </w:r>
    </w:p>
    <w:p w14:paraId="1E543669" w14:textId="41BE10EA" w:rsidR="002F7466" w:rsidRPr="004C5F1A" w:rsidRDefault="002F7466" w:rsidP="00B8753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4C5F1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0D4130C" w14:textId="77777777" w:rsidR="007E0BBC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D4CFAD1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9CFDDF1" w14:textId="77777777" w:rsidR="005C6A30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FCD1868" w14:textId="77777777" w:rsidR="005C6A30" w:rsidRPr="0007699E" w:rsidRDefault="005C6A3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58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4129"/>
        <w:gridCol w:w="437"/>
      </w:tblGrid>
      <w:tr w:rsidR="00E97F47" w:rsidRPr="00E97F47" w14:paraId="493F4A9E" w14:textId="77777777" w:rsidTr="00E97F47">
        <w:trPr>
          <w:trHeight w:val="256"/>
          <w:jc w:val="center"/>
        </w:trPr>
        <w:tc>
          <w:tcPr>
            <w:tcW w:w="5845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vAlign w:val="center"/>
            <w:hideMark/>
          </w:tcPr>
          <w:p w14:paraId="1982C7F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E97F47" w:rsidRPr="00E97F47" w14:paraId="33BEC947" w14:textId="77777777" w:rsidTr="00E97F47">
        <w:trPr>
          <w:trHeight w:val="256"/>
          <w:jc w:val="center"/>
        </w:trPr>
        <w:tc>
          <w:tcPr>
            <w:tcW w:w="127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1C1E6618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553F6043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CADFF2"/>
            <w:noWrap/>
            <w:vAlign w:val="center"/>
            <w:hideMark/>
          </w:tcPr>
          <w:p w14:paraId="7B5CD75B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E97F47" w:rsidRPr="00E97F47" w14:paraId="246EE40C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C6F27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0F426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PRAGA / MURILLO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4232C80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3F4B42B0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4D2F6704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FE94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RAFAEL ATOCHA / AGUMAR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1F641E8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0A5E0447" w14:textId="77777777" w:rsidTr="00E97F47">
        <w:trPr>
          <w:trHeight w:val="256"/>
          <w:jc w:val="center"/>
        </w:trPr>
        <w:tc>
          <w:tcPr>
            <w:tcW w:w="127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4A38D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SALAMANCA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74A22C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GRAN HOTEL CORONA SOL / ZENIT HALL 88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547E3FA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C/S</w:t>
            </w:r>
          </w:p>
        </w:tc>
      </w:tr>
      <w:tr w:rsidR="00E97F47" w:rsidRPr="00E97F47" w14:paraId="21AAC494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6DA41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SANTIAGO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FCDD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EUROSTAR SAN LAZARO / SANTIAGO PLAZA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609D12E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5DA9150E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F4426B3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D7F0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NH COLLECTION / COMPOSTELA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3506115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1B587094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999D4B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OPORTO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340C9B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STAR INN / HOLIDAY INN EXPONOR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11D45F4B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1F56E263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AE39750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309EB7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AC PORTO / BOEIRA GARDEN 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7C45DDB2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75F0EF47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7B905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LISBOA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1D279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VIP ZURIQUE / ACTA MOA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5B46E1D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72B3D5E5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37185F18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4EF90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VIP GRAND LISBON / VILA GALE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1674AF9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1000B9E4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21AF2B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SEVILLA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4A0F77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STA JUSTA / MA CONGRESO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1740120A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3180C9B1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06E81269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16EA90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MELIA LEBREROS / HESPERIA SEVILLA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5A31546D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2932B9BB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65AF3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GRANADA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BF957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MACIA CONDOR / YIT CASABLANCA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2B94902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E97F47" w:rsidRPr="00E97F47" w14:paraId="5D18B7D1" w14:textId="77777777" w:rsidTr="00E97F47">
        <w:trPr>
          <w:trHeight w:val="256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1A0BF2E8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27C0E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SARAY / SAN ANTÓN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E0E13C1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48A9AA68" w14:textId="77777777" w:rsidTr="00E97F47">
        <w:trPr>
          <w:trHeight w:val="256"/>
          <w:jc w:val="center"/>
        </w:trPr>
        <w:tc>
          <w:tcPr>
            <w:tcW w:w="1279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50AB90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VALENCIA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D27699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REY DON JAIME / NOVOTEL VALENCIA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DDEBF7"/>
            <w:noWrap/>
            <w:vAlign w:val="center"/>
            <w:hideMark/>
          </w:tcPr>
          <w:p w14:paraId="4A1CA9C4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C/S</w:t>
            </w:r>
          </w:p>
        </w:tc>
      </w:tr>
      <w:tr w:rsidR="00E97F47" w:rsidRPr="00E97F47" w14:paraId="45EF9290" w14:textId="77777777" w:rsidTr="00E97F47">
        <w:trPr>
          <w:trHeight w:val="256"/>
          <w:jc w:val="center"/>
        </w:trPr>
        <w:tc>
          <w:tcPr>
            <w:tcW w:w="1279" w:type="dxa"/>
            <w:vMerge w:val="restart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FFB2855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70278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BARBERA PARC / EXE CAMPUS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C369B46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E97F47" w:rsidRPr="00E97F47" w14:paraId="38C38DFC" w14:textId="77777777" w:rsidTr="00E97F47">
        <w:trPr>
          <w:trHeight w:val="265"/>
          <w:jc w:val="center"/>
        </w:trPr>
        <w:tc>
          <w:tcPr>
            <w:tcW w:w="1279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12D678C1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8E340CE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PORTA FIRA / HAMPTON BY HILTON FIRA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139FD9F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6B707E7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B0AA370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9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952"/>
        <w:gridCol w:w="1375"/>
        <w:gridCol w:w="1172"/>
        <w:gridCol w:w="1218"/>
      </w:tblGrid>
      <w:tr w:rsidR="005C6A30" w:rsidRPr="00B0514E" w14:paraId="7F02A91A" w14:textId="77777777" w:rsidTr="00C52397">
        <w:trPr>
          <w:trHeight w:val="269"/>
          <w:jc w:val="center"/>
        </w:trPr>
        <w:tc>
          <w:tcPr>
            <w:tcW w:w="4663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0B341F67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 EN HAB DBL</w:t>
            </w:r>
          </w:p>
        </w:tc>
        <w:tc>
          <w:tcPr>
            <w:tcW w:w="2327" w:type="dxa"/>
            <w:gridSpan w:val="2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69A5734E" w14:textId="4EB1B8F7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MADRID</w:t>
            </w:r>
            <w:r w:rsidR="005C6A30"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/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BARCELONA</w:t>
            </w:r>
          </w:p>
        </w:tc>
        <w:tc>
          <w:tcPr>
            <w:tcW w:w="2390" w:type="dxa"/>
            <w:gridSpan w:val="2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0B455CB8" w14:textId="54322E20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MADRID</w:t>
            </w:r>
            <w:r w:rsidR="005C6A30"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/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MADRID</w:t>
            </w:r>
          </w:p>
        </w:tc>
      </w:tr>
      <w:tr w:rsidR="005C6A30" w:rsidRPr="00B0514E" w14:paraId="4985D126" w14:textId="77777777" w:rsidTr="00C52397">
        <w:trPr>
          <w:trHeight w:val="260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41E355F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35F238C8" w14:textId="0277096B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16</w:t>
            </w:r>
            <w:r w:rsidR="005C6A30"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DÍAS</w:t>
            </w:r>
          </w:p>
        </w:tc>
        <w:tc>
          <w:tcPr>
            <w:tcW w:w="2390" w:type="dxa"/>
            <w:gridSpan w:val="2"/>
            <w:tcBorders>
              <w:top w:val="single" w:sz="12" w:space="0" w:color="002060"/>
              <w:left w:val="nil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8791E22" w14:textId="5094F39C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17</w:t>
            </w:r>
            <w:r w:rsidR="005C6A30" w:rsidRPr="00B051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DÍAS</w:t>
            </w:r>
          </w:p>
        </w:tc>
      </w:tr>
      <w:tr w:rsidR="005C6A30" w:rsidRPr="00B0514E" w14:paraId="45636683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B56DA1" w14:textId="51A40D71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TERRESTRE </w:t>
            </w:r>
            <w:r w:rsidR="00E97F47"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LA GIRA IBÉRICA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3B96A0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CONFORT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D0E4980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267104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CONFORT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5CA852B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SUPERIOR</w:t>
            </w:r>
          </w:p>
        </w:tc>
      </w:tr>
      <w:tr w:rsidR="005C6A30" w:rsidRPr="00B0514E" w14:paraId="089EC090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089A8" w14:textId="77777777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MAYO-30 JUN/01 SEPT-31 OCT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8DB23F" w14:textId="7FA6EC65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2680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9FBE7EA" w14:textId="5F8E178C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3025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FCCB5C" w14:textId="3737E1F6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2805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012499B" w14:textId="7DC0380A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3180</w:t>
            </w:r>
          </w:p>
        </w:tc>
      </w:tr>
      <w:tr w:rsidR="005C6A30" w:rsidRPr="00B0514E" w14:paraId="6585F11B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E1487" w14:textId="24CDFABC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JUL-31 AGO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/</w:t>
            </w:r>
            <w:r w:rsidR="00E97F47" w:rsidRPr="00E97F47">
              <w:rPr>
                <w:rFonts w:ascii="GillSans-Light" w:eastAsia="GillSans-Light" w:cs="GillSans-Light"/>
                <w:color w:val="3D3C3B"/>
                <w:sz w:val="14"/>
                <w:szCs w:val="14"/>
                <w:lang w:bidi="ar-SA"/>
              </w:rPr>
              <w:t xml:space="preserve"> </w:t>
            </w:r>
            <w:r w:rsidR="00E97F47"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  <w:r w:rsid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3, </w:t>
            </w:r>
            <w:r w:rsidR="00E97F47"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20</w:t>
            </w:r>
            <w:r w:rsid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="00E97F47"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27 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764C12" w14:textId="5D36DC41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2640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0511DE4" w14:textId="3EDE258B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2915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F47504" w14:textId="0BB73543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2750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739F557" w14:textId="4682163F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3045</w:t>
            </w:r>
          </w:p>
        </w:tc>
      </w:tr>
      <w:tr w:rsidR="005C6A30" w:rsidRPr="00B0514E" w14:paraId="276FD17C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F853A" w14:textId="7C989921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NOV-28 FEB 202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7 EXCEPTO </w:t>
            </w:r>
            <w:r w:rsidR="00E97F47"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  <w:r w:rsid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3, </w:t>
            </w:r>
            <w:r w:rsidR="00E97F47"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20</w:t>
            </w:r>
            <w:r w:rsid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="00E97F47"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27 </w:t>
            </w:r>
            <w:r w:rsid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26FBE7" w14:textId="6223BC03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2390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B9AB418" w14:textId="291A684D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2705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FBDB21" w14:textId="5CE4295D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11255BC" w14:textId="78F100BA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2835</w:t>
            </w:r>
          </w:p>
        </w:tc>
      </w:tr>
      <w:tr w:rsidR="005C6A30" w:rsidRPr="00B0514E" w14:paraId="7854DDC3" w14:textId="77777777" w:rsidTr="00C52397">
        <w:trPr>
          <w:trHeight w:val="252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440C4" w14:textId="511DD268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MAR-30 ABR 202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F553F5" w14:textId="1EF06A4D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2755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4A28CAE" w14:textId="4C738E1E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3110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FBF5A3" w14:textId="69A8E57A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2885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F0B1C98" w14:textId="535619D5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3290</w:t>
            </w:r>
          </w:p>
        </w:tc>
      </w:tr>
      <w:tr w:rsidR="005C6A30" w:rsidRPr="00B0514E" w14:paraId="1082C8BB" w14:textId="77777777" w:rsidTr="00C52397">
        <w:trPr>
          <w:trHeight w:val="260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ACC8D47" w14:textId="505BF04A" w:rsidR="005C6A30" w:rsidRPr="00B0514E" w:rsidRDefault="005C6A30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SUP. SINGLE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407E66" w:rsidRP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RESTO TEMPORADA</w:t>
            </w: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54DE58" w14:textId="75ACB73D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1125</w:t>
            </w:r>
          </w:p>
        </w:tc>
        <w:tc>
          <w:tcPr>
            <w:tcW w:w="1375" w:type="dxa"/>
            <w:tcBorders>
              <w:top w:val="nil"/>
              <w:left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6E2B20F" w14:textId="2058D87E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1585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right w:val="nil"/>
            </w:tcBorders>
            <w:shd w:val="clear" w:color="000000" w:fill="DDEBF7"/>
            <w:noWrap/>
            <w:vAlign w:val="center"/>
            <w:hideMark/>
          </w:tcPr>
          <w:p w14:paraId="41D5A5FE" w14:textId="786E4147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1220</w:t>
            </w:r>
          </w:p>
        </w:tc>
        <w:tc>
          <w:tcPr>
            <w:tcW w:w="1218" w:type="dxa"/>
            <w:tcBorders>
              <w:top w:val="nil"/>
              <w:left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C4DD21F" w14:textId="1F4A357E" w:rsidR="005C6A30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1710</w:t>
            </w:r>
          </w:p>
        </w:tc>
      </w:tr>
      <w:tr w:rsidR="00407E66" w:rsidRPr="00B0514E" w14:paraId="5A5F8CFF" w14:textId="77777777" w:rsidTr="00C52397">
        <w:trPr>
          <w:trHeight w:val="260"/>
          <w:jc w:val="center"/>
        </w:trPr>
        <w:tc>
          <w:tcPr>
            <w:tcW w:w="4663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000000" w:fill="FFFFFF"/>
            <w:noWrap/>
            <w:vAlign w:val="center"/>
          </w:tcPr>
          <w:p w14:paraId="615D5BFC" w14:textId="3B89F44F" w:rsidR="00407E66" w:rsidRPr="00B0514E" w:rsidRDefault="00407E66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SUP. SGL </w:t>
            </w: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NOV-28 FEB 202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7 EXCEPTO </w:t>
            </w:r>
            <w:r w:rsidR="00E97F47"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</w:t>
            </w:r>
            <w:r w:rsid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3, </w:t>
            </w:r>
            <w:r w:rsidR="00E97F47"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20</w:t>
            </w:r>
            <w:r w:rsid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r w:rsidR="00E97F47"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27 </w:t>
            </w:r>
            <w:r w:rsid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</w:t>
            </w:r>
          </w:p>
        </w:tc>
        <w:tc>
          <w:tcPr>
            <w:tcW w:w="952" w:type="dxa"/>
            <w:tcBorders>
              <w:top w:val="nil"/>
              <w:bottom w:val="single" w:sz="12" w:space="0" w:color="002060"/>
            </w:tcBorders>
            <w:shd w:val="clear" w:color="000000" w:fill="DDEBF7"/>
            <w:noWrap/>
            <w:vAlign w:val="center"/>
          </w:tcPr>
          <w:p w14:paraId="559ECF00" w14:textId="303DE3E3" w:rsidR="00407E66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970</w:t>
            </w:r>
          </w:p>
        </w:tc>
        <w:tc>
          <w:tcPr>
            <w:tcW w:w="137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487827E3" w14:textId="5B3E10E8" w:rsidR="00407E66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1290</w:t>
            </w:r>
          </w:p>
        </w:tc>
        <w:tc>
          <w:tcPr>
            <w:tcW w:w="1172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000000" w:fill="DDEBF7"/>
            <w:noWrap/>
            <w:vAlign w:val="center"/>
          </w:tcPr>
          <w:p w14:paraId="449F1717" w14:textId="156DD60B" w:rsidR="00407E66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1050</w:t>
            </w:r>
          </w:p>
        </w:tc>
        <w:tc>
          <w:tcPr>
            <w:tcW w:w="1218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2645AF37" w14:textId="4E45DE68" w:rsidR="00407E66" w:rsidRPr="00B0514E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1385</w:t>
            </w:r>
          </w:p>
        </w:tc>
      </w:tr>
      <w:tr w:rsidR="005C6A30" w:rsidRPr="00B0514E" w14:paraId="400292D6" w14:textId="77777777" w:rsidTr="00C52397">
        <w:trPr>
          <w:trHeight w:val="260"/>
          <w:jc w:val="center"/>
        </w:trPr>
        <w:tc>
          <w:tcPr>
            <w:tcW w:w="9380" w:type="dxa"/>
            <w:gridSpan w:val="5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bottom"/>
            <w:hideMark/>
          </w:tcPr>
          <w:p w14:paraId="045B5CC5" w14:textId="7777777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PRECIOS SUJETOS A DISPONIBILIDAD Y A CAMBIOS SIN PREVIO AVISO</w:t>
            </w:r>
          </w:p>
        </w:tc>
      </w:tr>
      <w:tr w:rsidR="005C6A30" w:rsidRPr="00B0514E" w14:paraId="391FBE15" w14:textId="77777777" w:rsidTr="00C52397">
        <w:trPr>
          <w:trHeight w:val="260"/>
          <w:jc w:val="center"/>
        </w:trPr>
        <w:tc>
          <w:tcPr>
            <w:tcW w:w="9380" w:type="dxa"/>
            <w:gridSpan w:val="5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hideMark/>
          </w:tcPr>
          <w:p w14:paraId="3DC7E818" w14:textId="22F00817" w:rsidR="005C6A30" w:rsidRPr="00B0514E" w:rsidRDefault="005C6A30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51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 ABRIL 202</w:t>
            </w:r>
            <w:r w:rsidR="00407E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</w:p>
        </w:tc>
      </w:tr>
    </w:tbl>
    <w:p w14:paraId="3B0853DB" w14:textId="77777777" w:rsidR="00E97F47" w:rsidRDefault="00E97F4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9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1553"/>
      </w:tblGrid>
      <w:tr w:rsidR="00E97F47" w:rsidRPr="00E97F47" w14:paraId="42617B3E" w14:textId="77777777" w:rsidTr="00E97F47">
        <w:trPr>
          <w:trHeight w:val="318"/>
          <w:jc w:val="center"/>
        </w:trPr>
        <w:tc>
          <w:tcPr>
            <w:tcW w:w="2901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0FE0E943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DOMINGOS (MADRID)</w:t>
            </w:r>
          </w:p>
        </w:tc>
      </w:tr>
      <w:tr w:rsidR="00E97F47" w:rsidRPr="00E97F47" w14:paraId="16D94855" w14:textId="77777777" w:rsidTr="00E97F47">
        <w:trPr>
          <w:trHeight w:val="207"/>
          <w:jc w:val="center"/>
        </w:trPr>
        <w:tc>
          <w:tcPr>
            <w:tcW w:w="2901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0C1D370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E97F47" w:rsidRPr="00E97F47" w14:paraId="435D1FFE" w14:textId="77777777" w:rsidTr="00E97F47">
        <w:trPr>
          <w:trHeight w:val="200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893C9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C0A549E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03, 10, 17, 24, 31</w:t>
            </w:r>
          </w:p>
        </w:tc>
      </w:tr>
      <w:tr w:rsidR="00E97F47" w:rsidRPr="00E97F47" w14:paraId="089FE3F6" w14:textId="77777777" w:rsidTr="00E97F47">
        <w:trPr>
          <w:trHeight w:val="200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13102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0E1FC7B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E97F47" w:rsidRPr="00E97F47" w14:paraId="792F9C0F" w14:textId="77777777" w:rsidTr="00E97F47">
        <w:trPr>
          <w:trHeight w:val="200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90FB5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5DC8D91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05, 12, 19, 26</w:t>
            </w:r>
          </w:p>
        </w:tc>
      </w:tr>
      <w:tr w:rsidR="00E97F47" w:rsidRPr="00E97F47" w14:paraId="1FBE5919" w14:textId="77777777" w:rsidTr="00E97F47">
        <w:trPr>
          <w:trHeight w:val="200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2E7FB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30A5DD3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02, 09, 16, 23, 30</w:t>
            </w:r>
          </w:p>
        </w:tc>
      </w:tr>
      <w:tr w:rsidR="00E97F47" w:rsidRPr="00E97F47" w14:paraId="09CFA2F0" w14:textId="77777777" w:rsidTr="00E97F47">
        <w:trPr>
          <w:trHeight w:val="200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CC7B5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C364A5D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06, 13, 20, 27</w:t>
            </w:r>
          </w:p>
        </w:tc>
      </w:tr>
      <w:tr w:rsidR="00E97F47" w:rsidRPr="00E97F47" w14:paraId="3B9C3E48" w14:textId="77777777" w:rsidTr="00E97F47">
        <w:trPr>
          <w:trHeight w:val="207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A79CC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00F722F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  <w:tr w:rsidR="00E97F47" w:rsidRPr="00E97F47" w14:paraId="4492093B" w14:textId="77777777" w:rsidTr="00E97F47">
        <w:trPr>
          <w:trHeight w:val="214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E1563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B5770DF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01, 08, 15, 22, 29</w:t>
            </w:r>
          </w:p>
        </w:tc>
      </w:tr>
      <w:tr w:rsidR="00E97F47" w:rsidRPr="00E97F47" w14:paraId="3D148B03" w14:textId="77777777" w:rsidTr="00E97F47">
        <w:trPr>
          <w:trHeight w:val="207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8FDB1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9A9404D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06, 13, 20, 27</w:t>
            </w:r>
          </w:p>
        </w:tc>
      </w:tr>
      <w:tr w:rsidR="00E97F47" w:rsidRPr="00E97F47" w14:paraId="3B1ED161" w14:textId="77777777" w:rsidTr="00E97F47">
        <w:trPr>
          <w:trHeight w:val="207"/>
          <w:jc w:val="center"/>
        </w:trPr>
        <w:tc>
          <w:tcPr>
            <w:tcW w:w="2901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825BF0A" w14:textId="77777777" w:rsidR="00E97F47" w:rsidRPr="00E97F47" w:rsidRDefault="00E97F47" w:rsidP="00E97F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2027</w:t>
            </w:r>
          </w:p>
        </w:tc>
      </w:tr>
      <w:tr w:rsidR="00E97F47" w:rsidRPr="00E97F47" w14:paraId="1CEBDA8A" w14:textId="77777777" w:rsidTr="00E97F47">
        <w:trPr>
          <w:trHeight w:val="214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33B8C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C204460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03, 17, 31</w:t>
            </w:r>
          </w:p>
        </w:tc>
      </w:tr>
      <w:tr w:rsidR="00E97F47" w:rsidRPr="00E97F47" w14:paraId="65702B27" w14:textId="77777777" w:rsidTr="00E97F47">
        <w:trPr>
          <w:trHeight w:val="207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B946F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5EA37EB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14, 21, 28</w:t>
            </w:r>
          </w:p>
        </w:tc>
      </w:tr>
      <w:tr w:rsidR="00E97F47" w:rsidRPr="00E97F47" w14:paraId="45870C66" w14:textId="77777777" w:rsidTr="00E97F47">
        <w:trPr>
          <w:trHeight w:val="200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46FE1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5B4D61E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E97F47" w:rsidRPr="00E97F47" w14:paraId="0E381950" w14:textId="77777777" w:rsidTr="00E97F47">
        <w:trPr>
          <w:trHeight w:val="207"/>
          <w:jc w:val="center"/>
        </w:trPr>
        <w:tc>
          <w:tcPr>
            <w:tcW w:w="1348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68F3742D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EBCDB5B" w14:textId="77777777" w:rsidR="00E97F47" w:rsidRPr="00E97F47" w:rsidRDefault="00E97F47" w:rsidP="00E97F47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97F4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</w:tbl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616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6"/>
        <w:gridCol w:w="200"/>
      </w:tblGrid>
      <w:tr w:rsidR="008921AA" w:rsidRPr="00C21983" w14:paraId="5539F573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002060"/>
            <w:noWrap/>
            <w:vAlign w:val="center"/>
            <w:hideMark/>
          </w:tcPr>
          <w:p w14:paraId="45EDF76D" w14:textId="77777777" w:rsidR="008921AA" w:rsidRPr="00C21983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C2198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PAQUETE PLUS (P+)</w:t>
            </w:r>
          </w:p>
        </w:tc>
      </w:tr>
      <w:tr w:rsidR="008921AA" w:rsidRPr="00C21983" w14:paraId="6E611CBC" w14:textId="77777777" w:rsidTr="00C21983">
        <w:trPr>
          <w:trHeight w:val="118"/>
          <w:jc w:val="center"/>
        </w:trPr>
        <w:tc>
          <w:tcPr>
            <w:tcW w:w="6616" w:type="dxa"/>
            <w:gridSpan w:val="2"/>
            <w:shd w:val="clear" w:color="000000" w:fill="002060"/>
            <w:noWrap/>
            <w:vAlign w:val="center"/>
            <w:hideMark/>
          </w:tcPr>
          <w:p w14:paraId="2B8A295A" w14:textId="77777777" w:rsidR="008921AA" w:rsidRPr="00C21983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C2198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C21983" w:rsidRPr="00C21983" w14:paraId="564B6F74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  <w:hideMark/>
          </w:tcPr>
          <w:p w14:paraId="1E985D99" w14:textId="5E6D7F4C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BARCELONA</w:t>
            </w:r>
          </w:p>
        </w:tc>
      </w:tr>
      <w:tr w:rsidR="00C21983" w:rsidRPr="00C21983" w14:paraId="3456ADC8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  <w:hideMark/>
          </w:tcPr>
          <w:p w14:paraId="26FF89D0" w14:textId="2D1D7711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TAPAS EN MADRID</w:t>
            </w:r>
          </w:p>
        </w:tc>
      </w:tr>
      <w:tr w:rsidR="00C21983" w:rsidRPr="00C21983" w14:paraId="6504FA3A" w14:textId="77777777" w:rsidTr="00C21983">
        <w:trPr>
          <w:trHeight w:val="122"/>
          <w:jc w:val="center"/>
        </w:trPr>
        <w:tc>
          <w:tcPr>
            <w:tcW w:w="6416" w:type="dxa"/>
            <w:shd w:val="clear" w:color="000000" w:fill="FFFFFF"/>
            <w:noWrap/>
            <w:hideMark/>
          </w:tcPr>
          <w:p w14:paraId="7C55947D" w14:textId="48BD9C2E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TOLEDO</w:t>
            </w:r>
          </w:p>
        </w:tc>
        <w:tc>
          <w:tcPr>
            <w:tcW w:w="199" w:type="dxa"/>
            <w:shd w:val="clear" w:color="000000" w:fill="FFFFFF"/>
            <w:noWrap/>
          </w:tcPr>
          <w:p w14:paraId="7A2E8082" w14:textId="52D17285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C21983" w:rsidRPr="00C21983" w14:paraId="50DF7B65" w14:textId="77777777" w:rsidTr="00C21983">
        <w:trPr>
          <w:trHeight w:val="122"/>
          <w:jc w:val="center"/>
        </w:trPr>
        <w:tc>
          <w:tcPr>
            <w:tcW w:w="6416" w:type="dxa"/>
            <w:shd w:val="clear" w:color="000000" w:fill="FFFFFF"/>
            <w:noWrap/>
            <w:hideMark/>
          </w:tcPr>
          <w:p w14:paraId="0B007EC8" w14:textId="3E9DD9E9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EN SALAMANCA</w:t>
            </w:r>
          </w:p>
        </w:tc>
        <w:tc>
          <w:tcPr>
            <w:tcW w:w="199" w:type="dxa"/>
            <w:shd w:val="clear" w:color="000000" w:fill="FFFFFF"/>
            <w:noWrap/>
          </w:tcPr>
          <w:p w14:paraId="2D0C6DDD" w14:textId="48232C76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C21983" w:rsidRPr="00C21983" w14:paraId="74D9366C" w14:textId="77777777" w:rsidTr="00C21983">
        <w:trPr>
          <w:trHeight w:val="118"/>
          <w:jc w:val="center"/>
        </w:trPr>
        <w:tc>
          <w:tcPr>
            <w:tcW w:w="6416" w:type="dxa"/>
            <w:shd w:val="clear" w:color="000000" w:fill="FFFFFF"/>
            <w:noWrap/>
            <w:hideMark/>
          </w:tcPr>
          <w:p w14:paraId="288DAFCE" w14:textId="07681297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EN SANTIAGO</w:t>
            </w:r>
          </w:p>
        </w:tc>
        <w:tc>
          <w:tcPr>
            <w:tcW w:w="199" w:type="dxa"/>
            <w:shd w:val="clear" w:color="000000" w:fill="FFFFFF"/>
            <w:noWrap/>
          </w:tcPr>
          <w:p w14:paraId="5E9E2AB4" w14:textId="086D8409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C21983" w:rsidRPr="00C21983" w14:paraId="2AD104D7" w14:textId="77777777" w:rsidTr="00C21983">
        <w:trPr>
          <w:trHeight w:val="118"/>
          <w:jc w:val="center"/>
        </w:trPr>
        <w:tc>
          <w:tcPr>
            <w:tcW w:w="6616" w:type="dxa"/>
            <w:gridSpan w:val="2"/>
            <w:shd w:val="clear" w:color="000000" w:fill="FFFFFF"/>
            <w:noWrap/>
            <w:hideMark/>
          </w:tcPr>
          <w:p w14:paraId="4C09B0D0" w14:textId="1E5A4079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OPORTO</w:t>
            </w:r>
          </w:p>
        </w:tc>
      </w:tr>
      <w:tr w:rsidR="00C21983" w:rsidRPr="00C21983" w14:paraId="10947B3A" w14:textId="77777777" w:rsidTr="00C21983">
        <w:trPr>
          <w:trHeight w:val="118"/>
          <w:jc w:val="center"/>
        </w:trPr>
        <w:tc>
          <w:tcPr>
            <w:tcW w:w="6616" w:type="dxa"/>
            <w:gridSpan w:val="2"/>
            <w:shd w:val="clear" w:color="000000" w:fill="FFFFFF"/>
            <w:noWrap/>
            <w:hideMark/>
          </w:tcPr>
          <w:p w14:paraId="2FB36773" w14:textId="21CF075D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FÁTIMA</w:t>
            </w:r>
          </w:p>
        </w:tc>
      </w:tr>
      <w:tr w:rsidR="00C21983" w:rsidRPr="00C21983" w14:paraId="057666CE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  <w:hideMark/>
          </w:tcPr>
          <w:p w14:paraId="2B480862" w14:textId="13B1A9E2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EN LISBOA</w:t>
            </w:r>
          </w:p>
        </w:tc>
      </w:tr>
      <w:tr w:rsidR="00C21983" w:rsidRPr="00C21983" w14:paraId="79CEE77E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</w:tcPr>
          <w:p w14:paraId="2B446477" w14:textId="56AF0723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MÉRIDA</w:t>
            </w:r>
          </w:p>
        </w:tc>
      </w:tr>
      <w:tr w:rsidR="00C21983" w:rsidRPr="00C21983" w14:paraId="6DD80864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</w:tcPr>
          <w:p w14:paraId="1193CACE" w14:textId="05A99B14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ALMUERZO EN SEVILLA</w:t>
            </w:r>
          </w:p>
        </w:tc>
      </w:tr>
      <w:tr w:rsidR="00C21983" w:rsidRPr="00C21983" w14:paraId="4D294A89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</w:tcPr>
          <w:p w14:paraId="13C6D014" w14:textId="5F437DD4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EN BARCELONA</w:t>
            </w:r>
          </w:p>
        </w:tc>
      </w:tr>
      <w:tr w:rsidR="00C21983" w:rsidRPr="00C21983" w14:paraId="13D3470B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FFFFFF"/>
            <w:noWrap/>
            <w:vAlign w:val="center"/>
          </w:tcPr>
          <w:p w14:paraId="31ECEB96" w14:textId="14A028A2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ENTRADA BODEGA OPORTO</w:t>
            </w:r>
          </w:p>
          <w:p w14:paraId="6916A731" w14:textId="7D8FE70F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PASEO EN BARCO</w:t>
            </w:r>
          </w:p>
          <w:p w14:paraId="2518EA81" w14:textId="475E0919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ESPECTÁCULO DE FADOS PORTUGUESES</w:t>
            </w:r>
          </w:p>
          <w:p w14:paraId="47E91953" w14:textId="29589BCE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EXCURSIÓN A SINTRA Y CASCÁIS</w:t>
            </w:r>
          </w:p>
          <w:p w14:paraId="547D6369" w14:textId="390253E0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ESPECTÁCULO FLAMENCO EN SEVILLA</w:t>
            </w:r>
          </w:p>
          <w:p w14:paraId="695BA050" w14:textId="51049CDB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ENTRADA AL PUEBLO ESPAÑOL</w:t>
            </w:r>
          </w:p>
          <w:p w14:paraId="7B220FD9" w14:textId="402470B5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RECORRIDO NOCTURNO EN MADRID</w:t>
            </w:r>
          </w:p>
          <w:p w14:paraId="57F958DF" w14:textId="6BC6AE95" w:rsidR="00C21983" w:rsidRPr="00C21983" w:rsidRDefault="00C21983" w:rsidP="00C2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VISITA A TOLEDO</w:t>
            </w:r>
          </w:p>
        </w:tc>
      </w:tr>
      <w:tr w:rsidR="008921AA" w:rsidRPr="00C21983" w14:paraId="3ED44F1F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DDEBF7"/>
            <w:noWrap/>
            <w:vAlign w:val="bottom"/>
            <w:hideMark/>
          </w:tcPr>
          <w:p w14:paraId="2A52A017" w14:textId="26B1647D" w:rsidR="008921AA" w:rsidRPr="00C21983" w:rsidRDefault="00E97F47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 o 17</w:t>
            </w:r>
            <w:r w:rsidR="008921AA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DÍAS: </w:t>
            </w: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  <w:r w:rsidR="008921AA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/</w:t>
            </w: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 O MADRID</w:t>
            </w:r>
            <w:r w:rsidR="008921AA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: </w:t>
            </w: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755</w:t>
            </w:r>
            <w:r w:rsidR="008921AA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8921AA" w:rsidRPr="00C21983" w14:paraId="0F13EC8F" w14:textId="77777777" w:rsidTr="00C21983">
        <w:trPr>
          <w:trHeight w:val="122"/>
          <w:jc w:val="center"/>
        </w:trPr>
        <w:tc>
          <w:tcPr>
            <w:tcW w:w="6616" w:type="dxa"/>
            <w:gridSpan w:val="2"/>
            <w:shd w:val="clear" w:color="000000" w:fill="DDEBF7"/>
            <w:noWrap/>
            <w:hideMark/>
          </w:tcPr>
          <w:p w14:paraId="71EC3E03" w14:textId="78ABE858" w:rsidR="008921AA" w:rsidRPr="00C21983" w:rsidRDefault="008921AA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INCLUYE </w:t>
            </w:r>
            <w:r w:rsidR="00E97F47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11</w:t>
            </w: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COMIDAS Y </w:t>
            </w:r>
            <w:r w:rsidR="00E97F47"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</w:t>
            </w:r>
            <w:r w:rsidRPr="00C219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EXTRAS</w:t>
            </w:r>
          </w:p>
        </w:tc>
      </w:tr>
    </w:tbl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7E48" w14:textId="77777777" w:rsidR="004B7E76" w:rsidRDefault="004B7E76">
      <w:pPr>
        <w:spacing w:after="0" w:line="240" w:lineRule="auto"/>
      </w:pPr>
      <w:r>
        <w:separator/>
      </w:r>
    </w:p>
  </w:endnote>
  <w:endnote w:type="continuationSeparator" w:id="0">
    <w:p w14:paraId="65BDE9F2" w14:textId="77777777" w:rsidR="004B7E76" w:rsidRDefault="004B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Sans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1E7A" w14:textId="77777777" w:rsidR="004B7E76" w:rsidRDefault="004B7E7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F22FEC1" w14:textId="77777777" w:rsidR="004B7E76" w:rsidRDefault="004B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8D1A043" w14:textId="0138626B" w:rsidR="006A7B53" w:rsidRPr="006A7B53" w:rsidRDefault="006A7B53" w:rsidP="00B6108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A7B5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 GIRA IBÉRICA</w:t>
                          </w:r>
                        </w:p>
                        <w:p w14:paraId="1259232A" w14:textId="30EBBE58" w:rsidR="00A0012D" w:rsidRPr="006A7B53" w:rsidRDefault="00DF73F1" w:rsidP="00B6108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32"/>
                              <w:szCs w:val="3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3385 - </w:t>
                          </w:r>
                          <w:r w:rsidR="00B61087" w:rsidRPr="006A7B5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32"/>
                              <w:szCs w:val="3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2026A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8D1A043" w14:textId="0138626B" w:rsidR="006A7B53" w:rsidRPr="006A7B53" w:rsidRDefault="006A7B53" w:rsidP="00B6108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A7B5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 GIRA IBÉRICA</w:t>
                    </w:r>
                  </w:p>
                  <w:p w14:paraId="1259232A" w14:textId="30EBBE58" w:rsidR="00A0012D" w:rsidRPr="006A7B53" w:rsidRDefault="00DF73F1" w:rsidP="00B61087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32"/>
                        <w:szCs w:val="3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3385 - </w:t>
                    </w:r>
                    <w:r w:rsidR="00B61087" w:rsidRPr="006A7B5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32"/>
                        <w:szCs w:val="3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2026A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83829"/>
    <w:multiLevelType w:val="hybridMultilevel"/>
    <w:tmpl w:val="9BB27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1"/>
  </w:num>
  <w:num w:numId="3" w16cid:durableId="1041170892">
    <w:abstractNumId w:val="24"/>
  </w:num>
  <w:num w:numId="4" w16cid:durableId="1033921887">
    <w:abstractNumId w:val="35"/>
  </w:num>
  <w:num w:numId="5" w16cid:durableId="353725778">
    <w:abstractNumId w:val="25"/>
  </w:num>
  <w:num w:numId="6" w16cid:durableId="1716585056">
    <w:abstractNumId w:val="42"/>
  </w:num>
  <w:num w:numId="7" w16cid:durableId="844133380">
    <w:abstractNumId w:val="18"/>
  </w:num>
  <w:num w:numId="8" w16cid:durableId="1397362128">
    <w:abstractNumId w:val="9"/>
  </w:num>
  <w:num w:numId="9" w16cid:durableId="655494188">
    <w:abstractNumId w:val="17"/>
  </w:num>
  <w:num w:numId="10" w16cid:durableId="1272128669">
    <w:abstractNumId w:val="21"/>
  </w:num>
  <w:num w:numId="11" w16cid:durableId="1973628246">
    <w:abstractNumId w:val="19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38"/>
  </w:num>
  <w:num w:numId="15" w16cid:durableId="1904682630">
    <w:abstractNumId w:val="30"/>
  </w:num>
  <w:num w:numId="16" w16cid:durableId="460078524">
    <w:abstractNumId w:val="26"/>
  </w:num>
  <w:num w:numId="17" w16cid:durableId="1968504851">
    <w:abstractNumId w:val="32"/>
  </w:num>
  <w:num w:numId="18" w16cid:durableId="1167555093">
    <w:abstractNumId w:val="34"/>
  </w:num>
  <w:num w:numId="19" w16cid:durableId="598945982">
    <w:abstractNumId w:val="31"/>
  </w:num>
  <w:num w:numId="20" w16cid:durableId="1140269920">
    <w:abstractNumId w:val="13"/>
  </w:num>
  <w:num w:numId="21" w16cid:durableId="2122257090">
    <w:abstractNumId w:val="22"/>
  </w:num>
  <w:num w:numId="22" w16cid:durableId="888809429">
    <w:abstractNumId w:val="29"/>
  </w:num>
  <w:num w:numId="23" w16cid:durableId="485587264">
    <w:abstractNumId w:val="37"/>
  </w:num>
  <w:num w:numId="24" w16cid:durableId="1849517048">
    <w:abstractNumId w:val="36"/>
  </w:num>
  <w:num w:numId="25" w16cid:durableId="2010865070">
    <w:abstractNumId w:val="6"/>
  </w:num>
  <w:num w:numId="26" w16cid:durableId="1067849433">
    <w:abstractNumId w:val="23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9"/>
  </w:num>
  <w:num w:numId="30" w16cid:durableId="25179858">
    <w:abstractNumId w:val="33"/>
  </w:num>
  <w:num w:numId="31" w16cid:durableId="923074745">
    <w:abstractNumId w:val="40"/>
  </w:num>
  <w:num w:numId="32" w16cid:durableId="116720605">
    <w:abstractNumId w:val="43"/>
  </w:num>
  <w:num w:numId="33" w16cid:durableId="2069497245">
    <w:abstractNumId w:val="7"/>
  </w:num>
  <w:num w:numId="34" w16cid:durableId="775835334">
    <w:abstractNumId w:val="28"/>
  </w:num>
  <w:num w:numId="35" w16cid:durableId="1096292628">
    <w:abstractNumId w:val="20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4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5"/>
  </w:num>
  <w:num w:numId="43" w16cid:durableId="172651334">
    <w:abstractNumId w:val="12"/>
  </w:num>
  <w:num w:numId="44" w16cid:durableId="5759440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82F8A"/>
    <w:rsid w:val="00095707"/>
    <w:rsid w:val="000B21F2"/>
    <w:rsid w:val="000B4B26"/>
    <w:rsid w:val="000D2532"/>
    <w:rsid w:val="000D4B1D"/>
    <w:rsid w:val="000F1A5D"/>
    <w:rsid w:val="000F312F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E290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2ECB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A474B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B7E76"/>
    <w:rsid w:val="004C3BCB"/>
    <w:rsid w:val="004C5F1A"/>
    <w:rsid w:val="004C6385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600CC3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A7B53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153E"/>
    <w:rsid w:val="00767F6E"/>
    <w:rsid w:val="00775146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921AA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6DB6"/>
    <w:rsid w:val="00977FCB"/>
    <w:rsid w:val="009817BA"/>
    <w:rsid w:val="00985F89"/>
    <w:rsid w:val="00986E85"/>
    <w:rsid w:val="00993160"/>
    <w:rsid w:val="009A27D1"/>
    <w:rsid w:val="009C1CB2"/>
    <w:rsid w:val="009C5493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A308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27769"/>
    <w:rsid w:val="00B61087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1983"/>
    <w:rsid w:val="00C22C6C"/>
    <w:rsid w:val="00C346F6"/>
    <w:rsid w:val="00C42A0C"/>
    <w:rsid w:val="00C52397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CE345A"/>
    <w:rsid w:val="00D025BD"/>
    <w:rsid w:val="00D0452D"/>
    <w:rsid w:val="00D0713B"/>
    <w:rsid w:val="00D14188"/>
    <w:rsid w:val="00D2140A"/>
    <w:rsid w:val="00D67278"/>
    <w:rsid w:val="00D67A26"/>
    <w:rsid w:val="00D71BE3"/>
    <w:rsid w:val="00D932C2"/>
    <w:rsid w:val="00DA0C05"/>
    <w:rsid w:val="00DC4401"/>
    <w:rsid w:val="00DD2475"/>
    <w:rsid w:val="00DF73F1"/>
    <w:rsid w:val="00E049A3"/>
    <w:rsid w:val="00E30AF6"/>
    <w:rsid w:val="00E30B5D"/>
    <w:rsid w:val="00E42B74"/>
    <w:rsid w:val="00E5517C"/>
    <w:rsid w:val="00E701F2"/>
    <w:rsid w:val="00E74CDB"/>
    <w:rsid w:val="00E81F32"/>
    <w:rsid w:val="00E856F2"/>
    <w:rsid w:val="00E86888"/>
    <w:rsid w:val="00E8754A"/>
    <w:rsid w:val="00E9481B"/>
    <w:rsid w:val="00E97F47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1493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2026-01-06T19:31:00Z</dcterms:created>
  <dcterms:modified xsi:type="dcterms:W3CDTF">2026-01-11T02:04:00Z</dcterms:modified>
</cp:coreProperties>
</file>