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4A28" w14:textId="2377A595" w:rsidR="00DE7D94" w:rsidRPr="00DE7D94" w:rsidRDefault="00674A02"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Calgary</w:t>
      </w:r>
      <w:r w:rsidR="00BB2610">
        <w:rPr>
          <w:rFonts w:asciiTheme="minorHAnsi" w:eastAsia="Arial" w:hAnsiTheme="minorHAnsi"/>
          <w:b/>
          <w:bCs/>
          <w:color w:val="FF0000"/>
          <w:sz w:val="32"/>
          <w:szCs w:val="32"/>
          <w:lang w:eastAsia="fr-FR"/>
        </w:rPr>
        <w:t xml:space="preserve">, </w:t>
      </w:r>
      <w:proofErr w:type="spellStart"/>
      <w:r w:rsidR="005F444D">
        <w:rPr>
          <w:rFonts w:asciiTheme="minorHAnsi" w:eastAsia="Arial" w:hAnsiTheme="minorHAnsi"/>
          <w:b/>
          <w:bCs/>
          <w:color w:val="FF0000"/>
          <w:sz w:val="32"/>
          <w:szCs w:val="32"/>
          <w:lang w:eastAsia="fr-FR"/>
        </w:rPr>
        <w:t>Banff</w:t>
      </w:r>
      <w:proofErr w:type="spellEnd"/>
      <w:r w:rsidR="00BB2610">
        <w:rPr>
          <w:rFonts w:asciiTheme="minorHAnsi" w:eastAsia="Arial" w:hAnsiTheme="minorHAnsi"/>
          <w:b/>
          <w:bCs/>
          <w:color w:val="FF0000"/>
          <w:sz w:val="32"/>
          <w:szCs w:val="32"/>
          <w:lang w:eastAsia="fr-FR"/>
        </w:rPr>
        <w:t xml:space="preserve"> y Whitehorse</w:t>
      </w:r>
    </w:p>
    <w:p w14:paraId="3E80DA71"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7048E8D4" w14:textId="1C280CE7" w:rsidR="00754BCA"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BB2610">
        <w:rPr>
          <w:rFonts w:asciiTheme="minorHAnsi" w:eastAsia="Arial" w:hAnsiTheme="minorHAnsi" w:cstheme="minorHAnsi"/>
          <w:b/>
          <w:bCs/>
          <w:color w:val="002060"/>
          <w:sz w:val="24"/>
          <w:szCs w:val="24"/>
        </w:rPr>
        <w:t>10</w:t>
      </w:r>
      <w:r w:rsidRPr="00DE7D94">
        <w:rPr>
          <w:rFonts w:asciiTheme="minorHAnsi" w:eastAsia="Arial" w:hAnsiTheme="minorHAnsi" w:cstheme="minorHAnsi"/>
          <w:b/>
          <w:bCs/>
          <w:color w:val="002060"/>
          <w:sz w:val="24"/>
          <w:szCs w:val="24"/>
        </w:rPr>
        <w:t xml:space="preserve"> días</w:t>
      </w:r>
    </w:p>
    <w:p w14:paraId="38190DAB" w14:textId="023A4B46"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754BCA">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 xml:space="preserve">, </w:t>
      </w:r>
      <w:r w:rsidR="005F444D">
        <w:rPr>
          <w:rFonts w:asciiTheme="minorHAnsi" w:eastAsia="Arial" w:hAnsiTheme="minorHAnsi" w:cstheme="minorHAnsi"/>
          <w:b/>
          <w:bCs/>
          <w:color w:val="002060"/>
          <w:sz w:val="24"/>
          <w:szCs w:val="24"/>
        </w:rPr>
        <w:t xml:space="preserve">15 de </w:t>
      </w:r>
      <w:r w:rsidR="00BB2610">
        <w:rPr>
          <w:rFonts w:asciiTheme="minorHAnsi" w:eastAsia="Arial" w:hAnsiTheme="minorHAnsi" w:cstheme="minorHAnsi"/>
          <w:b/>
          <w:bCs/>
          <w:color w:val="002060"/>
          <w:sz w:val="24"/>
          <w:szCs w:val="24"/>
        </w:rPr>
        <w:t>diciembre 2025</w:t>
      </w:r>
      <w:r w:rsidRPr="00DE7D94">
        <w:rPr>
          <w:rFonts w:asciiTheme="minorHAnsi" w:eastAsia="Arial" w:hAnsiTheme="minorHAnsi" w:cstheme="minorHAnsi"/>
          <w:b/>
          <w:bCs/>
          <w:color w:val="002060"/>
          <w:sz w:val="24"/>
          <w:szCs w:val="24"/>
        </w:rPr>
        <w:t xml:space="preserve"> </w:t>
      </w:r>
      <w:r w:rsidR="00754BCA">
        <w:rPr>
          <w:rFonts w:asciiTheme="minorHAnsi" w:eastAsia="Arial" w:hAnsiTheme="minorHAnsi" w:cstheme="minorHAnsi"/>
          <w:b/>
          <w:bCs/>
          <w:color w:val="002060"/>
          <w:sz w:val="24"/>
          <w:szCs w:val="24"/>
        </w:rPr>
        <w:t xml:space="preserve">al </w:t>
      </w:r>
      <w:r w:rsidR="00BB2610">
        <w:rPr>
          <w:rFonts w:asciiTheme="minorHAnsi" w:eastAsia="Arial" w:hAnsiTheme="minorHAnsi" w:cstheme="minorHAnsi"/>
          <w:b/>
          <w:bCs/>
          <w:color w:val="002060"/>
          <w:sz w:val="24"/>
          <w:szCs w:val="24"/>
        </w:rPr>
        <w:t>3</w:t>
      </w:r>
      <w:r w:rsidR="005F444D">
        <w:rPr>
          <w:rFonts w:asciiTheme="minorHAnsi" w:eastAsia="Arial" w:hAnsiTheme="minorHAnsi" w:cstheme="minorHAnsi"/>
          <w:b/>
          <w:bCs/>
          <w:color w:val="002060"/>
          <w:sz w:val="24"/>
          <w:szCs w:val="24"/>
        </w:rPr>
        <w:t>1</w:t>
      </w:r>
      <w:r w:rsidR="00754BCA">
        <w:rPr>
          <w:rFonts w:asciiTheme="minorHAnsi" w:eastAsia="Arial" w:hAnsiTheme="minorHAnsi" w:cstheme="minorHAnsi"/>
          <w:b/>
          <w:bCs/>
          <w:color w:val="002060"/>
          <w:sz w:val="24"/>
          <w:szCs w:val="24"/>
        </w:rPr>
        <w:t xml:space="preserve"> de </w:t>
      </w:r>
      <w:r w:rsidR="00BB2610">
        <w:rPr>
          <w:rFonts w:asciiTheme="minorHAnsi" w:eastAsia="Arial" w:hAnsiTheme="minorHAnsi" w:cstheme="minorHAnsi"/>
          <w:b/>
          <w:bCs/>
          <w:color w:val="002060"/>
          <w:sz w:val="24"/>
          <w:szCs w:val="24"/>
        </w:rPr>
        <w:t>marzo</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342E2E51"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AB3A10E"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083688CE" w14:textId="3BE69A06" w:rsidR="00924F48" w:rsidRPr="00BD0EA5" w:rsidRDefault="00924F48" w:rsidP="00924F48">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674A02">
        <w:rPr>
          <w:rFonts w:eastAsia="Arial"/>
          <w:sz w:val="24"/>
          <w:szCs w:val="24"/>
        </w:rPr>
        <w:t>Calgary</w:t>
      </w:r>
      <w:r w:rsidR="00F64266">
        <w:rPr>
          <w:rFonts w:eastAsia="Arial"/>
          <w:sz w:val="24"/>
          <w:szCs w:val="24"/>
        </w:rPr>
        <w:t xml:space="preserve"> – </w:t>
      </w:r>
      <w:proofErr w:type="spellStart"/>
      <w:r w:rsidR="00F64266">
        <w:rPr>
          <w:rFonts w:eastAsia="Arial"/>
          <w:sz w:val="24"/>
          <w:szCs w:val="24"/>
        </w:rPr>
        <w:t>Banff</w:t>
      </w:r>
      <w:proofErr w:type="spellEnd"/>
    </w:p>
    <w:p w14:paraId="2F2AFDD6" w14:textId="1C3E2FE8" w:rsidR="00924F48" w:rsidRPr="004B442F" w:rsidRDefault="00F64266" w:rsidP="005F444D">
      <w:pPr>
        <w:spacing w:after="0" w:line="240" w:lineRule="auto"/>
        <w:jc w:val="both"/>
        <w:rPr>
          <w:rFonts w:asciiTheme="minorHAnsi" w:eastAsia="Arial" w:hAnsiTheme="minorHAnsi" w:cstheme="minorHAnsi"/>
          <w:color w:val="002060"/>
          <w:sz w:val="20"/>
        </w:rPr>
      </w:pPr>
      <w:r w:rsidRPr="00F64266">
        <w:rPr>
          <w:rFonts w:asciiTheme="minorHAnsi" w:eastAsia="Arial" w:hAnsiTheme="minorHAnsi" w:cstheme="minorHAnsi"/>
          <w:color w:val="002060"/>
          <w:sz w:val="20"/>
        </w:rPr>
        <w:t xml:space="preserve">Llegada al Aeropuerto de Calgary y traslado al hotel de </w:t>
      </w:r>
      <w:proofErr w:type="spellStart"/>
      <w:r w:rsidRPr="00F64266">
        <w:rPr>
          <w:rFonts w:asciiTheme="minorHAnsi" w:eastAsia="Arial" w:hAnsiTheme="minorHAnsi" w:cstheme="minorHAnsi"/>
          <w:color w:val="002060"/>
          <w:sz w:val="20"/>
        </w:rPr>
        <w:t>Banff</w:t>
      </w:r>
      <w:proofErr w:type="spellEnd"/>
      <w:r w:rsidRPr="00F64266">
        <w:rPr>
          <w:rFonts w:asciiTheme="minorHAnsi" w:eastAsia="Arial" w:hAnsiTheme="minorHAnsi" w:cstheme="minorHAnsi"/>
          <w:color w:val="002060"/>
          <w:sz w:val="20"/>
        </w:rPr>
        <w:t xml:space="preserve">. </w:t>
      </w:r>
      <w:r w:rsidR="00924F48" w:rsidRPr="00DE7D94">
        <w:rPr>
          <w:rFonts w:asciiTheme="minorHAnsi" w:eastAsia="Arial" w:hAnsiTheme="minorHAnsi" w:cstheme="minorHAnsi"/>
          <w:b/>
          <w:bCs/>
          <w:color w:val="002060"/>
          <w:sz w:val="20"/>
        </w:rPr>
        <w:t>Alojamiento.</w:t>
      </w:r>
    </w:p>
    <w:p w14:paraId="1F58BAA9" w14:textId="77777777" w:rsidR="00924F48" w:rsidRPr="00924F48" w:rsidRDefault="00924F48" w:rsidP="00924F48">
      <w:pPr>
        <w:pStyle w:val="Ttulo2"/>
        <w:spacing w:before="0" w:after="0" w:line="240" w:lineRule="auto"/>
        <w:rPr>
          <w:rStyle w:val="DanmeroCar"/>
          <w:b/>
          <w:bCs/>
        </w:rPr>
      </w:pPr>
    </w:p>
    <w:p w14:paraId="29FD968D" w14:textId="4CE95DC4" w:rsidR="00924F48" w:rsidRPr="00656FC6" w:rsidRDefault="00924F48" w:rsidP="00924F48">
      <w:pPr>
        <w:pStyle w:val="Ttulo2"/>
        <w:spacing w:before="0" w:after="0" w:line="240" w:lineRule="auto"/>
        <w:rPr>
          <w:rStyle w:val="ParentesisdestinosCar"/>
          <w:rFonts w:cs="Times New Roman"/>
          <w:color w:val="FF0000"/>
          <w:sz w:val="24"/>
          <w:szCs w:val="24"/>
        </w:rPr>
      </w:pPr>
      <w:r w:rsidRPr="00BD0EA5">
        <w:rPr>
          <w:rStyle w:val="DanmeroCar"/>
          <w:b/>
          <w:bCs/>
          <w:sz w:val="24"/>
          <w:szCs w:val="24"/>
        </w:rPr>
        <w:t>DÍA 2 |</w:t>
      </w:r>
      <w:r w:rsidRPr="00BD0EA5">
        <w:rPr>
          <w:rFonts w:eastAsia="Arial"/>
          <w:color w:val="002060"/>
          <w:sz w:val="24"/>
          <w:szCs w:val="24"/>
        </w:rPr>
        <w:t xml:space="preserve"> </w:t>
      </w:r>
      <w:proofErr w:type="spellStart"/>
      <w:r w:rsidR="00F64266">
        <w:rPr>
          <w:rFonts w:eastAsia="Arial"/>
          <w:sz w:val="24"/>
          <w:szCs w:val="24"/>
        </w:rPr>
        <w:t>Banff</w:t>
      </w:r>
      <w:proofErr w:type="spellEnd"/>
    </w:p>
    <w:p w14:paraId="008558B2" w14:textId="4512C8D7" w:rsidR="00924F48" w:rsidRDefault="00F64266" w:rsidP="005F444D">
      <w:pPr>
        <w:spacing w:after="0" w:line="240" w:lineRule="auto"/>
        <w:jc w:val="both"/>
        <w:rPr>
          <w:rFonts w:asciiTheme="minorHAnsi" w:hAnsiTheme="minorHAnsi" w:cstheme="minorHAnsi"/>
          <w:b/>
          <w:bCs/>
          <w:color w:val="002060"/>
          <w:sz w:val="20"/>
          <w:szCs w:val="20"/>
        </w:rPr>
      </w:pPr>
      <w:bookmarkStart w:id="1" w:name="_Hlk203480592"/>
      <w:r w:rsidRPr="00F64266">
        <w:rPr>
          <w:rFonts w:asciiTheme="minorHAnsi" w:hAnsiTheme="minorHAnsi" w:cstheme="minorHAnsi"/>
          <w:color w:val="002060"/>
          <w:sz w:val="20"/>
          <w:szCs w:val="20"/>
        </w:rPr>
        <w:t xml:space="preserve">En 1985 la UNESCO a declarado el </w:t>
      </w:r>
      <w:r>
        <w:rPr>
          <w:rFonts w:asciiTheme="minorHAnsi" w:hAnsiTheme="minorHAnsi" w:cstheme="minorHAnsi"/>
          <w:color w:val="002060"/>
          <w:sz w:val="20"/>
          <w:szCs w:val="20"/>
        </w:rPr>
        <w:t>P</w:t>
      </w:r>
      <w:r w:rsidRPr="00F64266">
        <w:rPr>
          <w:rFonts w:asciiTheme="minorHAnsi" w:hAnsiTheme="minorHAnsi" w:cstheme="minorHAnsi"/>
          <w:color w:val="002060"/>
          <w:sz w:val="20"/>
          <w:szCs w:val="20"/>
        </w:rPr>
        <w:t xml:space="preserve">arque Nacional de </w:t>
      </w:r>
      <w:proofErr w:type="spellStart"/>
      <w:r w:rsidRPr="00F64266">
        <w:rPr>
          <w:rFonts w:asciiTheme="minorHAnsi" w:hAnsiTheme="minorHAnsi" w:cstheme="minorHAnsi"/>
          <w:color w:val="002060"/>
          <w:sz w:val="20"/>
          <w:szCs w:val="20"/>
        </w:rPr>
        <w:t>Banff</w:t>
      </w:r>
      <w:proofErr w:type="spellEnd"/>
      <w:r w:rsidRPr="00F64266">
        <w:rPr>
          <w:rFonts w:asciiTheme="minorHAnsi" w:hAnsiTheme="minorHAnsi" w:cstheme="minorHAnsi"/>
          <w:color w:val="002060"/>
          <w:sz w:val="20"/>
          <w:szCs w:val="20"/>
        </w:rPr>
        <w:t xml:space="preserve"> como parte del patrimonio mundial entre los Parques de las Montañas Rocosas Canadienses. </w:t>
      </w:r>
      <w:proofErr w:type="spellStart"/>
      <w:r w:rsidRPr="00F64266">
        <w:rPr>
          <w:rFonts w:asciiTheme="minorHAnsi" w:hAnsiTheme="minorHAnsi" w:cstheme="minorHAnsi"/>
          <w:color w:val="002060"/>
          <w:sz w:val="20"/>
          <w:szCs w:val="20"/>
        </w:rPr>
        <w:t>Banff</w:t>
      </w:r>
      <w:proofErr w:type="spellEnd"/>
      <w:r w:rsidRPr="00F64266">
        <w:rPr>
          <w:rFonts w:asciiTheme="minorHAnsi" w:hAnsiTheme="minorHAnsi" w:cstheme="minorHAnsi"/>
          <w:color w:val="002060"/>
          <w:sz w:val="20"/>
          <w:szCs w:val="20"/>
        </w:rPr>
        <w:t xml:space="preserve"> es una de las destinaciones turísticas más populares de Canada. Muchas Montañas populares están situadas alrededor de la Ciudad. Entre ellas podemos destacar: El monte Rundle (2 949 m), El monte Cascade (2 998 m) y El monte </w:t>
      </w:r>
      <w:proofErr w:type="spellStart"/>
      <w:r w:rsidRPr="00F64266">
        <w:rPr>
          <w:rFonts w:asciiTheme="minorHAnsi" w:hAnsiTheme="minorHAnsi" w:cstheme="minorHAnsi"/>
          <w:color w:val="002060"/>
          <w:sz w:val="20"/>
          <w:szCs w:val="20"/>
        </w:rPr>
        <w:t>Norquay</w:t>
      </w:r>
      <w:proofErr w:type="spellEnd"/>
      <w:r w:rsidRPr="00F64266">
        <w:rPr>
          <w:rFonts w:asciiTheme="minorHAnsi" w:hAnsiTheme="minorHAnsi" w:cstheme="minorHAnsi"/>
          <w:color w:val="002060"/>
          <w:sz w:val="20"/>
          <w:szCs w:val="20"/>
        </w:rPr>
        <w:t xml:space="preserve"> (2 134 m). Un funicular permite el ascenso al Monte </w:t>
      </w:r>
      <w:proofErr w:type="spellStart"/>
      <w:r w:rsidRPr="00F64266">
        <w:rPr>
          <w:rFonts w:asciiTheme="minorHAnsi" w:hAnsiTheme="minorHAnsi" w:cstheme="minorHAnsi"/>
          <w:color w:val="002060"/>
          <w:sz w:val="20"/>
          <w:szCs w:val="20"/>
        </w:rPr>
        <w:t>Sulphur</w:t>
      </w:r>
      <w:proofErr w:type="spellEnd"/>
      <w:r w:rsidRPr="00F64266">
        <w:rPr>
          <w:rFonts w:asciiTheme="minorHAnsi" w:hAnsiTheme="minorHAnsi" w:cstheme="minorHAnsi"/>
          <w:color w:val="002060"/>
          <w:sz w:val="20"/>
          <w:szCs w:val="20"/>
        </w:rPr>
        <w:t xml:space="preserve"> (2 281 m) durante todo el año. </w:t>
      </w:r>
      <w:r w:rsidRPr="00F64266">
        <w:rPr>
          <w:rFonts w:asciiTheme="minorHAnsi" w:hAnsiTheme="minorHAnsi" w:cstheme="minorHAnsi"/>
          <w:b/>
          <w:bCs/>
          <w:color w:val="002060"/>
          <w:sz w:val="20"/>
          <w:szCs w:val="20"/>
        </w:rPr>
        <w:t>Esta mañana incluiremos en su paquete turístico una visita de orientación de la Ciudad y de la vida natural de sus alrededores.</w:t>
      </w:r>
      <w:r w:rsidRPr="00F64266">
        <w:rPr>
          <w:rFonts w:asciiTheme="minorHAnsi" w:hAnsiTheme="minorHAnsi" w:cstheme="minorHAnsi"/>
          <w:color w:val="002060"/>
          <w:sz w:val="20"/>
          <w:szCs w:val="20"/>
        </w:rPr>
        <w:t xml:space="preserve"> La visita guiada comprende algunos puntos de interés histórico y vistas panorámicas de </w:t>
      </w:r>
      <w:proofErr w:type="spellStart"/>
      <w:r w:rsidRPr="00F64266">
        <w:rPr>
          <w:rFonts w:asciiTheme="minorHAnsi" w:hAnsiTheme="minorHAnsi" w:cstheme="minorHAnsi"/>
          <w:color w:val="002060"/>
          <w:sz w:val="20"/>
          <w:szCs w:val="20"/>
        </w:rPr>
        <w:t>Banff</w:t>
      </w:r>
      <w:proofErr w:type="spellEnd"/>
      <w:r w:rsidRPr="00F64266">
        <w:rPr>
          <w:rFonts w:asciiTheme="minorHAnsi" w:hAnsiTheme="minorHAnsi" w:cstheme="minorHAnsi"/>
          <w:color w:val="002060"/>
          <w:sz w:val="20"/>
          <w:szCs w:val="20"/>
        </w:rPr>
        <w:t xml:space="preserve">, como por ejemplo El Fairmont </w:t>
      </w:r>
      <w:proofErr w:type="spellStart"/>
      <w:r w:rsidRPr="00F64266">
        <w:rPr>
          <w:rFonts w:asciiTheme="minorHAnsi" w:hAnsiTheme="minorHAnsi" w:cstheme="minorHAnsi"/>
          <w:color w:val="002060"/>
          <w:sz w:val="20"/>
          <w:szCs w:val="20"/>
        </w:rPr>
        <w:t>Banff</w:t>
      </w:r>
      <w:proofErr w:type="spellEnd"/>
      <w:r w:rsidRPr="00F64266">
        <w:rPr>
          <w:rFonts w:asciiTheme="minorHAnsi" w:hAnsiTheme="minorHAnsi" w:cstheme="minorHAnsi"/>
          <w:color w:val="002060"/>
          <w:sz w:val="20"/>
          <w:szCs w:val="20"/>
        </w:rPr>
        <w:t xml:space="preserve"> Springs Hotel, Bow Falls, Surprise Corner </w:t>
      </w:r>
      <w:proofErr w:type="spellStart"/>
      <w:r w:rsidRPr="00F64266">
        <w:rPr>
          <w:rFonts w:asciiTheme="minorHAnsi" w:hAnsiTheme="minorHAnsi" w:cstheme="minorHAnsi"/>
          <w:color w:val="002060"/>
          <w:sz w:val="20"/>
          <w:szCs w:val="20"/>
        </w:rPr>
        <w:t>Lookout</w:t>
      </w:r>
      <w:proofErr w:type="spellEnd"/>
      <w:r w:rsidRPr="00F64266">
        <w:rPr>
          <w:rFonts w:asciiTheme="minorHAnsi" w:hAnsiTheme="minorHAnsi" w:cstheme="minorHAnsi"/>
          <w:color w:val="002060"/>
          <w:sz w:val="20"/>
          <w:szCs w:val="20"/>
        </w:rPr>
        <w:t xml:space="preserve">, </w:t>
      </w:r>
      <w:proofErr w:type="spellStart"/>
      <w:r w:rsidRPr="00F64266">
        <w:rPr>
          <w:rFonts w:asciiTheme="minorHAnsi" w:hAnsiTheme="minorHAnsi" w:cstheme="minorHAnsi"/>
          <w:color w:val="002060"/>
          <w:sz w:val="20"/>
          <w:szCs w:val="20"/>
        </w:rPr>
        <w:t>Hoodoos</w:t>
      </w:r>
      <w:proofErr w:type="spellEnd"/>
      <w:r w:rsidRPr="00F64266">
        <w:rPr>
          <w:rFonts w:asciiTheme="minorHAnsi" w:hAnsiTheme="minorHAnsi" w:cstheme="minorHAnsi"/>
          <w:color w:val="002060"/>
          <w:sz w:val="20"/>
          <w:szCs w:val="20"/>
        </w:rPr>
        <w:t xml:space="preserve"> </w:t>
      </w:r>
      <w:proofErr w:type="spellStart"/>
      <w:r w:rsidRPr="00F64266">
        <w:rPr>
          <w:rFonts w:asciiTheme="minorHAnsi" w:hAnsiTheme="minorHAnsi" w:cstheme="minorHAnsi"/>
          <w:color w:val="002060"/>
          <w:sz w:val="20"/>
          <w:szCs w:val="20"/>
        </w:rPr>
        <w:t>Viewpoint</w:t>
      </w:r>
      <w:proofErr w:type="spellEnd"/>
      <w:r w:rsidRPr="00F64266">
        <w:rPr>
          <w:rFonts w:asciiTheme="minorHAnsi" w:hAnsiTheme="minorHAnsi" w:cstheme="minorHAnsi"/>
          <w:color w:val="002060"/>
          <w:sz w:val="20"/>
          <w:szCs w:val="20"/>
        </w:rPr>
        <w:t xml:space="preserve"> y el lago </w:t>
      </w:r>
      <w:proofErr w:type="spellStart"/>
      <w:r w:rsidRPr="00F64266">
        <w:rPr>
          <w:rFonts w:asciiTheme="minorHAnsi" w:hAnsiTheme="minorHAnsi" w:cstheme="minorHAnsi"/>
          <w:color w:val="002060"/>
          <w:sz w:val="20"/>
          <w:szCs w:val="20"/>
        </w:rPr>
        <w:t>Minnewanka</w:t>
      </w:r>
      <w:proofErr w:type="spellEnd"/>
      <w:r w:rsidRPr="00F64266">
        <w:rPr>
          <w:rFonts w:asciiTheme="minorHAnsi" w:hAnsiTheme="minorHAnsi" w:cstheme="minorHAnsi"/>
          <w:color w:val="002060"/>
          <w:sz w:val="20"/>
          <w:szCs w:val="20"/>
        </w:rPr>
        <w:t>. Usted tendrá la oportunidad de degustar un chocolate caliente y galletas de miel en una de las paradas programadas. También, a lo largo del trayecto, usted tendrá la ocasión de ver Renos, Alces Y Ovejas canadienses</w:t>
      </w:r>
      <w:r>
        <w:rPr>
          <w:rFonts w:asciiTheme="minorHAnsi" w:hAnsiTheme="minorHAnsi" w:cstheme="minorHAnsi"/>
          <w:color w:val="002060"/>
          <w:sz w:val="20"/>
          <w:szCs w:val="20"/>
        </w:rPr>
        <w:t xml:space="preserve">. </w:t>
      </w:r>
      <w:r w:rsidR="00DB0E2C">
        <w:rPr>
          <w:rFonts w:asciiTheme="minorHAnsi" w:hAnsiTheme="minorHAnsi" w:cstheme="minorHAnsi"/>
          <w:b/>
          <w:bCs/>
          <w:color w:val="002060"/>
          <w:sz w:val="20"/>
          <w:szCs w:val="20"/>
        </w:rPr>
        <w:t xml:space="preserve"> </w:t>
      </w:r>
      <w:r w:rsidR="00924F48" w:rsidRPr="00DF3286">
        <w:rPr>
          <w:rFonts w:asciiTheme="minorHAnsi" w:hAnsiTheme="minorHAnsi" w:cstheme="minorHAnsi"/>
          <w:b/>
          <w:bCs/>
          <w:color w:val="002060"/>
          <w:sz w:val="20"/>
          <w:szCs w:val="20"/>
        </w:rPr>
        <w:t>Alojamiento.</w:t>
      </w:r>
    </w:p>
    <w:p w14:paraId="16A8645B" w14:textId="77777777" w:rsidR="005F444D" w:rsidRPr="005F444D" w:rsidRDefault="005F444D" w:rsidP="005F444D">
      <w:pPr>
        <w:spacing w:after="0" w:line="240" w:lineRule="auto"/>
        <w:jc w:val="both"/>
        <w:rPr>
          <w:rFonts w:asciiTheme="minorHAnsi" w:hAnsiTheme="minorHAnsi" w:cstheme="minorHAnsi"/>
          <w:b/>
          <w:bCs/>
          <w:color w:val="002060"/>
          <w:sz w:val="28"/>
          <w:szCs w:val="28"/>
        </w:rPr>
      </w:pPr>
    </w:p>
    <w:p w14:paraId="551EB9AC" w14:textId="10FFD9D1" w:rsidR="005F444D" w:rsidRPr="00656FC6" w:rsidRDefault="005F444D" w:rsidP="005F444D">
      <w:pPr>
        <w:pStyle w:val="Ttulo2"/>
        <w:spacing w:before="0" w:after="0" w:line="240" w:lineRule="auto"/>
        <w:rPr>
          <w:rStyle w:val="ParentesisdestinosCar"/>
          <w:rFonts w:cs="Times New Roman"/>
          <w:color w:val="FF0000"/>
          <w:sz w:val="24"/>
          <w:szCs w:val="24"/>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color w:val="002060"/>
          <w:sz w:val="24"/>
          <w:szCs w:val="24"/>
        </w:rPr>
        <w:t xml:space="preserve"> </w:t>
      </w:r>
      <w:proofErr w:type="spellStart"/>
      <w:r w:rsidR="00F64266">
        <w:rPr>
          <w:rFonts w:eastAsia="Arial"/>
          <w:sz w:val="24"/>
          <w:szCs w:val="24"/>
        </w:rPr>
        <w:t>Banff</w:t>
      </w:r>
      <w:proofErr w:type="spellEnd"/>
    </w:p>
    <w:p w14:paraId="16C5CCD2" w14:textId="60A82105" w:rsidR="005F444D" w:rsidRDefault="00F64266" w:rsidP="005F444D">
      <w:pPr>
        <w:spacing w:after="0" w:line="240" w:lineRule="auto"/>
        <w:jc w:val="both"/>
        <w:rPr>
          <w:rFonts w:asciiTheme="minorHAnsi" w:hAnsiTheme="minorHAnsi" w:cstheme="minorHAnsi"/>
          <w:b/>
          <w:bCs/>
          <w:color w:val="002060"/>
          <w:sz w:val="20"/>
          <w:szCs w:val="20"/>
        </w:rPr>
      </w:pPr>
      <w:r w:rsidRPr="00F64266">
        <w:rPr>
          <w:rFonts w:asciiTheme="minorHAnsi" w:hAnsiTheme="minorHAnsi" w:cstheme="minorHAnsi"/>
          <w:b/>
          <w:bCs/>
          <w:color w:val="002060"/>
          <w:sz w:val="20"/>
          <w:szCs w:val="20"/>
        </w:rPr>
        <w:t>Día libre.</w:t>
      </w:r>
      <w:r w:rsidRPr="00F64266">
        <w:rPr>
          <w:rFonts w:asciiTheme="minorHAnsi" w:hAnsiTheme="minorHAnsi" w:cstheme="minorHAnsi"/>
          <w:color w:val="002060"/>
          <w:sz w:val="20"/>
          <w:szCs w:val="20"/>
        </w:rPr>
        <w:t xml:space="preserve"> Sugeriremos algunas ideas de excursión para aprovechar el día. Una de las posibles actividades, es un paseo en Moto Nieve. Salida a las 10h00am y regreso, aproximadamente a las 03h00pm. Usted podrá admirar las Rocosas Canadienses entre caminos alpinos a través del bosque y al medio día disfrutar de un BBQ Montañero. Extraordinarias vistas panorámicas estarán a su disposición, también durante el recorrido podrá visitar una vieja cabaña de cazadores También, podemos organizar un sobrevuelo en Helicóptero sobre las Rocosas, si usted lo prefiere. Para las personas que prefieren actividades más tranquilas y cortas, les aconsejamos hacer la actividad de la Góndola de </w:t>
      </w:r>
      <w:proofErr w:type="spellStart"/>
      <w:r w:rsidRPr="00F64266">
        <w:rPr>
          <w:rFonts w:asciiTheme="minorHAnsi" w:hAnsiTheme="minorHAnsi" w:cstheme="minorHAnsi"/>
          <w:color w:val="002060"/>
          <w:sz w:val="20"/>
          <w:szCs w:val="20"/>
        </w:rPr>
        <w:t>Banff</w:t>
      </w:r>
      <w:proofErr w:type="spellEnd"/>
      <w:r w:rsidRPr="00F64266">
        <w:rPr>
          <w:rFonts w:asciiTheme="minorHAnsi" w:hAnsiTheme="minorHAnsi" w:cstheme="minorHAnsi"/>
          <w:color w:val="002060"/>
          <w:sz w:val="20"/>
          <w:szCs w:val="20"/>
        </w:rPr>
        <w:t xml:space="preserve">, en la cual obtendrán una vista increíble sobre la cima del valle o hacer un tour en vehículo desde los graneros de </w:t>
      </w:r>
      <w:proofErr w:type="spellStart"/>
      <w:r w:rsidRPr="00F64266">
        <w:rPr>
          <w:rFonts w:asciiTheme="minorHAnsi" w:hAnsiTheme="minorHAnsi" w:cstheme="minorHAnsi"/>
          <w:color w:val="002060"/>
          <w:sz w:val="20"/>
          <w:szCs w:val="20"/>
        </w:rPr>
        <w:t>Banff</w:t>
      </w:r>
      <w:proofErr w:type="spellEnd"/>
      <w:r w:rsidRPr="00F64266">
        <w:rPr>
          <w:rFonts w:asciiTheme="minorHAnsi" w:hAnsiTheme="minorHAnsi" w:cstheme="minorHAnsi"/>
          <w:color w:val="002060"/>
          <w:sz w:val="20"/>
          <w:szCs w:val="20"/>
        </w:rPr>
        <w:t xml:space="preserve"> con fogata, malvaviscos y bebida caliente al regreso del trayect</w:t>
      </w:r>
      <w:r>
        <w:rPr>
          <w:rFonts w:asciiTheme="minorHAnsi" w:hAnsiTheme="minorHAnsi" w:cstheme="minorHAnsi"/>
          <w:color w:val="002060"/>
          <w:sz w:val="20"/>
          <w:szCs w:val="20"/>
        </w:rPr>
        <w:t xml:space="preserve">o. </w:t>
      </w:r>
      <w:r w:rsidR="002C0447" w:rsidRPr="00DF3286">
        <w:rPr>
          <w:rFonts w:asciiTheme="minorHAnsi" w:hAnsiTheme="minorHAnsi" w:cstheme="minorHAnsi"/>
          <w:b/>
          <w:bCs/>
          <w:color w:val="002060"/>
          <w:sz w:val="20"/>
          <w:szCs w:val="20"/>
        </w:rPr>
        <w:t>Alojamiento.</w:t>
      </w:r>
    </w:p>
    <w:bookmarkEnd w:id="1"/>
    <w:p w14:paraId="20A37A44" w14:textId="77777777" w:rsidR="005F444D" w:rsidRDefault="005F444D" w:rsidP="005F444D">
      <w:pPr>
        <w:pStyle w:val="textos-itinerario"/>
        <w:spacing w:after="0"/>
        <w:rPr>
          <w:bCs/>
          <w:sz w:val="28"/>
          <w:szCs w:val="28"/>
        </w:rPr>
      </w:pPr>
    </w:p>
    <w:p w14:paraId="3A9637FA" w14:textId="1667E95D" w:rsidR="005F444D" w:rsidRPr="00656FC6" w:rsidRDefault="005F444D" w:rsidP="005F444D">
      <w:pPr>
        <w:pStyle w:val="Ttulo2"/>
        <w:spacing w:before="0" w:after="0" w:line="240" w:lineRule="auto"/>
        <w:rPr>
          <w:rStyle w:val="ParentesisdestinosCar"/>
          <w:rFonts w:cs="Times New Roman"/>
          <w:color w:val="FF0000"/>
          <w:sz w:val="24"/>
          <w:szCs w:val="24"/>
        </w:rPr>
      </w:pPr>
      <w:r w:rsidRPr="00BD0EA5">
        <w:rPr>
          <w:rStyle w:val="DanmeroCar"/>
          <w:b/>
          <w:bCs/>
          <w:sz w:val="24"/>
          <w:szCs w:val="24"/>
        </w:rPr>
        <w:t xml:space="preserve">DÍA </w:t>
      </w:r>
      <w:r>
        <w:rPr>
          <w:rStyle w:val="DanmeroCar"/>
          <w:b/>
          <w:bCs/>
          <w:sz w:val="24"/>
          <w:szCs w:val="24"/>
        </w:rPr>
        <w:t>4</w:t>
      </w:r>
      <w:r w:rsidRPr="00BD0EA5">
        <w:rPr>
          <w:rStyle w:val="DanmeroCar"/>
          <w:b/>
          <w:bCs/>
          <w:sz w:val="24"/>
          <w:szCs w:val="24"/>
        </w:rPr>
        <w:t xml:space="preserve"> |</w:t>
      </w:r>
      <w:r w:rsidRPr="00BD0EA5">
        <w:rPr>
          <w:rFonts w:eastAsia="Arial"/>
          <w:color w:val="002060"/>
          <w:sz w:val="24"/>
          <w:szCs w:val="24"/>
        </w:rPr>
        <w:t xml:space="preserve"> </w:t>
      </w:r>
      <w:proofErr w:type="spellStart"/>
      <w:r w:rsidR="00F64266">
        <w:rPr>
          <w:rFonts w:eastAsia="Arial"/>
          <w:sz w:val="24"/>
          <w:szCs w:val="24"/>
        </w:rPr>
        <w:t>Banff</w:t>
      </w:r>
      <w:proofErr w:type="spellEnd"/>
      <w:r w:rsidR="00F64266">
        <w:rPr>
          <w:rFonts w:eastAsia="Arial"/>
          <w:sz w:val="24"/>
          <w:szCs w:val="24"/>
        </w:rPr>
        <w:t xml:space="preserve"> – Lake Louise y Parque Nacional Yoho – </w:t>
      </w:r>
      <w:proofErr w:type="spellStart"/>
      <w:r w:rsidR="00F64266">
        <w:rPr>
          <w:rFonts w:eastAsia="Arial"/>
          <w:sz w:val="24"/>
          <w:szCs w:val="24"/>
        </w:rPr>
        <w:t>Banff</w:t>
      </w:r>
      <w:proofErr w:type="spellEnd"/>
    </w:p>
    <w:p w14:paraId="2FEE5148" w14:textId="48F140DF" w:rsidR="005F444D" w:rsidRDefault="00F64266" w:rsidP="005F444D">
      <w:pPr>
        <w:spacing w:after="0" w:line="240" w:lineRule="auto"/>
        <w:jc w:val="both"/>
        <w:rPr>
          <w:rFonts w:asciiTheme="minorHAnsi" w:hAnsiTheme="minorHAnsi" w:cstheme="minorHAnsi"/>
          <w:b/>
          <w:bCs/>
          <w:color w:val="002060"/>
          <w:sz w:val="20"/>
          <w:szCs w:val="20"/>
        </w:rPr>
      </w:pPr>
      <w:r w:rsidRPr="00F64266">
        <w:rPr>
          <w:rFonts w:asciiTheme="minorHAnsi" w:hAnsiTheme="minorHAnsi" w:cstheme="minorHAnsi"/>
          <w:color w:val="002060"/>
          <w:sz w:val="20"/>
          <w:szCs w:val="20"/>
        </w:rPr>
        <w:t xml:space="preserve">Salida a mediados de la mañana hacia el Lago Louise. Descubra uno de los lugares más hermosos del parque, el Lago Louise. Con su lago y su maravillosa vista sobre el Glaciar Victoria, este sitio es considerado como uno de los más hermosos del Mundo. Una vez este allá, podrá admirar el extraordinario paisaje, recorrer los senderos o eventualmente embellecer su estadía con una de la actividad opcional disponibles en el sitio. Las opciones son variadas y numerosas: raquetas de nieve, alquiler de patines y patinaje sobre el lago congelado: ¡Bellas experiencias canadienses! Además, desde el fin de enero y hasta mediados de marzo un Castillo de hielo y esculturas de hielo son creadas en el lago. Continúa hacia el Parque Nacional Yoho, donde los puntos destacados incluyen el icónico Puente Natural y el sereno Lago Emerald. En Emerald Lake Lodge, disfruta de un almuerzo gourmet con sabores locales, seguido de un postre alrededor de una acogedora fogata al aire libre, con un kit de </w:t>
      </w:r>
      <w:proofErr w:type="spellStart"/>
      <w:r w:rsidRPr="00F64266">
        <w:rPr>
          <w:rFonts w:asciiTheme="minorHAnsi" w:hAnsiTheme="minorHAnsi" w:cstheme="minorHAnsi"/>
          <w:color w:val="002060"/>
          <w:sz w:val="20"/>
          <w:szCs w:val="20"/>
        </w:rPr>
        <w:t>s’mores</w:t>
      </w:r>
      <w:proofErr w:type="spellEnd"/>
      <w:r w:rsidRPr="00F64266">
        <w:rPr>
          <w:rFonts w:asciiTheme="minorHAnsi" w:hAnsiTheme="minorHAnsi" w:cstheme="minorHAnsi"/>
          <w:color w:val="002060"/>
          <w:sz w:val="20"/>
          <w:szCs w:val="20"/>
        </w:rPr>
        <w:t xml:space="preserve"> en mano. Este tour ofrece una combinación ideal de exploración, narración de historias y tiempo libre para capturar la encantadora belleza invernal de las Montañas Rocosas</w:t>
      </w:r>
      <w:r w:rsidR="005F444D" w:rsidRPr="005F444D">
        <w:rPr>
          <w:rFonts w:asciiTheme="minorHAnsi" w:hAnsiTheme="minorHAnsi" w:cstheme="minorHAnsi"/>
          <w:color w:val="002060"/>
          <w:sz w:val="20"/>
          <w:szCs w:val="20"/>
        </w:rPr>
        <w:t>.</w:t>
      </w:r>
      <w:r w:rsidR="005F444D">
        <w:rPr>
          <w:rFonts w:asciiTheme="minorHAnsi" w:hAnsiTheme="minorHAnsi" w:cstheme="minorHAnsi"/>
          <w:color w:val="002060"/>
          <w:sz w:val="20"/>
          <w:szCs w:val="20"/>
        </w:rPr>
        <w:t xml:space="preserve"> </w:t>
      </w:r>
      <w:r w:rsidR="005F444D" w:rsidRPr="00DF3286">
        <w:rPr>
          <w:rFonts w:asciiTheme="minorHAnsi" w:hAnsiTheme="minorHAnsi" w:cstheme="minorHAnsi"/>
          <w:b/>
          <w:bCs/>
          <w:color w:val="002060"/>
          <w:sz w:val="20"/>
          <w:szCs w:val="20"/>
        </w:rPr>
        <w:t>Alojamiento.</w:t>
      </w:r>
    </w:p>
    <w:p w14:paraId="64B0FA5D" w14:textId="77777777" w:rsidR="005F444D" w:rsidRPr="005F444D" w:rsidRDefault="005F444D" w:rsidP="005F444D">
      <w:pPr>
        <w:pStyle w:val="textos-itinerario"/>
        <w:spacing w:after="0"/>
        <w:rPr>
          <w:bCs/>
          <w:sz w:val="28"/>
          <w:szCs w:val="28"/>
        </w:rPr>
      </w:pPr>
    </w:p>
    <w:p w14:paraId="7481BF5D" w14:textId="41049D0C" w:rsidR="00924F48" w:rsidRPr="00F64266" w:rsidRDefault="00924F48" w:rsidP="00924F48">
      <w:pPr>
        <w:pStyle w:val="Ttulo3"/>
        <w:spacing w:before="0" w:after="0" w:line="240" w:lineRule="auto"/>
        <w:rPr>
          <w:rFonts w:eastAsia="Arial"/>
          <w:sz w:val="24"/>
          <w:szCs w:val="24"/>
          <w:lang w:val="it-IT"/>
        </w:rPr>
      </w:pPr>
      <w:r w:rsidRPr="00F64266">
        <w:rPr>
          <w:rStyle w:val="DanmeroCar"/>
          <w:rFonts w:cs="Times New Roman"/>
          <w:b/>
          <w:sz w:val="24"/>
          <w:szCs w:val="24"/>
          <w:lang w:val="it-IT"/>
        </w:rPr>
        <w:t xml:space="preserve">DÍA </w:t>
      </w:r>
      <w:r w:rsidR="005F444D" w:rsidRPr="00F64266">
        <w:rPr>
          <w:rStyle w:val="DanmeroCar"/>
          <w:rFonts w:cs="Times New Roman"/>
          <w:b/>
          <w:sz w:val="24"/>
          <w:szCs w:val="24"/>
          <w:lang w:val="it-IT"/>
        </w:rPr>
        <w:t>5</w:t>
      </w:r>
      <w:r w:rsidRPr="00F64266">
        <w:rPr>
          <w:rStyle w:val="DanmeroCar"/>
          <w:rFonts w:cs="Times New Roman"/>
          <w:b/>
          <w:sz w:val="24"/>
          <w:szCs w:val="24"/>
          <w:lang w:val="it-IT"/>
        </w:rPr>
        <w:t xml:space="preserve"> |</w:t>
      </w:r>
      <w:r w:rsidRPr="00F64266">
        <w:rPr>
          <w:rFonts w:eastAsia="Arial"/>
          <w:sz w:val="24"/>
          <w:szCs w:val="24"/>
          <w:lang w:val="it-IT"/>
        </w:rPr>
        <w:t xml:space="preserve"> </w:t>
      </w:r>
      <w:r w:rsidR="00F64266" w:rsidRPr="00F64266">
        <w:rPr>
          <w:rStyle w:val="DestinosCar"/>
          <w:rFonts w:cs="Times New Roman"/>
          <w:b/>
          <w:smallCaps w:val="0"/>
          <w:sz w:val="24"/>
          <w:szCs w:val="24"/>
          <w:lang w:val="it-IT"/>
        </w:rPr>
        <w:t xml:space="preserve">Banff – Cañón Grotto </w:t>
      </w:r>
      <w:r w:rsidR="00F64266">
        <w:rPr>
          <w:rStyle w:val="DestinosCar"/>
          <w:rFonts w:cs="Times New Roman"/>
          <w:b/>
          <w:smallCaps w:val="0"/>
          <w:sz w:val="24"/>
          <w:szCs w:val="24"/>
          <w:lang w:val="it-IT"/>
        </w:rPr>
        <w:t>–</w:t>
      </w:r>
      <w:r w:rsidR="00F64266" w:rsidRPr="00F64266">
        <w:rPr>
          <w:rStyle w:val="DestinosCar"/>
          <w:rFonts w:cs="Times New Roman"/>
          <w:b/>
          <w:smallCaps w:val="0"/>
          <w:sz w:val="24"/>
          <w:szCs w:val="24"/>
          <w:lang w:val="it-IT"/>
        </w:rPr>
        <w:t xml:space="preserve"> Banf</w:t>
      </w:r>
      <w:r w:rsidR="00F64266">
        <w:rPr>
          <w:rStyle w:val="DestinosCar"/>
          <w:rFonts w:cs="Times New Roman"/>
          <w:b/>
          <w:smallCaps w:val="0"/>
          <w:sz w:val="24"/>
          <w:szCs w:val="24"/>
          <w:lang w:val="it-IT"/>
        </w:rPr>
        <w:t>f</w:t>
      </w:r>
    </w:p>
    <w:p w14:paraId="30973D1C" w14:textId="03191A07" w:rsidR="00924F48" w:rsidRPr="00F64266" w:rsidRDefault="00F64266" w:rsidP="00754BCA">
      <w:pPr>
        <w:spacing w:after="0" w:line="240" w:lineRule="auto"/>
        <w:jc w:val="both"/>
        <w:rPr>
          <w:rFonts w:asciiTheme="minorHAnsi" w:eastAsia="Arial" w:hAnsiTheme="minorHAnsi" w:cstheme="minorHAnsi"/>
          <w:b/>
          <w:bCs/>
          <w:color w:val="002060"/>
          <w:sz w:val="20"/>
          <w:szCs w:val="20"/>
        </w:rPr>
      </w:pPr>
      <w:r w:rsidRPr="00F64266">
        <w:rPr>
          <w:rFonts w:asciiTheme="minorHAnsi" w:eastAsia="Arial" w:hAnsiTheme="minorHAnsi" w:cstheme="minorHAnsi"/>
          <w:b/>
          <w:color w:val="002060"/>
          <w:sz w:val="20"/>
          <w:szCs w:val="20"/>
        </w:rPr>
        <w:t>Esta mañana incluiremos una actividad extraordinaria, Un paseo sobre el hielo en el fondo del Cañón Grotto.</w:t>
      </w:r>
      <w:r w:rsidRPr="00F64266">
        <w:rPr>
          <w:rFonts w:asciiTheme="minorHAnsi" w:eastAsia="Arial" w:hAnsiTheme="minorHAnsi" w:cstheme="minorHAnsi"/>
          <w:bCs/>
          <w:color w:val="002060"/>
          <w:sz w:val="20"/>
          <w:szCs w:val="20"/>
        </w:rPr>
        <w:t xml:space="preserve"> El recorrido se desarrollará en un arroyo congelado del cañón con un recorrido espectacular, formando rocosas y cascadas congeladas. </w:t>
      </w:r>
      <w:r w:rsidRPr="00F64266">
        <w:rPr>
          <w:rFonts w:asciiTheme="minorHAnsi" w:eastAsia="Arial" w:hAnsiTheme="minorHAnsi" w:cstheme="minorHAnsi"/>
          <w:bCs/>
          <w:color w:val="002060"/>
          <w:sz w:val="20"/>
          <w:szCs w:val="20"/>
        </w:rPr>
        <w:lastRenderedPageBreak/>
        <w:t>Esta actividad es única y le dará la posibilidad de ver cosas increíbles en el cañón. Usted vera de vez en cuando alpinistas escalando las cascadas de hielo, pero el punto de interesante y más alto será la admiración de pictogramas hechos por antiguas tribus nativas de Arizona. Los símbolos tienen diversas formas de interpretación y su guía le enseñara esto y mucho más sobre las primeras Naciones del Valle Bow. Chocolate caliente y galletas de miel adornaran su recorrido</w:t>
      </w:r>
      <w:r w:rsidR="00924F48" w:rsidRPr="002D3018">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Alojamiento.</w:t>
      </w:r>
    </w:p>
    <w:p w14:paraId="35102B6C" w14:textId="77777777" w:rsidR="00924F48" w:rsidRPr="00F64266" w:rsidRDefault="00924F48" w:rsidP="00924F48">
      <w:pPr>
        <w:spacing w:after="0" w:line="240" w:lineRule="auto"/>
        <w:jc w:val="both"/>
        <w:rPr>
          <w:rFonts w:asciiTheme="minorHAnsi" w:eastAsia="Arial" w:hAnsiTheme="minorHAnsi" w:cstheme="minorHAnsi"/>
          <w:color w:val="002060"/>
          <w:sz w:val="28"/>
          <w:szCs w:val="28"/>
        </w:rPr>
      </w:pPr>
    </w:p>
    <w:p w14:paraId="59129FF2" w14:textId="54D33E45" w:rsidR="00F64266" w:rsidRPr="00656FC6" w:rsidRDefault="00F64266" w:rsidP="00F64266">
      <w:pPr>
        <w:pStyle w:val="Ttulo2"/>
        <w:spacing w:before="0" w:after="0" w:line="240" w:lineRule="auto"/>
        <w:rPr>
          <w:rStyle w:val="ParentesisdestinosCar"/>
          <w:rFonts w:cs="Times New Roman"/>
          <w:color w:val="FF0000"/>
          <w:sz w:val="24"/>
          <w:szCs w:val="24"/>
        </w:rPr>
      </w:pPr>
      <w:r w:rsidRPr="00BD0EA5">
        <w:rPr>
          <w:rStyle w:val="DanmeroCar"/>
          <w:b/>
          <w:bCs/>
          <w:sz w:val="24"/>
          <w:szCs w:val="24"/>
        </w:rPr>
        <w:t xml:space="preserve">DÍA </w:t>
      </w:r>
      <w:r>
        <w:rPr>
          <w:rStyle w:val="DanmeroCar"/>
          <w:b/>
          <w:bCs/>
          <w:sz w:val="24"/>
          <w:szCs w:val="24"/>
        </w:rPr>
        <w:t>6</w:t>
      </w:r>
      <w:r w:rsidRPr="00BD0EA5">
        <w:rPr>
          <w:rStyle w:val="DanmeroCar"/>
          <w:b/>
          <w:bCs/>
          <w:sz w:val="24"/>
          <w:szCs w:val="24"/>
        </w:rPr>
        <w:t xml:space="preserve"> |</w:t>
      </w:r>
      <w:r w:rsidRPr="00BD0EA5">
        <w:rPr>
          <w:rFonts w:eastAsia="Arial"/>
          <w:color w:val="002060"/>
          <w:sz w:val="24"/>
          <w:szCs w:val="24"/>
        </w:rPr>
        <w:t xml:space="preserve"> </w:t>
      </w:r>
      <w:proofErr w:type="spellStart"/>
      <w:r>
        <w:rPr>
          <w:rFonts w:eastAsia="Arial"/>
          <w:sz w:val="24"/>
          <w:szCs w:val="24"/>
        </w:rPr>
        <w:t>Banff</w:t>
      </w:r>
      <w:proofErr w:type="spellEnd"/>
    </w:p>
    <w:p w14:paraId="3A8EEE64" w14:textId="6D0CE23E" w:rsidR="00F64266" w:rsidRDefault="00F64266" w:rsidP="00F64266">
      <w:pPr>
        <w:spacing w:after="0" w:line="240" w:lineRule="auto"/>
        <w:jc w:val="both"/>
        <w:rPr>
          <w:rFonts w:asciiTheme="minorHAnsi" w:hAnsiTheme="minorHAnsi" w:cstheme="minorHAnsi"/>
          <w:b/>
          <w:bCs/>
          <w:color w:val="002060"/>
          <w:sz w:val="20"/>
          <w:szCs w:val="20"/>
        </w:rPr>
      </w:pPr>
      <w:r w:rsidRPr="00F64266">
        <w:rPr>
          <w:rFonts w:asciiTheme="minorHAnsi" w:hAnsiTheme="minorHAnsi" w:cstheme="minorHAnsi"/>
          <w:color w:val="002060"/>
          <w:sz w:val="20"/>
          <w:szCs w:val="20"/>
        </w:rPr>
        <w:t xml:space="preserve">Ultimo día en </w:t>
      </w:r>
      <w:proofErr w:type="spellStart"/>
      <w:r w:rsidRPr="00F64266">
        <w:rPr>
          <w:rFonts w:asciiTheme="minorHAnsi" w:hAnsiTheme="minorHAnsi" w:cstheme="minorHAnsi"/>
          <w:color w:val="002060"/>
          <w:sz w:val="20"/>
          <w:szCs w:val="20"/>
        </w:rPr>
        <w:t>Banff</w:t>
      </w:r>
      <w:proofErr w:type="spellEnd"/>
      <w:r w:rsidRPr="00F64266">
        <w:rPr>
          <w:rFonts w:asciiTheme="minorHAnsi" w:hAnsiTheme="minorHAnsi" w:cstheme="minorHAnsi"/>
          <w:color w:val="002060"/>
          <w:sz w:val="20"/>
          <w:szCs w:val="20"/>
        </w:rPr>
        <w:t>. Momento libre para que pueda visitar tiendas y hacer sus compras en esta encantadora Ciudad. O también puede disfrutar de otra experiencia de invierno con alguna de las posibilidades de excursión.</w:t>
      </w:r>
      <w:r>
        <w:rPr>
          <w:rFonts w:asciiTheme="minorHAnsi" w:hAnsiTheme="minorHAnsi" w:cstheme="minorHAnsi"/>
          <w:color w:val="002060"/>
          <w:sz w:val="20"/>
          <w:szCs w:val="20"/>
        </w:rPr>
        <w:t xml:space="preserve"> </w:t>
      </w:r>
      <w:r w:rsidRPr="00F64266">
        <w:rPr>
          <w:rFonts w:asciiTheme="minorHAnsi" w:hAnsiTheme="minorHAnsi" w:cstheme="minorHAnsi"/>
          <w:color w:val="002060"/>
          <w:sz w:val="20"/>
          <w:szCs w:val="20"/>
        </w:rPr>
        <w:t xml:space="preserve">Disfrute de las montañas la última jornada con el Ski en el Monte </w:t>
      </w:r>
      <w:proofErr w:type="spellStart"/>
      <w:r w:rsidRPr="00F64266">
        <w:rPr>
          <w:rFonts w:asciiTheme="minorHAnsi" w:hAnsiTheme="minorHAnsi" w:cstheme="minorHAnsi"/>
          <w:color w:val="002060"/>
          <w:sz w:val="20"/>
          <w:szCs w:val="20"/>
        </w:rPr>
        <w:t>Norquay</w:t>
      </w:r>
      <w:proofErr w:type="spellEnd"/>
      <w:r w:rsidRPr="00F64266">
        <w:rPr>
          <w:rFonts w:asciiTheme="minorHAnsi" w:hAnsiTheme="minorHAnsi" w:cstheme="minorHAnsi"/>
          <w:color w:val="002060"/>
          <w:sz w:val="20"/>
          <w:szCs w:val="20"/>
        </w:rPr>
        <w:t xml:space="preserve"> o Sunshine. Las personas no interesadas en Skiar pueden disfrutar de las resbaladas en tabla en el Monte </w:t>
      </w:r>
      <w:proofErr w:type="spellStart"/>
      <w:r w:rsidRPr="00F64266">
        <w:rPr>
          <w:rFonts w:asciiTheme="minorHAnsi" w:hAnsiTheme="minorHAnsi" w:cstheme="minorHAnsi"/>
          <w:color w:val="002060"/>
          <w:sz w:val="20"/>
          <w:szCs w:val="20"/>
        </w:rPr>
        <w:t>Norquay</w:t>
      </w:r>
      <w:proofErr w:type="spellEnd"/>
      <w:r w:rsidRPr="00F64266">
        <w:rPr>
          <w:rFonts w:asciiTheme="minorHAnsi" w:hAnsiTheme="minorHAnsi" w:cstheme="minorHAnsi"/>
          <w:color w:val="002060"/>
          <w:sz w:val="20"/>
          <w:szCs w:val="20"/>
        </w:rPr>
        <w:t>. Otra alternativa propuesta, es la exploración de una cueva (duración de 6 horas) para convertirse en Espeleólogo por un día (Ninguna experiencia requerida</w:t>
      </w:r>
      <w:r>
        <w:rPr>
          <w:rFonts w:asciiTheme="minorHAnsi" w:hAnsiTheme="minorHAnsi" w:cstheme="minorHAnsi"/>
          <w:color w:val="002060"/>
          <w:sz w:val="20"/>
          <w:szCs w:val="20"/>
        </w:rPr>
        <w:t>)</w:t>
      </w:r>
      <w:r>
        <w:rPr>
          <w:rFonts w:asciiTheme="minorHAnsi" w:hAnsiTheme="minorHAnsi" w:cstheme="minorHAnsi"/>
          <w:color w:val="002060"/>
          <w:sz w:val="20"/>
          <w:szCs w:val="20"/>
        </w:rPr>
        <w:t>.</w:t>
      </w:r>
      <w:r>
        <w:rPr>
          <w:rFonts w:asciiTheme="minorHAnsi" w:hAnsiTheme="minorHAnsi" w:cstheme="minorHAnsi"/>
          <w:b/>
          <w:bCs/>
          <w:color w:val="002060"/>
          <w:sz w:val="20"/>
          <w:szCs w:val="20"/>
        </w:rPr>
        <w:t xml:space="preserve"> </w:t>
      </w:r>
      <w:r w:rsidRPr="00DF3286">
        <w:rPr>
          <w:rFonts w:asciiTheme="minorHAnsi" w:hAnsiTheme="minorHAnsi" w:cstheme="minorHAnsi"/>
          <w:b/>
          <w:bCs/>
          <w:color w:val="002060"/>
          <w:sz w:val="20"/>
          <w:szCs w:val="20"/>
        </w:rPr>
        <w:t>Alojamiento.</w:t>
      </w:r>
    </w:p>
    <w:p w14:paraId="185C4640" w14:textId="77777777" w:rsidR="00F64266" w:rsidRPr="005F444D" w:rsidRDefault="00F64266" w:rsidP="00F64266">
      <w:pPr>
        <w:spacing w:after="0" w:line="240" w:lineRule="auto"/>
        <w:jc w:val="both"/>
        <w:rPr>
          <w:rFonts w:asciiTheme="minorHAnsi" w:hAnsiTheme="minorHAnsi" w:cstheme="minorHAnsi"/>
          <w:b/>
          <w:bCs/>
          <w:color w:val="002060"/>
          <w:sz w:val="28"/>
          <w:szCs w:val="28"/>
        </w:rPr>
      </w:pPr>
    </w:p>
    <w:p w14:paraId="26FFC983" w14:textId="00038EC0" w:rsidR="00F64266" w:rsidRPr="00656FC6" w:rsidRDefault="00F64266" w:rsidP="00F64266">
      <w:pPr>
        <w:pStyle w:val="Ttulo2"/>
        <w:spacing w:before="0" w:after="0" w:line="240" w:lineRule="auto"/>
        <w:rPr>
          <w:rStyle w:val="ParentesisdestinosCar"/>
          <w:rFonts w:cs="Times New Roman"/>
          <w:color w:val="FF0000"/>
          <w:sz w:val="24"/>
          <w:szCs w:val="24"/>
        </w:rPr>
      </w:pPr>
      <w:r w:rsidRPr="00BD0EA5">
        <w:rPr>
          <w:rStyle w:val="DanmeroCar"/>
          <w:b/>
          <w:bCs/>
          <w:sz w:val="24"/>
          <w:szCs w:val="24"/>
        </w:rPr>
        <w:t xml:space="preserve">DÍA </w:t>
      </w:r>
      <w:r>
        <w:rPr>
          <w:rStyle w:val="DanmeroCar"/>
          <w:b/>
          <w:bCs/>
          <w:sz w:val="24"/>
          <w:szCs w:val="24"/>
        </w:rPr>
        <w:t>7</w:t>
      </w:r>
      <w:r w:rsidRPr="00BD0EA5">
        <w:rPr>
          <w:rStyle w:val="DanmeroCar"/>
          <w:b/>
          <w:bCs/>
          <w:sz w:val="24"/>
          <w:szCs w:val="24"/>
        </w:rPr>
        <w:t xml:space="preserve"> |</w:t>
      </w:r>
      <w:r w:rsidRPr="00BD0EA5">
        <w:rPr>
          <w:rFonts w:eastAsia="Arial"/>
          <w:color w:val="002060"/>
          <w:sz w:val="24"/>
          <w:szCs w:val="24"/>
        </w:rPr>
        <w:t xml:space="preserve"> </w:t>
      </w:r>
      <w:proofErr w:type="spellStart"/>
      <w:r>
        <w:rPr>
          <w:rFonts w:eastAsia="Arial"/>
          <w:sz w:val="24"/>
          <w:szCs w:val="24"/>
        </w:rPr>
        <w:t>Banff</w:t>
      </w:r>
      <w:proofErr w:type="spellEnd"/>
      <w:r w:rsidR="00B77455">
        <w:rPr>
          <w:rFonts w:eastAsia="Arial"/>
          <w:sz w:val="24"/>
          <w:szCs w:val="24"/>
        </w:rPr>
        <w:t xml:space="preserve"> – Calgary – Whitehorse</w:t>
      </w:r>
    </w:p>
    <w:p w14:paraId="3DE26C46" w14:textId="10ED30E9" w:rsidR="00F64266" w:rsidRDefault="00B77455" w:rsidP="00F64266">
      <w:pPr>
        <w:spacing w:after="0" w:line="240" w:lineRule="auto"/>
        <w:jc w:val="both"/>
        <w:rPr>
          <w:rFonts w:asciiTheme="minorHAnsi" w:hAnsiTheme="minorHAnsi" w:cstheme="minorHAnsi"/>
          <w:b/>
          <w:bCs/>
          <w:color w:val="002060"/>
          <w:sz w:val="20"/>
          <w:szCs w:val="20"/>
        </w:rPr>
      </w:pPr>
      <w:r w:rsidRPr="00B77455">
        <w:rPr>
          <w:rFonts w:asciiTheme="minorHAnsi" w:hAnsiTheme="minorHAnsi" w:cstheme="minorHAnsi"/>
          <w:color w:val="002060"/>
          <w:sz w:val="20"/>
          <w:szCs w:val="20"/>
        </w:rPr>
        <w:t>A la hora acordada traslado al aeropuerto de Calgar</w:t>
      </w:r>
      <w:r>
        <w:rPr>
          <w:rFonts w:asciiTheme="minorHAnsi" w:hAnsiTheme="minorHAnsi" w:cstheme="minorHAnsi"/>
          <w:color w:val="002060"/>
          <w:sz w:val="20"/>
          <w:szCs w:val="20"/>
        </w:rPr>
        <w:t xml:space="preserve">y </w:t>
      </w:r>
      <w:r w:rsidRPr="00B77455">
        <w:rPr>
          <w:rFonts w:asciiTheme="minorHAnsi" w:hAnsiTheme="minorHAnsi" w:cstheme="minorHAnsi"/>
          <w:color w:val="002060"/>
          <w:sz w:val="20"/>
          <w:szCs w:val="20"/>
        </w:rPr>
        <w:t xml:space="preserve">para tomar su vuelo hacia Whitehorse </w:t>
      </w:r>
      <w:r w:rsidRPr="00B77455">
        <w:rPr>
          <w:rFonts w:asciiTheme="minorHAnsi" w:hAnsiTheme="minorHAnsi" w:cstheme="minorHAnsi"/>
          <w:b/>
          <w:bCs/>
          <w:color w:val="EE0000"/>
          <w:sz w:val="20"/>
          <w:szCs w:val="20"/>
        </w:rPr>
        <w:t>(vuelo no incluido).</w:t>
      </w:r>
      <w:r w:rsidRPr="00B77455">
        <w:rPr>
          <w:rFonts w:asciiTheme="minorHAnsi" w:hAnsiTheme="minorHAnsi" w:cstheme="minorHAnsi"/>
          <w:color w:val="EE0000"/>
          <w:sz w:val="20"/>
          <w:szCs w:val="20"/>
        </w:rPr>
        <w:t xml:space="preserve"> </w:t>
      </w:r>
      <w:r w:rsidRPr="00B77455">
        <w:rPr>
          <w:rFonts w:asciiTheme="minorHAnsi" w:hAnsiTheme="minorHAnsi" w:cstheme="minorHAnsi"/>
          <w:color w:val="002060"/>
          <w:sz w:val="20"/>
          <w:szCs w:val="20"/>
        </w:rPr>
        <w:t xml:space="preserve">Bienvenidos a Whitehorse. Traslado al hotel Best Western Gold Rush Inn ubicado en el centro de Whitehorse. Este hotel está ubicado al borde del río Yukón y al lado de todas las comodidades de la ciudad: restaurantes, bancos y tiendas. Encuentro de información sobre el tour, los horarios y las diferentes actividades opcionales. Cena libre. Salida junto con su guía hacia las auroras boreales a las 21h30. Una cabaña o una carpa con calefacción, bebidas calientes y bocadillos hacen de esta excursión un momento aún más agradable. Regreso al hotel a las 2h00. </w:t>
      </w:r>
      <w:r w:rsidRPr="00B77455">
        <w:rPr>
          <w:rFonts w:asciiTheme="minorHAnsi" w:hAnsiTheme="minorHAnsi" w:cstheme="minorHAnsi"/>
          <w:b/>
          <w:bCs/>
          <w:color w:val="002060"/>
          <w:sz w:val="20"/>
          <w:szCs w:val="20"/>
        </w:rPr>
        <w:t>Alojamiento.</w:t>
      </w:r>
    </w:p>
    <w:p w14:paraId="3260906C" w14:textId="77777777" w:rsidR="00F64266" w:rsidRDefault="00F64266" w:rsidP="00F64266">
      <w:pPr>
        <w:pStyle w:val="textos-itinerario"/>
        <w:spacing w:after="0"/>
        <w:rPr>
          <w:bCs/>
          <w:sz w:val="28"/>
          <w:szCs w:val="28"/>
        </w:rPr>
      </w:pPr>
    </w:p>
    <w:p w14:paraId="18877DB4" w14:textId="7163D552" w:rsidR="00B77455" w:rsidRPr="00BD0EA5" w:rsidRDefault="00B77455" w:rsidP="00B7745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bookmarkStart w:id="2" w:name="_Hlk215490016"/>
      <w:r>
        <w:rPr>
          <w:rStyle w:val="DestinosCar"/>
          <w:rFonts w:cs="Times New Roman"/>
          <w:b/>
          <w:smallCaps w:val="0"/>
          <w:sz w:val="24"/>
          <w:szCs w:val="24"/>
        </w:rPr>
        <w:t>Whitehorse</w:t>
      </w:r>
    </w:p>
    <w:p w14:paraId="20EE1232" w14:textId="77777777" w:rsidR="00B77455" w:rsidRPr="00DF3286" w:rsidRDefault="00B77455" w:rsidP="00B77455">
      <w:pPr>
        <w:spacing w:after="0" w:line="240" w:lineRule="auto"/>
        <w:jc w:val="both"/>
        <w:rPr>
          <w:rFonts w:asciiTheme="minorHAnsi" w:hAnsiTheme="minorHAnsi" w:cstheme="minorHAnsi"/>
          <w:color w:val="002060"/>
          <w:sz w:val="20"/>
          <w:szCs w:val="20"/>
        </w:rPr>
      </w:pPr>
      <w:r w:rsidRPr="009E3340">
        <w:rPr>
          <w:rFonts w:asciiTheme="minorHAnsi" w:hAnsiTheme="minorHAnsi" w:cstheme="minorHAnsi"/>
          <w:color w:val="002060"/>
          <w:sz w:val="20"/>
          <w:szCs w:val="20"/>
        </w:rPr>
        <w:t>Descanse por la mañana. A las 10:30, visita de Whitehorse. Conozca la calle principal, la antigua estación de tren, la Ruta del Yukón, las zonas residenciales y más. Por la tarde, realice algunas actividades opcionales: motonieve, trineo de perros, raqueta de nieve, etc. Salida por la noche a las 21:30 para observación de las auroras. Regreso al hotel a las 2:00. Alojamiento.</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14:paraId="683CDDA8" w14:textId="77777777" w:rsidR="00B77455" w:rsidRPr="00924F48" w:rsidRDefault="00B77455" w:rsidP="00B77455">
      <w:pPr>
        <w:pStyle w:val="textos-itinerario"/>
        <w:spacing w:after="0"/>
        <w:rPr>
          <w:b/>
          <w:sz w:val="28"/>
          <w:szCs w:val="28"/>
        </w:rPr>
      </w:pPr>
    </w:p>
    <w:p w14:paraId="0210598A" w14:textId="57FBC520" w:rsidR="00B77455" w:rsidRPr="00BD0EA5" w:rsidRDefault="00B77455" w:rsidP="00B77455">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9</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Whitehorse (Reserva de vida salvaje)</w:t>
      </w:r>
    </w:p>
    <w:p w14:paraId="4847BF00" w14:textId="77777777" w:rsidR="00B77455" w:rsidRPr="00DF3286" w:rsidRDefault="00B77455" w:rsidP="00B77455">
      <w:pPr>
        <w:spacing w:after="0" w:line="240" w:lineRule="auto"/>
        <w:jc w:val="both"/>
        <w:rPr>
          <w:rFonts w:asciiTheme="minorHAnsi" w:hAnsiTheme="minorHAnsi" w:cstheme="minorHAnsi"/>
          <w:color w:val="002060"/>
          <w:sz w:val="20"/>
          <w:szCs w:val="20"/>
        </w:rPr>
      </w:pPr>
      <w:r w:rsidRPr="009E3340">
        <w:rPr>
          <w:rFonts w:asciiTheme="minorHAnsi" w:hAnsiTheme="minorHAnsi" w:cstheme="minorHAnsi"/>
          <w:color w:val="002060"/>
          <w:sz w:val="20"/>
          <w:szCs w:val="20"/>
        </w:rPr>
        <w:t xml:space="preserve">Mañana libre. Por la tarde, </w:t>
      </w:r>
      <w:r>
        <w:rPr>
          <w:rFonts w:asciiTheme="minorHAnsi" w:hAnsiTheme="minorHAnsi" w:cstheme="minorHAnsi"/>
          <w:color w:val="002060"/>
          <w:sz w:val="20"/>
          <w:szCs w:val="20"/>
        </w:rPr>
        <w:t>incluimos el Tour por la Reserva de Vida Silvestre de Yukón y Eclipse Hot Springs. Es una excelente excursión guiada que le ofrece grandes oportunidades para observar y fotografiar la vida silvestre en su hábitat natural: Usted puede ver ovejas de Dall, ovejas de cuerno grande, cabras de montaña, ciervos, alces, caribúes de bosque, bisontes de madera, bueyes almizcleros y alces, ¡generalmente muy cerca! Corto trayecto a las fuentes termales Eclipse. Relájese en piscinas de agua caliente y disfrute del paisaje invernal. (Para el paquete de 3 noches, la actividad puede ser el día 3 o 4, según la fecha de salida como la actividad opera los días impares). Salida</w:t>
      </w:r>
      <w:r w:rsidRPr="009E3340">
        <w:rPr>
          <w:rFonts w:asciiTheme="minorHAnsi" w:hAnsiTheme="minorHAnsi" w:cstheme="minorHAnsi"/>
          <w:color w:val="002060"/>
          <w:sz w:val="20"/>
          <w:szCs w:val="20"/>
        </w:rPr>
        <w:t xml:space="preserve"> para ver las auroras a las 21:30. Regreso al hotel a las 2:00</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14:paraId="037741DE" w14:textId="77777777" w:rsidR="00B77455" w:rsidRPr="00924F48" w:rsidRDefault="00B77455" w:rsidP="00B77455">
      <w:pPr>
        <w:pStyle w:val="Ttulo3"/>
        <w:spacing w:before="0" w:after="0" w:line="240" w:lineRule="auto"/>
        <w:rPr>
          <w:rStyle w:val="DanmeroCar"/>
          <w:rFonts w:cs="Times New Roman"/>
          <w:b/>
        </w:rPr>
      </w:pPr>
    </w:p>
    <w:p w14:paraId="1126841E" w14:textId="6DCC0BE1" w:rsidR="00B77455" w:rsidRPr="00BD0EA5" w:rsidRDefault="00B77455" w:rsidP="00B77455">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10</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Whitehorse</w:t>
      </w:r>
    </w:p>
    <w:p w14:paraId="0DA73BA8" w14:textId="215FF5FE" w:rsidR="00B77455" w:rsidRDefault="00B77455" w:rsidP="00B77455">
      <w:p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 la hora acordada traslado</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al aeropuerto</w:t>
      </w:r>
      <w:r>
        <w:rPr>
          <w:rFonts w:asciiTheme="minorHAnsi" w:eastAsia="Arial" w:hAnsiTheme="minorHAnsi" w:cstheme="minorHAnsi"/>
          <w:color w:val="002060"/>
          <w:sz w:val="20"/>
          <w:szCs w:val="20"/>
        </w:rPr>
        <w:t xml:space="preserve"> para tomar su vuelo </w:t>
      </w:r>
      <w:r w:rsidRPr="00B77455">
        <w:rPr>
          <w:rFonts w:asciiTheme="minorHAnsi" w:eastAsia="Arial" w:hAnsiTheme="minorHAnsi" w:cstheme="minorHAnsi"/>
          <w:b/>
          <w:bCs/>
          <w:color w:val="EE0000"/>
          <w:sz w:val="20"/>
          <w:szCs w:val="20"/>
        </w:rPr>
        <w:t>(vuelo no incluido)</w:t>
      </w:r>
      <w:r w:rsidRPr="00B77455">
        <w:rPr>
          <w:rFonts w:asciiTheme="minorHAnsi" w:eastAsia="Arial" w:hAnsiTheme="minorHAnsi" w:cstheme="minorHAnsi"/>
          <w:color w:val="EE0000"/>
          <w:sz w:val="20"/>
          <w:szCs w:val="20"/>
        </w:rPr>
        <w:t>.</w:t>
      </w:r>
      <w:r w:rsidRPr="002D3018">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bookmarkEnd w:id="2"/>
    <w:p w14:paraId="51E22440" w14:textId="77777777" w:rsidR="00F64266" w:rsidRPr="00F64266" w:rsidRDefault="00F64266" w:rsidP="00924F48">
      <w:pPr>
        <w:spacing w:after="0" w:line="240" w:lineRule="auto"/>
        <w:jc w:val="both"/>
        <w:rPr>
          <w:rFonts w:asciiTheme="minorHAnsi" w:eastAsia="Arial" w:hAnsiTheme="minorHAnsi" w:cstheme="minorHAnsi"/>
          <w:b/>
          <w:color w:val="0070C0"/>
          <w:sz w:val="28"/>
          <w:szCs w:val="28"/>
        </w:rPr>
      </w:pPr>
    </w:p>
    <w:p w14:paraId="485E9651" w14:textId="53F750C3"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6FB97139" w14:textId="77777777" w:rsidR="00924F48" w:rsidRDefault="00924F48" w:rsidP="00924F48">
      <w:pPr>
        <w:spacing w:after="0" w:line="240" w:lineRule="auto"/>
        <w:jc w:val="both"/>
        <w:rPr>
          <w:rFonts w:asciiTheme="minorHAnsi" w:eastAsia="Arial" w:hAnsiTheme="minorHAnsi" w:cstheme="minorHAnsi"/>
          <w:b/>
          <w:color w:val="0070C0"/>
          <w:sz w:val="20"/>
          <w:szCs w:val="20"/>
        </w:rPr>
      </w:pPr>
    </w:p>
    <w:p w14:paraId="383982B5"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CB74B30" w14:textId="5176C203" w:rsidR="00B77455" w:rsidRPr="00B77455" w:rsidRDefault="00B77455" w:rsidP="00B774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En </w:t>
      </w:r>
      <w:proofErr w:type="spellStart"/>
      <w:r>
        <w:rPr>
          <w:rFonts w:asciiTheme="minorHAnsi" w:eastAsia="Arial" w:hAnsiTheme="minorHAnsi" w:cstheme="minorHAnsi"/>
          <w:color w:val="002060"/>
          <w:sz w:val="20"/>
          <w:szCs w:val="20"/>
        </w:rPr>
        <w:t>Banff</w:t>
      </w:r>
      <w:proofErr w:type="spellEnd"/>
      <w:r>
        <w:rPr>
          <w:rFonts w:asciiTheme="minorHAnsi" w:eastAsia="Arial" w:hAnsiTheme="minorHAnsi" w:cstheme="minorHAnsi"/>
          <w:color w:val="002060"/>
          <w:sz w:val="20"/>
          <w:szCs w:val="20"/>
        </w:rPr>
        <w:t>:</w:t>
      </w:r>
    </w:p>
    <w:p w14:paraId="2A997088" w14:textId="324E9BAF" w:rsidR="00B77455" w:rsidRPr="00B77455" w:rsidRDefault="00B77455" w:rsidP="00B77455">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B77455">
        <w:rPr>
          <w:rFonts w:asciiTheme="minorHAnsi" w:eastAsia="Arial" w:hAnsiTheme="minorHAnsi" w:cstheme="minorHAnsi"/>
          <w:color w:val="002060"/>
          <w:sz w:val="20"/>
          <w:szCs w:val="20"/>
        </w:rPr>
        <w:t xml:space="preserve">6 noches de alojamiento en </w:t>
      </w:r>
      <w:proofErr w:type="spellStart"/>
      <w:r w:rsidRPr="00B77455">
        <w:rPr>
          <w:rFonts w:asciiTheme="minorHAnsi" w:eastAsia="Arial" w:hAnsiTheme="minorHAnsi" w:cstheme="minorHAnsi"/>
          <w:color w:val="002060"/>
          <w:sz w:val="20"/>
          <w:szCs w:val="20"/>
        </w:rPr>
        <w:t>Banff</w:t>
      </w:r>
      <w:proofErr w:type="spellEnd"/>
      <w:r w:rsidRPr="00B77455">
        <w:rPr>
          <w:rFonts w:asciiTheme="minorHAnsi" w:eastAsia="Arial" w:hAnsiTheme="minorHAnsi" w:cstheme="minorHAnsi"/>
          <w:color w:val="002060"/>
          <w:sz w:val="20"/>
          <w:szCs w:val="20"/>
        </w:rPr>
        <w:t xml:space="preserve"> según la categoría seleccionada</w:t>
      </w:r>
    </w:p>
    <w:p w14:paraId="5B7EDF08" w14:textId="77777777" w:rsidR="00B77455" w:rsidRPr="00B77455" w:rsidRDefault="00B77455" w:rsidP="00B77455">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B77455">
        <w:rPr>
          <w:rFonts w:asciiTheme="minorHAnsi" w:eastAsia="Arial" w:hAnsiTheme="minorHAnsi" w:cstheme="minorHAnsi"/>
          <w:color w:val="002060"/>
          <w:sz w:val="20"/>
          <w:szCs w:val="20"/>
        </w:rPr>
        <w:lastRenderedPageBreak/>
        <w:t>Traslado regular Aeropuerto Calgary/</w:t>
      </w:r>
      <w:proofErr w:type="spellStart"/>
      <w:r w:rsidRPr="00B77455">
        <w:rPr>
          <w:rFonts w:asciiTheme="minorHAnsi" w:eastAsia="Arial" w:hAnsiTheme="minorHAnsi" w:cstheme="minorHAnsi"/>
          <w:color w:val="002060"/>
          <w:sz w:val="20"/>
          <w:szCs w:val="20"/>
        </w:rPr>
        <w:t>Banff</w:t>
      </w:r>
      <w:proofErr w:type="spellEnd"/>
      <w:r w:rsidRPr="00B77455">
        <w:rPr>
          <w:rFonts w:asciiTheme="minorHAnsi" w:eastAsia="Arial" w:hAnsiTheme="minorHAnsi" w:cstheme="minorHAnsi"/>
          <w:color w:val="002060"/>
          <w:sz w:val="20"/>
          <w:szCs w:val="20"/>
        </w:rPr>
        <w:t>/ Aeropuerto Calgary (en privado para la opción Primera)</w:t>
      </w:r>
    </w:p>
    <w:p w14:paraId="2D3F16A4" w14:textId="77777777" w:rsidR="00B77455" w:rsidRPr="00B77455" w:rsidRDefault="00B77455" w:rsidP="00B77455">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B77455">
        <w:rPr>
          <w:rFonts w:asciiTheme="minorHAnsi" w:eastAsia="Arial" w:hAnsiTheme="minorHAnsi" w:cstheme="minorHAnsi"/>
          <w:color w:val="002060"/>
          <w:sz w:val="20"/>
          <w:szCs w:val="20"/>
        </w:rPr>
        <w:t xml:space="preserve">Visita guiada en regular en inglés de la ciudad de </w:t>
      </w:r>
      <w:proofErr w:type="spellStart"/>
      <w:r w:rsidRPr="00B77455">
        <w:rPr>
          <w:rFonts w:asciiTheme="minorHAnsi" w:eastAsia="Arial" w:hAnsiTheme="minorHAnsi" w:cstheme="minorHAnsi"/>
          <w:color w:val="002060"/>
          <w:sz w:val="20"/>
          <w:szCs w:val="20"/>
        </w:rPr>
        <w:t>Banff</w:t>
      </w:r>
      <w:proofErr w:type="spellEnd"/>
      <w:r w:rsidRPr="00B77455">
        <w:rPr>
          <w:rFonts w:asciiTheme="minorHAnsi" w:eastAsia="Arial" w:hAnsiTheme="minorHAnsi" w:cstheme="minorHAnsi"/>
          <w:color w:val="002060"/>
          <w:sz w:val="20"/>
          <w:szCs w:val="20"/>
        </w:rPr>
        <w:t xml:space="preserve"> y de su vida natural</w:t>
      </w:r>
    </w:p>
    <w:p w14:paraId="68545829" w14:textId="77777777" w:rsidR="00B77455" w:rsidRPr="00B77455" w:rsidRDefault="00B77455" w:rsidP="00B77455">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B77455">
        <w:rPr>
          <w:rFonts w:asciiTheme="minorHAnsi" w:eastAsia="Arial" w:hAnsiTheme="minorHAnsi" w:cstheme="minorHAnsi"/>
          <w:color w:val="002060"/>
          <w:sz w:val="20"/>
          <w:szCs w:val="20"/>
        </w:rPr>
        <w:t>Excursión en regular de una jornada completa al lago Louise y Parque Nacional Yoho con guía en inglés</w:t>
      </w:r>
    </w:p>
    <w:p w14:paraId="06C6FAC9" w14:textId="77777777" w:rsidR="00B77455" w:rsidRPr="00B77455" w:rsidRDefault="00B77455" w:rsidP="00B77455">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B77455">
        <w:rPr>
          <w:rFonts w:asciiTheme="minorHAnsi" w:eastAsia="Arial" w:hAnsiTheme="minorHAnsi" w:cstheme="minorHAnsi"/>
          <w:color w:val="002060"/>
          <w:sz w:val="20"/>
          <w:szCs w:val="20"/>
        </w:rPr>
        <w:t xml:space="preserve">Paseo en regular, en inglés, al Cañón Grotto  </w:t>
      </w:r>
    </w:p>
    <w:p w14:paraId="3C1850DE" w14:textId="77777777" w:rsidR="00B77455" w:rsidRDefault="00B77455" w:rsidP="00B77455">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77455">
        <w:rPr>
          <w:rFonts w:asciiTheme="minorHAnsi" w:eastAsia="Arial" w:hAnsiTheme="minorHAnsi" w:cstheme="minorHAnsi"/>
          <w:color w:val="002060"/>
          <w:sz w:val="20"/>
          <w:szCs w:val="20"/>
        </w:rPr>
        <w:t>Todos los impuestos aplicados</w:t>
      </w:r>
    </w:p>
    <w:p w14:paraId="2233E8D9" w14:textId="238E144C" w:rsidR="00B77455" w:rsidRPr="00B77455" w:rsidRDefault="00B77455" w:rsidP="00B77455">
      <w:pPr>
        <w:spacing w:after="0" w:line="240" w:lineRule="auto"/>
        <w:ind w:left="36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En Whitehorse</w:t>
      </w:r>
    </w:p>
    <w:p w14:paraId="6F98D697" w14:textId="623BD638" w:rsidR="00B77455" w:rsidRPr="006667CB" w:rsidRDefault="00B77455" w:rsidP="00B77455">
      <w:pPr>
        <w:pStyle w:val="Prrafodelista"/>
        <w:numPr>
          <w:ilvl w:val="0"/>
          <w:numId w:val="24"/>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 noches</w:t>
      </w:r>
      <w:r w:rsidRPr="006667CB">
        <w:rPr>
          <w:rFonts w:asciiTheme="minorHAnsi" w:eastAsia="Arial" w:hAnsiTheme="minorHAnsi" w:cstheme="minorHAnsi"/>
          <w:color w:val="002060"/>
          <w:sz w:val="20"/>
          <w:szCs w:val="20"/>
        </w:rPr>
        <w:t xml:space="preserve"> 3 en Best Western Gold Rush Inn (posibilidad de </w:t>
      </w:r>
      <w:proofErr w:type="spellStart"/>
      <w:r w:rsidRPr="006667CB">
        <w:rPr>
          <w:rFonts w:asciiTheme="minorHAnsi" w:eastAsia="Arial" w:hAnsiTheme="minorHAnsi" w:cstheme="minorHAnsi"/>
          <w:color w:val="002060"/>
          <w:sz w:val="20"/>
          <w:szCs w:val="20"/>
        </w:rPr>
        <w:t>upgrade</w:t>
      </w:r>
      <w:proofErr w:type="spellEnd"/>
      <w:r w:rsidRPr="006667CB">
        <w:rPr>
          <w:rFonts w:asciiTheme="minorHAnsi" w:eastAsia="Arial" w:hAnsiTheme="minorHAnsi" w:cstheme="minorHAnsi"/>
          <w:color w:val="002060"/>
          <w:sz w:val="20"/>
          <w:szCs w:val="20"/>
        </w:rPr>
        <w:t>, consulta tarifa)</w:t>
      </w:r>
    </w:p>
    <w:p w14:paraId="556D5AC9" w14:textId="77777777" w:rsidR="00B77455" w:rsidRPr="006667CB" w:rsidRDefault="00B77455" w:rsidP="00B77455">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6667CB">
        <w:rPr>
          <w:rFonts w:asciiTheme="minorHAnsi" w:eastAsia="Arial" w:hAnsiTheme="minorHAnsi" w:cstheme="minorHAnsi"/>
          <w:color w:val="002060"/>
          <w:sz w:val="20"/>
          <w:szCs w:val="20"/>
        </w:rPr>
        <w:t xml:space="preserve">Todos los traslados en un </w:t>
      </w:r>
      <w:proofErr w:type="spellStart"/>
      <w:r w:rsidRPr="006667CB">
        <w:rPr>
          <w:rFonts w:asciiTheme="minorHAnsi" w:eastAsia="Arial" w:hAnsiTheme="minorHAnsi" w:cstheme="minorHAnsi"/>
          <w:color w:val="002060"/>
          <w:sz w:val="20"/>
          <w:szCs w:val="20"/>
        </w:rPr>
        <w:t>auto-van</w:t>
      </w:r>
      <w:proofErr w:type="spellEnd"/>
      <w:r w:rsidRPr="006667CB">
        <w:rPr>
          <w:rFonts w:asciiTheme="minorHAnsi" w:eastAsia="Arial" w:hAnsiTheme="minorHAnsi" w:cstheme="minorHAnsi"/>
          <w:color w:val="002060"/>
          <w:sz w:val="20"/>
          <w:szCs w:val="20"/>
        </w:rPr>
        <w:t xml:space="preserve"> con guía-chofer de habla hispana</w:t>
      </w:r>
    </w:p>
    <w:p w14:paraId="5F40BBA4" w14:textId="77777777" w:rsidR="00B77455" w:rsidRPr="006667CB" w:rsidRDefault="00B77455" w:rsidP="00B77455">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6667CB">
        <w:rPr>
          <w:rFonts w:asciiTheme="minorHAnsi" w:eastAsia="Arial" w:hAnsiTheme="minorHAnsi" w:cstheme="minorHAnsi"/>
          <w:color w:val="002060"/>
          <w:sz w:val="20"/>
          <w:szCs w:val="20"/>
        </w:rPr>
        <w:t>Guía de habla hispana para los traslados, introducción, visita de ciudad, tour de animales silvestres y observación de auroras boreales</w:t>
      </w:r>
    </w:p>
    <w:p w14:paraId="516B6EA0" w14:textId="77777777" w:rsidR="00B77455" w:rsidRPr="006667CB" w:rsidRDefault="00B77455" w:rsidP="00B77455">
      <w:pPr>
        <w:pStyle w:val="Prrafodelista"/>
        <w:numPr>
          <w:ilvl w:val="0"/>
          <w:numId w:val="24"/>
        </w:numPr>
        <w:spacing w:after="0" w:line="240" w:lineRule="auto"/>
        <w:jc w:val="both"/>
        <w:rPr>
          <w:rFonts w:asciiTheme="minorHAnsi" w:eastAsia="Arial" w:hAnsiTheme="minorHAnsi" w:cstheme="minorHAnsi"/>
          <w:color w:val="002060"/>
          <w:sz w:val="20"/>
          <w:szCs w:val="20"/>
          <w:lang w:val="en-US"/>
        </w:rPr>
      </w:pPr>
      <w:r w:rsidRPr="006667CB">
        <w:rPr>
          <w:rFonts w:asciiTheme="minorHAnsi" w:eastAsia="Arial" w:hAnsiTheme="minorHAnsi" w:cstheme="minorHAnsi"/>
          <w:color w:val="002060"/>
          <w:sz w:val="20"/>
          <w:szCs w:val="20"/>
          <w:lang w:val="en-US"/>
        </w:rPr>
        <w:t>Entrada al Wildlife Preserve de Whitehorse</w:t>
      </w:r>
    </w:p>
    <w:p w14:paraId="217FC71E" w14:textId="77777777" w:rsidR="00B77455" w:rsidRPr="006667CB" w:rsidRDefault="00B77455" w:rsidP="00B77455">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6667CB">
        <w:rPr>
          <w:rFonts w:asciiTheme="minorHAnsi" w:eastAsia="Arial" w:hAnsiTheme="minorHAnsi" w:cstheme="minorHAnsi"/>
          <w:color w:val="002060"/>
          <w:sz w:val="20"/>
          <w:szCs w:val="20"/>
        </w:rPr>
        <w:t>3 noches de observación de auroras. Incluye traslado, asistencia, bebidas calientes no alcohólicas y bocadillos</w:t>
      </w:r>
    </w:p>
    <w:p w14:paraId="3E069F51" w14:textId="77777777" w:rsidR="00B77455" w:rsidRPr="006667CB" w:rsidRDefault="00B77455" w:rsidP="00B77455">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6667CB">
        <w:rPr>
          <w:rFonts w:asciiTheme="minorHAnsi" w:eastAsia="Arial" w:hAnsiTheme="minorHAnsi" w:cstheme="minorHAnsi"/>
          <w:color w:val="002060"/>
          <w:sz w:val="20"/>
          <w:szCs w:val="20"/>
        </w:rPr>
        <w:t>Renta de ropa invernal por 3 noches</w:t>
      </w:r>
    </w:p>
    <w:p w14:paraId="1F1AC2F7" w14:textId="77777777" w:rsidR="00B77455" w:rsidRPr="006667CB" w:rsidRDefault="00B77455" w:rsidP="00B77455">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6667CB">
        <w:rPr>
          <w:rFonts w:asciiTheme="minorHAnsi" w:eastAsia="Arial" w:hAnsiTheme="minorHAnsi" w:cstheme="minorHAnsi"/>
          <w:color w:val="002060"/>
          <w:sz w:val="20"/>
          <w:szCs w:val="20"/>
        </w:rPr>
        <w:t>Impuestos y cargos de servicios no reembolsables</w:t>
      </w:r>
    </w:p>
    <w:p w14:paraId="60B63DB8" w14:textId="77777777" w:rsidR="00B77455" w:rsidRPr="006667CB" w:rsidRDefault="00B77455" w:rsidP="00B77455">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6667CB">
        <w:rPr>
          <w:rFonts w:asciiTheme="minorHAnsi" w:eastAsia="Arial" w:hAnsiTheme="minorHAnsi" w:cstheme="minorHAnsi"/>
          <w:color w:val="002060"/>
          <w:sz w:val="20"/>
          <w:szCs w:val="20"/>
        </w:rPr>
        <w:t>Asistencia de viaje básica. (opcional asistencia de cobertura amplia, consultar con su asesor Travel Shop)</w:t>
      </w:r>
    </w:p>
    <w:p w14:paraId="0B02B17D" w14:textId="4A6A9A54" w:rsidR="00924F48" w:rsidRPr="00FA33C0" w:rsidRDefault="00924F48" w:rsidP="00B77455">
      <w:pPr>
        <w:spacing w:after="0" w:line="240" w:lineRule="auto"/>
        <w:jc w:val="both"/>
        <w:rPr>
          <w:rFonts w:asciiTheme="minorHAnsi" w:eastAsia="Arial" w:hAnsiTheme="minorHAnsi" w:cstheme="minorHAnsi"/>
          <w:b/>
          <w:color w:val="002060"/>
          <w:sz w:val="20"/>
          <w:szCs w:val="20"/>
        </w:rPr>
      </w:pPr>
    </w:p>
    <w:p w14:paraId="015FB4B2" w14:textId="77777777"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FA3D18D"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14:paraId="5AAAF39A"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6B503708"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7F5C10CF"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09FDCC6A"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6897B1AF"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1E8862BD"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7140B02B" w14:textId="77777777"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59B354B6"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4FC5A3F5"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Edad de los menores </w:t>
      </w:r>
      <w:r w:rsidR="00754BCA">
        <w:rPr>
          <w:rFonts w:asciiTheme="minorHAnsi" w:eastAsia="Arial" w:hAnsiTheme="minorHAnsi" w:cstheme="minorHAnsi"/>
          <w:color w:val="002060"/>
          <w:sz w:val="20"/>
          <w:szCs w:val="20"/>
        </w:rPr>
        <w:t>0</w:t>
      </w:r>
      <w:r w:rsidR="00267DE8">
        <w:rPr>
          <w:rFonts w:asciiTheme="minorHAnsi" w:eastAsia="Arial" w:hAnsiTheme="minorHAnsi" w:cstheme="minorHAnsi"/>
          <w:color w:val="002060"/>
          <w:sz w:val="20"/>
          <w:szCs w:val="20"/>
        </w:rPr>
        <w:t xml:space="preserve"> a 1</w:t>
      </w:r>
      <w:r w:rsidR="005F444D">
        <w:rPr>
          <w:rFonts w:asciiTheme="minorHAnsi" w:eastAsia="Arial" w:hAnsiTheme="minorHAnsi" w:cstheme="minorHAnsi"/>
          <w:color w:val="002060"/>
          <w:sz w:val="20"/>
          <w:szCs w:val="20"/>
        </w:rPr>
        <w:t>1</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años</w:t>
      </w:r>
    </w:p>
    <w:p w14:paraId="6C2FBFAC"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t>
      </w:r>
      <w:hyperlink r:id="rId8" w:history="1">
        <w:r w:rsidR="00674A02" w:rsidRPr="00BA5EE5">
          <w:rPr>
            <w:rStyle w:val="Hipervnculo"/>
            <w:rFonts w:asciiTheme="minorHAnsi" w:eastAsia="Arial" w:hAnsiTheme="minorHAnsi" w:cstheme="minorHAnsi"/>
            <w:sz w:val="20"/>
            <w:szCs w:val="20"/>
          </w:rPr>
          <w:t>www.canada</w:t>
        </w:r>
      </w:hyperlink>
      <w:r w:rsidRPr="002D3018">
        <w:rPr>
          <w:rFonts w:asciiTheme="minorHAnsi" w:eastAsia="Arial" w:hAnsiTheme="minorHAnsi" w:cstheme="minorHAnsi"/>
          <w:color w:val="002060"/>
          <w:sz w:val="20"/>
          <w:szCs w:val="20"/>
        </w:rPr>
        <w:t xml:space="preserve">.ca/eta (descripción </w:t>
      </w:r>
      <w:hyperlink r:id="rId9" w:history="1">
        <w:r w:rsidR="00674A02" w:rsidRPr="00BA5EE5">
          <w:rPr>
            <w:rStyle w:val="Hipervnculo"/>
            <w:rFonts w:asciiTheme="minorHAnsi" w:eastAsia="Arial" w:hAnsiTheme="minorHAnsi" w:cstheme="minorHAnsi"/>
            <w:sz w:val="20"/>
            <w:szCs w:val="20"/>
          </w:rPr>
          <w:t>http://www</w:t>
        </w:r>
      </w:hyperlink>
      <w:r w:rsidRPr="002D3018">
        <w:rPr>
          <w:rFonts w:asciiTheme="minorHAnsi" w:eastAsia="Arial" w:hAnsiTheme="minorHAnsi" w:cstheme="minorHAnsi"/>
          <w:color w:val="002060"/>
          <w:sz w:val="20"/>
          <w:szCs w:val="20"/>
        </w:rPr>
        <w:t>.cic.gc.ca/english/visit/eta-facts-es.asp)</w:t>
      </w:r>
    </w:p>
    <w:p w14:paraId="7ED9293C"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6C0FD775"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36C99CAA"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6F8BF4A8"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6735B522"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1272CCF8"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592E03FC"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555BB5BC"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3A57C94F" w14:textId="77777777" w:rsidR="00924F4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54D2B7A3" w14:textId="77777777"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927E766" w14:textId="77777777" w:rsidR="00674A02" w:rsidRDefault="00674A0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5668" w:type="dxa"/>
        <w:jc w:val="center"/>
        <w:tblCellMar>
          <w:left w:w="70" w:type="dxa"/>
          <w:right w:w="70" w:type="dxa"/>
        </w:tblCellMar>
        <w:tblLook w:val="04A0" w:firstRow="1" w:lastRow="0" w:firstColumn="1" w:lastColumn="0" w:noHBand="0" w:noVBand="1"/>
      </w:tblPr>
      <w:tblGrid>
        <w:gridCol w:w="1669"/>
        <w:gridCol w:w="3329"/>
        <w:gridCol w:w="670"/>
      </w:tblGrid>
      <w:tr w:rsidR="00B77455" w:rsidRPr="00B77455" w14:paraId="6DC87557" w14:textId="77777777" w:rsidTr="00B77455">
        <w:trPr>
          <w:trHeight w:val="230"/>
          <w:jc w:val="center"/>
        </w:trPr>
        <w:tc>
          <w:tcPr>
            <w:tcW w:w="5668"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19DA7BB4"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lastRenderedPageBreak/>
              <w:t>HOTELES PREVISTOS O SIMILARES</w:t>
            </w:r>
          </w:p>
        </w:tc>
      </w:tr>
      <w:tr w:rsidR="00B77455" w:rsidRPr="00B77455" w14:paraId="42C87E2E" w14:textId="77777777" w:rsidTr="00B77455">
        <w:trPr>
          <w:trHeight w:val="230"/>
          <w:jc w:val="center"/>
        </w:trPr>
        <w:tc>
          <w:tcPr>
            <w:tcW w:w="1669" w:type="dxa"/>
            <w:tcBorders>
              <w:top w:val="nil"/>
              <w:left w:val="single" w:sz="4" w:space="0" w:color="auto"/>
              <w:bottom w:val="nil"/>
              <w:right w:val="nil"/>
            </w:tcBorders>
            <w:shd w:val="clear" w:color="000000" w:fill="0070C0"/>
            <w:noWrap/>
            <w:vAlign w:val="center"/>
            <w:hideMark/>
          </w:tcPr>
          <w:p w14:paraId="3E4A795A"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CIUDAD</w:t>
            </w:r>
          </w:p>
        </w:tc>
        <w:tc>
          <w:tcPr>
            <w:tcW w:w="3329" w:type="dxa"/>
            <w:tcBorders>
              <w:top w:val="nil"/>
              <w:left w:val="nil"/>
              <w:bottom w:val="nil"/>
              <w:right w:val="nil"/>
            </w:tcBorders>
            <w:shd w:val="clear" w:color="000000" w:fill="0070C0"/>
            <w:noWrap/>
            <w:vAlign w:val="center"/>
            <w:hideMark/>
          </w:tcPr>
          <w:p w14:paraId="4A1E3727"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HOTEL</w:t>
            </w:r>
          </w:p>
        </w:tc>
        <w:tc>
          <w:tcPr>
            <w:tcW w:w="669" w:type="dxa"/>
            <w:tcBorders>
              <w:top w:val="nil"/>
              <w:left w:val="nil"/>
              <w:bottom w:val="nil"/>
              <w:right w:val="single" w:sz="4" w:space="0" w:color="auto"/>
            </w:tcBorders>
            <w:shd w:val="clear" w:color="000000" w:fill="0070C0"/>
            <w:noWrap/>
            <w:vAlign w:val="center"/>
            <w:hideMark/>
          </w:tcPr>
          <w:p w14:paraId="0436BB9F"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CAT.</w:t>
            </w:r>
          </w:p>
        </w:tc>
      </w:tr>
      <w:tr w:rsidR="00B77455" w:rsidRPr="00B77455" w14:paraId="2A488E9D" w14:textId="77777777" w:rsidTr="00B77455">
        <w:trPr>
          <w:trHeight w:val="230"/>
          <w:jc w:val="center"/>
        </w:trPr>
        <w:tc>
          <w:tcPr>
            <w:tcW w:w="1669" w:type="dxa"/>
            <w:tcBorders>
              <w:top w:val="nil"/>
              <w:left w:val="single" w:sz="4" w:space="0" w:color="auto"/>
              <w:bottom w:val="nil"/>
              <w:right w:val="nil"/>
            </w:tcBorders>
            <w:shd w:val="clear" w:color="000000" w:fill="FFFFFF"/>
            <w:noWrap/>
            <w:vAlign w:val="center"/>
            <w:hideMark/>
          </w:tcPr>
          <w:p w14:paraId="209D8620" w14:textId="77777777" w:rsidR="00B77455" w:rsidRPr="00B77455" w:rsidRDefault="00B77455" w:rsidP="00B77455">
            <w:pPr>
              <w:spacing w:after="0" w:line="240" w:lineRule="auto"/>
              <w:jc w:val="center"/>
              <w:rPr>
                <w:rFonts w:ascii="Calibri" w:hAnsi="Calibri" w:cs="Calibri"/>
                <w:b/>
                <w:bCs/>
                <w:color w:val="000000"/>
                <w:lang w:bidi="ar-SA"/>
              </w:rPr>
            </w:pPr>
            <w:r w:rsidRPr="00B77455">
              <w:rPr>
                <w:rFonts w:ascii="Calibri" w:hAnsi="Calibri" w:cs="Calibri"/>
                <w:b/>
                <w:bCs/>
                <w:color w:val="000000"/>
                <w:lang w:bidi="ar-SA"/>
              </w:rPr>
              <w:t>BANFF</w:t>
            </w:r>
          </w:p>
        </w:tc>
        <w:tc>
          <w:tcPr>
            <w:tcW w:w="3329" w:type="dxa"/>
            <w:tcBorders>
              <w:top w:val="nil"/>
              <w:left w:val="nil"/>
              <w:bottom w:val="nil"/>
              <w:right w:val="nil"/>
            </w:tcBorders>
            <w:shd w:val="clear" w:color="000000" w:fill="FFFFFF"/>
            <w:noWrap/>
            <w:vAlign w:val="center"/>
            <w:hideMark/>
          </w:tcPr>
          <w:p w14:paraId="562F442D" w14:textId="77777777" w:rsidR="00B77455" w:rsidRPr="00B77455" w:rsidRDefault="00B77455" w:rsidP="00B77455">
            <w:pPr>
              <w:spacing w:after="0" w:line="240" w:lineRule="auto"/>
              <w:jc w:val="center"/>
              <w:rPr>
                <w:rFonts w:ascii="Calibri" w:hAnsi="Calibri" w:cs="Calibri"/>
                <w:lang w:bidi="ar-SA"/>
              </w:rPr>
            </w:pPr>
            <w:r w:rsidRPr="00B77455">
              <w:rPr>
                <w:rFonts w:ascii="Calibri" w:hAnsi="Calibri" w:cs="Calibri"/>
                <w:lang w:bidi="ar-SA"/>
              </w:rPr>
              <w:t>CARIBOU LODGE AND SPA</w:t>
            </w:r>
          </w:p>
        </w:tc>
        <w:tc>
          <w:tcPr>
            <w:tcW w:w="669" w:type="dxa"/>
            <w:tcBorders>
              <w:top w:val="nil"/>
              <w:left w:val="nil"/>
              <w:bottom w:val="nil"/>
              <w:right w:val="single" w:sz="4" w:space="0" w:color="auto"/>
            </w:tcBorders>
            <w:shd w:val="clear" w:color="000000" w:fill="FFFFFF"/>
            <w:noWrap/>
            <w:vAlign w:val="center"/>
            <w:hideMark/>
          </w:tcPr>
          <w:p w14:paraId="6E576848"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TS</w:t>
            </w:r>
          </w:p>
        </w:tc>
      </w:tr>
      <w:tr w:rsidR="00B77455" w:rsidRPr="00B77455" w14:paraId="29D90F90" w14:textId="77777777" w:rsidTr="00B77455">
        <w:trPr>
          <w:trHeight w:val="230"/>
          <w:jc w:val="center"/>
        </w:trPr>
        <w:tc>
          <w:tcPr>
            <w:tcW w:w="1669" w:type="dxa"/>
            <w:tcBorders>
              <w:top w:val="nil"/>
              <w:left w:val="single" w:sz="4" w:space="0" w:color="auto"/>
              <w:bottom w:val="nil"/>
              <w:right w:val="nil"/>
            </w:tcBorders>
            <w:shd w:val="clear" w:color="000000" w:fill="FFFFFF"/>
            <w:noWrap/>
            <w:vAlign w:val="center"/>
            <w:hideMark/>
          </w:tcPr>
          <w:p w14:paraId="3C93EBA3" w14:textId="77777777" w:rsidR="00B77455" w:rsidRPr="00B77455" w:rsidRDefault="00B77455" w:rsidP="00B77455">
            <w:pPr>
              <w:spacing w:after="0" w:line="240" w:lineRule="auto"/>
              <w:jc w:val="center"/>
              <w:rPr>
                <w:rFonts w:ascii="Calibri" w:hAnsi="Calibri" w:cs="Calibri"/>
                <w:b/>
                <w:bCs/>
                <w:color w:val="000000"/>
                <w:lang w:bidi="ar-SA"/>
              </w:rPr>
            </w:pPr>
            <w:r w:rsidRPr="00B77455">
              <w:rPr>
                <w:rFonts w:ascii="Calibri" w:hAnsi="Calibri" w:cs="Calibri"/>
                <w:b/>
                <w:bCs/>
                <w:color w:val="000000"/>
                <w:lang w:bidi="ar-SA"/>
              </w:rPr>
              <w:t>WHITEHORSE</w:t>
            </w:r>
          </w:p>
        </w:tc>
        <w:tc>
          <w:tcPr>
            <w:tcW w:w="3329" w:type="dxa"/>
            <w:tcBorders>
              <w:top w:val="nil"/>
              <w:left w:val="nil"/>
              <w:bottom w:val="nil"/>
              <w:right w:val="nil"/>
            </w:tcBorders>
            <w:shd w:val="clear" w:color="000000" w:fill="FFFFFF"/>
            <w:noWrap/>
            <w:vAlign w:val="center"/>
            <w:hideMark/>
          </w:tcPr>
          <w:p w14:paraId="11C39473" w14:textId="77777777" w:rsidR="00B77455" w:rsidRPr="00B77455" w:rsidRDefault="00B77455" w:rsidP="00B77455">
            <w:pPr>
              <w:spacing w:after="0" w:line="240" w:lineRule="auto"/>
              <w:jc w:val="center"/>
              <w:rPr>
                <w:rFonts w:ascii="Calibri" w:hAnsi="Calibri" w:cs="Calibri"/>
                <w:lang w:bidi="ar-SA"/>
              </w:rPr>
            </w:pPr>
            <w:r w:rsidRPr="00B77455">
              <w:rPr>
                <w:rFonts w:ascii="Calibri" w:hAnsi="Calibri" w:cs="Calibri"/>
                <w:lang w:bidi="ar-SA"/>
              </w:rPr>
              <w:t>BEST WESTERN GOLD RUSH</w:t>
            </w:r>
          </w:p>
        </w:tc>
        <w:tc>
          <w:tcPr>
            <w:tcW w:w="669" w:type="dxa"/>
            <w:tcBorders>
              <w:top w:val="nil"/>
              <w:left w:val="nil"/>
              <w:bottom w:val="nil"/>
              <w:right w:val="single" w:sz="4" w:space="0" w:color="auto"/>
            </w:tcBorders>
            <w:shd w:val="clear" w:color="000000" w:fill="FFFFFF"/>
            <w:noWrap/>
            <w:vAlign w:val="center"/>
            <w:hideMark/>
          </w:tcPr>
          <w:p w14:paraId="1722B727"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T</w:t>
            </w:r>
          </w:p>
        </w:tc>
      </w:tr>
      <w:tr w:rsidR="00B77455" w:rsidRPr="00B77455" w14:paraId="5BF8CE6A" w14:textId="77777777" w:rsidTr="00B77455">
        <w:trPr>
          <w:trHeight w:val="230"/>
          <w:jc w:val="center"/>
        </w:trPr>
        <w:tc>
          <w:tcPr>
            <w:tcW w:w="5668" w:type="dxa"/>
            <w:gridSpan w:val="3"/>
            <w:tcBorders>
              <w:top w:val="nil"/>
              <w:left w:val="single" w:sz="4" w:space="0" w:color="auto"/>
              <w:bottom w:val="single" w:sz="4" w:space="0" w:color="auto"/>
              <w:right w:val="single" w:sz="4" w:space="0" w:color="000000"/>
            </w:tcBorders>
            <w:shd w:val="clear" w:color="000000" w:fill="0070C0"/>
            <w:noWrap/>
            <w:vAlign w:val="center"/>
            <w:hideMark/>
          </w:tcPr>
          <w:p w14:paraId="0736CA3A" w14:textId="77777777" w:rsidR="00B77455" w:rsidRPr="00B77455" w:rsidRDefault="00B77455" w:rsidP="00B77455">
            <w:pPr>
              <w:spacing w:after="0" w:line="240" w:lineRule="auto"/>
              <w:jc w:val="center"/>
              <w:rPr>
                <w:rFonts w:ascii="Calibri" w:hAnsi="Calibri" w:cs="Calibri"/>
                <w:b/>
                <w:bCs/>
                <w:color w:val="FFFFFF"/>
                <w:lang w:val="en-US" w:bidi="ar-SA"/>
              </w:rPr>
            </w:pPr>
            <w:r w:rsidRPr="00B77455">
              <w:rPr>
                <w:rFonts w:ascii="Calibri" w:hAnsi="Calibri" w:cs="Calibri"/>
                <w:b/>
                <w:bCs/>
                <w:color w:val="FFFFFF"/>
                <w:lang w:val="en-US" w:bidi="ar-SA"/>
              </w:rPr>
              <w:t>CHECK IN EN HOTELES: 15:00 HRS/ CHECK OUT: 11:00 HRS</w:t>
            </w:r>
          </w:p>
        </w:tc>
      </w:tr>
    </w:tbl>
    <w:p w14:paraId="19B112C5" w14:textId="77777777" w:rsidR="00B77455" w:rsidRDefault="00B77455"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417" w:type="dxa"/>
        <w:jc w:val="center"/>
        <w:tblCellMar>
          <w:left w:w="70" w:type="dxa"/>
          <w:right w:w="70" w:type="dxa"/>
        </w:tblCellMar>
        <w:tblLook w:val="04A0" w:firstRow="1" w:lastRow="0" w:firstColumn="1" w:lastColumn="0" w:noHBand="0" w:noVBand="1"/>
      </w:tblPr>
      <w:tblGrid>
        <w:gridCol w:w="4789"/>
        <w:gridCol w:w="720"/>
        <w:gridCol w:w="720"/>
        <w:gridCol w:w="720"/>
        <w:gridCol w:w="720"/>
        <w:gridCol w:w="748"/>
      </w:tblGrid>
      <w:tr w:rsidR="00B77455" w:rsidRPr="00B77455" w14:paraId="42A55109" w14:textId="77777777" w:rsidTr="00B77455">
        <w:trPr>
          <w:trHeight w:val="198"/>
          <w:jc w:val="center"/>
        </w:trPr>
        <w:tc>
          <w:tcPr>
            <w:tcW w:w="8417"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4F77D14D"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TARIFA POR PERSONA EN USD</w:t>
            </w:r>
          </w:p>
        </w:tc>
      </w:tr>
      <w:tr w:rsidR="00B77455" w:rsidRPr="00B77455" w14:paraId="5C4DCDDB" w14:textId="77777777" w:rsidTr="00B77455">
        <w:trPr>
          <w:trHeight w:val="198"/>
          <w:jc w:val="center"/>
        </w:trPr>
        <w:tc>
          <w:tcPr>
            <w:tcW w:w="8417" w:type="dxa"/>
            <w:gridSpan w:val="6"/>
            <w:tcBorders>
              <w:top w:val="nil"/>
              <w:left w:val="single" w:sz="4" w:space="0" w:color="auto"/>
              <w:bottom w:val="nil"/>
              <w:right w:val="single" w:sz="4" w:space="0" w:color="000000"/>
            </w:tcBorders>
            <w:shd w:val="clear" w:color="000000" w:fill="002060"/>
            <w:noWrap/>
            <w:vAlign w:val="center"/>
            <w:hideMark/>
          </w:tcPr>
          <w:p w14:paraId="5B22ACD8"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SOLO SERVICIOS TERRESTRES</w:t>
            </w:r>
          </w:p>
        </w:tc>
      </w:tr>
      <w:tr w:rsidR="00B77455" w:rsidRPr="00B77455" w14:paraId="3155AFD1" w14:textId="77777777" w:rsidTr="00B77455">
        <w:trPr>
          <w:trHeight w:val="198"/>
          <w:jc w:val="center"/>
        </w:trPr>
        <w:tc>
          <w:tcPr>
            <w:tcW w:w="4789" w:type="dxa"/>
            <w:tcBorders>
              <w:top w:val="nil"/>
              <w:left w:val="single" w:sz="4" w:space="0" w:color="auto"/>
              <w:bottom w:val="nil"/>
              <w:right w:val="nil"/>
            </w:tcBorders>
            <w:shd w:val="clear" w:color="000000" w:fill="0070C0"/>
            <w:noWrap/>
            <w:vAlign w:val="center"/>
            <w:hideMark/>
          </w:tcPr>
          <w:p w14:paraId="2FDF4046" w14:textId="77777777" w:rsidR="00B77455" w:rsidRPr="00B77455" w:rsidRDefault="00B77455" w:rsidP="00B77455">
            <w:pPr>
              <w:spacing w:after="0" w:line="240" w:lineRule="auto"/>
              <w:rPr>
                <w:rFonts w:ascii="Calibri" w:hAnsi="Calibri" w:cs="Calibri"/>
                <w:b/>
                <w:bCs/>
                <w:color w:val="FFFFFF"/>
                <w:lang w:bidi="ar-SA"/>
              </w:rPr>
            </w:pPr>
            <w:r w:rsidRPr="00B77455">
              <w:rPr>
                <w:rFonts w:ascii="Calibri" w:hAnsi="Calibri" w:cs="Calibri"/>
                <w:b/>
                <w:bCs/>
                <w:color w:val="FFFFFF"/>
                <w:lang w:bidi="ar-SA"/>
              </w:rPr>
              <w:t> </w:t>
            </w:r>
          </w:p>
        </w:tc>
        <w:tc>
          <w:tcPr>
            <w:tcW w:w="720" w:type="dxa"/>
            <w:tcBorders>
              <w:top w:val="nil"/>
              <w:left w:val="nil"/>
              <w:bottom w:val="nil"/>
              <w:right w:val="nil"/>
            </w:tcBorders>
            <w:shd w:val="clear" w:color="000000" w:fill="0070C0"/>
            <w:noWrap/>
            <w:vAlign w:val="center"/>
            <w:hideMark/>
          </w:tcPr>
          <w:p w14:paraId="22B17E9F"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DBL</w:t>
            </w:r>
          </w:p>
        </w:tc>
        <w:tc>
          <w:tcPr>
            <w:tcW w:w="720" w:type="dxa"/>
            <w:tcBorders>
              <w:top w:val="nil"/>
              <w:left w:val="nil"/>
              <w:bottom w:val="nil"/>
              <w:right w:val="nil"/>
            </w:tcBorders>
            <w:shd w:val="clear" w:color="000000" w:fill="0070C0"/>
            <w:noWrap/>
            <w:vAlign w:val="center"/>
            <w:hideMark/>
          </w:tcPr>
          <w:p w14:paraId="0E534E4A"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TPL</w:t>
            </w:r>
          </w:p>
        </w:tc>
        <w:tc>
          <w:tcPr>
            <w:tcW w:w="720" w:type="dxa"/>
            <w:tcBorders>
              <w:top w:val="nil"/>
              <w:left w:val="nil"/>
              <w:bottom w:val="nil"/>
              <w:right w:val="nil"/>
            </w:tcBorders>
            <w:shd w:val="clear" w:color="000000" w:fill="0070C0"/>
            <w:noWrap/>
            <w:vAlign w:val="center"/>
            <w:hideMark/>
          </w:tcPr>
          <w:p w14:paraId="2CEF2D06"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CPL</w:t>
            </w:r>
          </w:p>
        </w:tc>
        <w:tc>
          <w:tcPr>
            <w:tcW w:w="720" w:type="dxa"/>
            <w:tcBorders>
              <w:top w:val="nil"/>
              <w:left w:val="nil"/>
              <w:bottom w:val="nil"/>
              <w:right w:val="nil"/>
            </w:tcBorders>
            <w:shd w:val="clear" w:color="000000" w:fill="0070C0"/>
            <w:noWrap/>
            <w:vAlign w:val="center"/>
            <w:hideMark/>
          </w:tcPr>
          <w:p w14:paraId="6E9F053C"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SGL</w:t>
            </w:r>
          </w:p>
        </w:tc>
        <w:tc>
          <w:tcPr>
            <w:tcW w:w="744" w:type="dxa"/>
            <w:tcBorders>
              <w:top w:val="nil"/>
              <w:left w:val="nil"/>
              <w:bottom w:val="nil"/>
              <w:right w:val="single" w:sz="4" w:space="0" w:color="auto"/>
            </w:tcBorders>
            <w:shd w:val="clear" w:color="000000" w:fill="0070C0"/>
            <w:noWrap/>
            <w:vAlign w:val="center"/>
            <w:hideMark/>
          </w:tcPr>
          <w:p w14:paraId="6598C8A1"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MNR</w:t>
            </w:r>
          </w:p>
        </w:tc>
      </w:tr>
      <w:tr w:rsidR="00B77455" w:rsidRPr="00B77455" w14:paraId="38140088" w14:textId="77777777" w:rsidTr="00B77455">
        <w:trPr>
          <w:trHeight w:val="198"/>
          <w:jc w:val="center"/>
        </w:trPr>
        <w:tc>
          <w:tcPr>
            <w:tcW w:w="4789" w:type="dxa"/>
            <w:tcBorders>
              <w:top w:val="nil"/>
              <w:left w:val="single" w:sz="4" w:space="0" w:color="auto"/>
              <w:bottom w:val="single" w:sz="4" w:space="0" w:color="auto"/>
              <w:right w:val="nil"/>
            </w:tcBorders>
            <w:shd w:val="clear" w:color="000000" w:fill="FFFFFF"/>
            <w:noWrap/>
            <w:vAlign w:val="center"/>
            <w:hideMark/>
          </w:tcPr>
          <w:p w14:paraId="3F46AAE9" w14:textId="55DA87D1" w:rsidR="00B77455" w:rsidRPr="00B77455" w:rsidRDefault="00B77455" w:rsidP="00B77455">
            <w:pPr>
              <w:spacing w:after="0" w:line="240" w:lineRule="auto"/>
              <w:rPr>
                <w:rFonts w:ascii="Calibri" w:hAnsi="Calibri" w:cs="Calibri"/>
                <w:lang w:bidi="ar-SA"/>
              </w:rPr>
            </w:pPr>
            <w:r w:rsidRPr="00B77455">
              <w:rPr>
                <w:rFonts w:ascii="Calibri" w:hAnsi="Calibri" w:cs="Calibri"/>
                <w:lang w:bidi="ar-SA"/>
              </w:rPr>
              <w:t xml:space="preserve">INVIERNO EN BANFF Y AURORAS </w:t>
            </w:r>
            <w:r>
              <w:rPr>
                <w:rFonts w:ascii="Calibri" w:hAnsi="Calibri" w:cs="Calibri"/>
                <w:lang w:bidi="ar-SA"/>
              </w:rPr>
              <w:t>EN WHITEHORSE</w:t>
            </w:r>
          </w:p>
        </w:tc>
        <w:tc>
          <w:tcPr>
            <w:tcW w:w="720" w:type="dxa"/>
            <w:tcBorders>
              <w:top w:val="nil"/>
              <w:left w:val="nil"/>
              <w:bottom w:val="single" w:sz="4" w:space="0" w:color="auto"/>
              <w:right w:val="nil"/>
            </w:tcBorders>
            <w:shd w:val="clear" w:color="000000" w:fill="FFFFFF"/>
            <w:noWrap/>
            <w:vAlign w:val="center"/>
            <w:hideMark/>
          </w:tcPr>
          <w:p w14:paraId="15177926"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2670</w:t>
            </w:r>
          </w:p>
        </w:tc>
        <w:tc>
          <w:tcPr>
            <w:tcW w:w="720" w:type="dxa"/>
            <w:tcBorders>
              <w:top w:val="nil"/>
              <w:left w:val="nil"/>
              <w:bottom w:val="single" w:sz="4" w:space="0" w:color="auto"/>
              <w:right w:val="nil"/>
            </w:tcBorders>
            <w:shd w:val="clear" w:color="000000" w:fill="FFFFFF"/>
            <w:noWrap/>
            <w:vAlign w:val="center"/>
            <w:hideMark/>
          </w:tcPr>
          <w:p w14:paraId="408F6BBD"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2440</w:t>
            </w:r>
          </w:p>
        </w:tc>
        <w:tc>
          <w:tcPr>
            <w:tcW w:w="720" w:type="dxa"/>
            <w:tcBorders>
              <w:top w:val="nil"/>
              <w:left w:val="nil"/>
              <w:bottom w:val="single" w:sz="4" w:space="0" w:color="auto"/>
              <w:right w:val="nil"/>
            </w:tcBorders>
            <w:shd w:val="clear" w:color="000000" w:fill="FFFFFF"/>
            <w:noWrap/>
            <w:vAlign w:val="center"/>
            <w:hideMark/>
          </w:tcPr>
          <w:p w14:paraId="59250FB2"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2330</w:t>
            </w:r>
          </w:p>
        </w:tc>
        <w:tc>
          <w:tcPr>
            <w:tcW w:w="720" w:type="dxa"/>
            <w:tcBorders>
              <w:top w:val="nil"/>
              <w:left w:val="nil"/>
              <w:bottom w:val="single" w:sz="4" w:space="0" w:color="auto"/>
              <w:right w:val="nil"/>
            </w:tcBorders>
            <w:shd w:val="clear" w:color="000000" w:fill="FFFFFF"/>
            <w:noWrap/>
            <w:vAlign w:val="center"/>
            <w:hideMark/>
          </w:tcPr>
          <w:p w14:paraId="7DD7F7ED"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3800</w:t>
            </w:r>
          </w:p>
        </w:tc>
        <w:tc>
          <w:tcPr>
            <w:tcW w:w="744" w:type="dxa"/>
            <w:tcBorders>
              <w:top w:val="nil"/>
              <w:left w:val="nil"/>
              <w:bottom w:val="single" w:sz="4" w:space="0" w:color="auto"/>
              <w:right w:val="single" w:sz="4" w:space="0" w:color="auto"/>
            </w:tcBorders>
            <w:shd w:val="clear" w:color="000000" w:fill="FFFFFF"/>
            <w:noWrap/>
            <w:vAlign w:val="center"/>
            <w:hideMark/>
          </w:tcPr>
          <w:p w14:paraId="614F3E40"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1780</w:t>
            </w:r>
          </w:p>
        </w:tc>
      </w:tr>
      <w:tr w:rsidR="00B77455" w:rsidRPr="00B77455" w14:paraId="4FAB7EF9" w14:textId="77777777" w:rsidTr="00B77455">
        <w:trPr>
          <w:trHeight w:val="198"/>
          <w:jc w:val="center"/>
        </w:trPr>
        <w:tc>
          <w:tcPr>
            <w:tcW w:w="4789" w:type="dxa"/>
            <w:tcBorders>
              <w:top w:val="nil"/>
              <w:left w:val="nil"/>
              <w:bottom w:val="nil"/>
              <w:right w:val="nil"/>
            </w:tcBorders>
            <w:shd w:val="clear" w:color="000000" w:fill="FFFFFF"/>
            <w:noWrap/>
            <w:vAlign w:val="center"/>
            <w:hideMark/>
          </w:tcPr>
          <w:p w14:paraId="72652EBB" w14:textId="77777777" w:rsidR="00B77455" w:rsidRPr="00B77455" w:rsidRDefault="00B77455" w:rsidP="00B77455">
            <w:pPr>
              <w:spacing w:after="0" w:line="240" w:lineRule="auto"/>
              <w:rPr>
                <w:rFonts w:ascii="Calibri" w:hAnsi="Calibri" w:cs="Calibri"/>
                <w:color w:val="000000"/>
                <w:lang w:bidi="ar-SA"/>
              </w:rPr>
            </w:pPr>
            <w:r w:rsidRPr="00B77455">
              <w:rPr>
                <w:rFonts w:ascii="Calibri" w:hAnsi="Calibri" w:cs="Calibri"/>
                <w:color w:val="000000"/>
                <w:lang w:bidi="ar-SA"/>
              </w:rPr>
              <w:t> </w:t>
            </w:r>
          </w:p>
        </w:tc>
        <w:tc>
          <w:tcPr>
            <w:tcW w:w="720" w:type="dxa"/>
            <w:tcBorders>
              <w:top w:val="nil"/>
              <w:left w:val="nil"/>
              <w:bottom w:val="nil"/>
              <w:right w:val="nil"/>
            </w:tcBorders>
            <w:shd w:val="clear" w:color="000000" w:fill="FFFFFF"/>
            <w:noWrap/>
            <w:vAlign w:val="center"/>
            <w:hideMark/>
          </w:tcPr>
          <w:p w14:paraId="2EBEA728" w14:textId="77777777" w:rsidR="00B77455" w:rsidRPr="00B77455" w:rsidRDefault="00B77455" w:rsidP="00B77455">
            <w:pPr>
              <w:spacing w:after="0" w:line="240" w:lineRule="auto"/>
              <w:jc w:val="center"/>
              <w:rPr>
                <w:rFonts w:ascii="Calibri" w:hAnsi="Calibri" w:cs="Calibri"/>
                <w:color w:val="000000"/>
                <w:lang w:bidi="ar-SA"/>
              </w:rPr>
            </w:pPr>
            <w:r w:rsidRPr="00B77455">
              <w:rPr>
                <w:rFonts w:ascii="Calibri" w:hAnsi="Calibri" w:cs="Calibri"/>
                <w:color w:val="000000"/>
                <w:lang w:bidi="ar-SA"/>
              </w:rPr>
              <w:t> </w:t>
            </w:r>
          </w:p>
        </w:tc>
        <w:tc>
          <w:tcPr>
            <w:tcW w:w="720" w:type="dxa"/>
            <w:tcBorders>
              <w:top w:val="nil"/>
              <w:left w:val="nil"/>
              <w:bottom w:val="nil"/>
              <w:right w:val="nil"/>
            </w:tcBorders>
            <w:shd w:val="clear" w:color="000000" w:fill="FFFFFF"/>
            <w:noWrap/>
            <w:vAlign w:val="center"/>
            <w:hideMark/>
          </w:tcPr>
          <w:p w14:paraId="631F80AC" w14:textId="77777777" w:rsidR="00B77455" w:rsidRPr="00B77455" w:rsidRDefault="00B77455" w:rsidP="00B77455">
            <w:pPr>
              <w:spacing w:after="0" w:line="240" w:lineRule="auto"/>
              <w:jc w:val="center"/>
              <w:rPr>
                <w:rFonts w:ascii="Calibri" w:hAnsi="Calibri" w:cs="Calibri"/>
                <w:color w:val="000000"/>
                <w:lang w:bidi="ar-SA"/>
              </w:rPr>
            </w:pPr>
            <w:r w:rsidRPr="00B77455">
              <w:rPr>
                <w:rFonts w:ascii="Calibri" w:hAnsi="Calibri" w:cs="Calibri"/>
                <w:color w:val="000000"/>
                <w:lang w:bidi="ar-SA"/>
              </w:rPr>
              <w:t> </w:t>
            </w:r>
          </w:p>
        </w:tc>
        <w:tc>
          <w:tcPr>
            <w:tcW w:w="720" w:type="dxa"/>
            <w:tcBorders>
              <w:top w:val="nil"/>
              <w:left w:val="nil"/>
              <w:bottom w:val="nil"/>
              <w:right w:val="nil"/>
            </w:tcBorders>
            <w:shd w:val="clear" w:color="000000" w:fill="FFFFFF"/>
            <w:noWrap/>
            <w:vAlign w:val="center"/>
            <w:hideMark/>
          </w:tcPr>
          <w:p w14:paraId="4A9829D7" w14:textId="77777777" w:rsidR="00B77455" w:rsidRPr="00B77455" w:rsidRDefault="00B77455" w:rsidP="00B77455">
            <w:pPr>
              <w:spacing w:after="0" w:line="240" w:lineRule="auto"/>
              <w:jc w:val="center"/>
              <w:rPr>
                <w:rFonts w:ascii="Calibri" w:hAnsi="Calibri" w:cs="Calibri"/>
                <w:color w:val="000000"/>
                <w:lang w:bidi="ar-SA"/>
              </w:rPr>
            </w:pPr>
            <w:r w:rsidRPr="00B77455">
              <w:rPr>
                <w:rFonts w:ascii="Calibri" w:hAnsi="Calibri" w:cs="Calibri"/>
                <w:color w:val="000000"/>
                <w:lang w:bidi="ar-SA"/>
              </w:rPr>
              <w:t> </w:t>
            </w:r>
          </w:p>
        </w:tc>
        <w:tc>
          <w:tcPr>
            <w:tcW w:w="720" w:type="dxa"/>
            <w:tcBorders>
              <w:top w:val="nil"/>
              <w:left w:val="nil"/>
              <w:bottom w:val="nil"/>
              <w:right w:val="nil"/>
            </w:tcBorders>
            <w:shd w:val="clear" w:color="000000" w:fill="FFFFFF"/>
            <w:noWrap/>
            <w:vAlign w:val="center"/>
            <w:hideMark/>
          </w:tcPr>
          <w:p w14:paraId="4A89F166" w14:textId="77777777" w:rsidR="00B77455" w:rsidRPr="00B77455" w:rsidRDefault="00B77455" w:rsidP="00B77455">
            <w:pPr>
              <w:spacing w:after="0" w:line="240" w:lineRule="auto"/>
              <w:jc w:val="center"/>
              <w:rPr>
                <w:rFonts w:ascii="Calibri" w:hAnsi="Calibri" w:cs="Calibri"/>
                <w:color w:val="000000"/>
                <w:lang w:bidi="ar-SA"/>
              </w:rPr>
            </w:pPr>
            <w:r w:rsidRPr="00B77455">
              <w:rPr>
                <w:rFonts w:ascii="Calibri" w:hAnsi="Calibri" w:cs="Calibri"/>
                <w:color w:val="000000"/>
                <w:lang w:bidi="ar-SA"/>
              </w:rPr>
              <w:t> </w:t>
            </w:r>
          </w:p>
        </w:tc>
        <w:tc>
          <w:tcPr>
            <w:tcW w:w="744" w:type="dxa"/>
            <w:tcBorders>
              <w:top w:val="nil"/>
              <w:left w:val="nil"/>
              <w:bottom w:val="nil"/>
              <w:right w:val="nil"/>
            </w:tcBorders>
            <w:shd w:val="clear" w:color="000000" w:fill="FFFFFF"/>
            <w:noWrap/>
            <w:vAlign w:val="center"/>
            <w:hideMark/>
          </w:tcPr>
          <w:p w14:paraId="28FEBD28" w14:textId="77777777" w:rsidR="00B77455" w:rsidRPr="00B77455" w:rsidRDefault="00B77455" w:rsidP="00B77455">
            <w:pPr>
              <w:spacing w:after="0" w:line="240" w:lineRule="auto"/>
              <w:jc w:val="center"/>
              <w:rPr>
                <w:rFonts w:ascii="Calibri" w:hAnsi="Calibri" w:cs="Calibri"/>
                <w:color w:val="000000"/>
                <w:lang w:bidi="ar-SA"/>
              </w:rPr>
            </w:pPr>
            <w:r w:rsidRPr="00B77455">
              <w:rPr>
                <w:rFonts w:ascii="Calibri" w:hAnsi="Calibri" w:cs="Calibri"/>
                <w:color w:val="000000"/>
                <w:lang w:bidi="ar-SA"/>
              </w:rPr>
              <w:t> </w:t>
            </w:r>
          </w:p>
        </w:tc>
      </w:tr>
      <w:tr w:rsidR="00B77455" w:rsidRPr="00B77455" w14:paraId="1A1406F7" w14:textId="77777777" w:rsidTr="00B77455">
        <w:trPr>
          <w:trHeight w:val="198"/>
          <w:jc w:val="center"/>
        </w:trPr>
        <w:tc>
          <w:tcPr>
            <w:tcW w:w="8417"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0132EF53"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TARIFA POR PERSONA EN USD</w:t>
            </w:r>
          </w:p>
        </w:tc>
      </w:tr>
      <w:tr w:rsidR="00B77455" w:rsidRPr="00B77455" w14:paraId="1BAB45F4" w14:textId="77777777" w:rsidTr="00B77455">
        <w:trPr>
          <w:trHeight w:val="198"/>
          <w:jc w:val="center"/>
        </w:trPr>
        <w:tc>
          <w:tcPr>
            <w:tcW w:w="8417" w:type="dxa"/>
            <w:gridSpan w:val="6"/>
            <w:tcBorders>
              <w:top w:val="nil"/>
              <w:left w:val="single" w:sz="4" w:space="0" w:color="auto"/>
              <w:bottom w:val="nil"/>
              <w:right w:val="single" w:sz="4" w:space="0" w:color="000000"/>
            </w:tcBorders>
            <w:shd w:val="clear" w:color="000000" w:fill="002060"/>
            <w:noWrap/>
            <w:vAlign w:val="center"/>
            <w:hideMark/>
          </w:tcPr>
          <w:p w14:paraId="0D5BF3F9"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SERVICIOS TERRESTRES Y AÉREOS</w:t>
            </w:r>
          </w:p>
        </w:tc>
      </w:tr>
      <w:tr w:rsidR="00B77455" w:rsidRPr="00B77455" w14:paraId="3BB0D0BA" w14:textId="77777777" w:rsidTr="00B77455">
        <w:trPr>
          <w:trHeight w:val="198"/>
          <w:jc w:val="center"/>
        </w:trPr>
        <w:tc>
          <w:tcPr>
            <w:tcW w:w="4789" w:type="dxa"/>
            <w:tcBorders>
              <w:top w:val="nil"/>
              <w:left w:val="single" w:sz="4" w:space="0" w:color="auto"/>
              <w:bottom w:val="nil"/>
              <w:right w:val="nil"/>
            </w:tcBorders>
            <w:shd w:val="clear" w:color="000000" w:fill="0070C0"/>
            <w:noWrap/>
            <w:vAlign w:val="center"/>
            <w:hideMark/>
          </w:tcPr>
          <w:p w14:paraId="14A75D19" w14:textId="77777777" w:rsidR="00B77455" w:rsidRPr="00B77455" w:rsidRDefault="00B77455" w:rsidP="00B77455">
            <w:pPr>
              <w:spacing w:after="0" w:line="240" w:lineRule="auto"/>
              <w:rPr>
                <w:rFonts w:ascii="Calibri" w:hAnsi="Calibri" w:cs="Calibri"/>
                <w:b/>
                <w:bCs/>
                <w:color w:val="FFFFFF"/>
                <w:lang w:bidi="ar-SA"/>
              </w:rPr>
            </w:pPr>
            <w:r w:rsidRPr="00B77455">
              <w:rPr>
                <w:rFonts w:ascii="Calibri" w:hAnsi="Calibri" w:cs="Calibri"/>
                <w:b/>
                <w:bCs/>
                <w:color w:val="FFFFFF"/>
                <w:lang w:bidi="ar-SA"/>
              </w:rPr>
              <w:t> </w:t>
            </w:r>
          </w:p>
        </w:tc>
        <w:tc>
          <w:tcPr>
            <w:tcW w:w="720" w:type="dxa"/>
            <w:tcBorders>
              <w:top w:val="nil"/>
              <w:left w:val="nil"/>
              <w:bottom w:val="nil"/>
              <w:right w:val="nil"/>
            </w:tcBorders>
            <w:shd w:val="clear" w:color="000000" w:fill="0070C0"/>
            <w:noWrap/>
            <w:vAlign w:val="center"/>
            <w:hideMark/>
          </w:tcPr>
          <w:p w14:paraId="73AB53CB"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DBL</w:t>
            </w:r>
          </w:p>
        </w:tc>
        <w:tc>
          <w:tcPr>
            <w:tcW w:w="720" w:type="dxa"/>
            <w:tcBorders>
              <w:top w:val="nil"/>
              <w:left w:val="nil"/>
              <w:bottom w:val="nil"/>
              <w:right w:val="nil"/>
            </w:tcBorders>
            <w:shd w:val="clear" w:color="000000" w:fill="0070C0"/>
            <w:noWrap/>
            <w:vAlign w:val="center"/>
            <w:hideMark/>
          </w:tcPr>
          <w:p w14:paraId="0EBA94CA"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TPL</w:t>
            </w:r>
          </w:p>
        </w:tc>
        <w:tc>
          <w:tcPr>
            <w:tcW w:w="720" w:type="dxa"/>
            <w:tcBorders>
              <w:top w:val="nil"/>
              <w:left w:val="nil"/>
              <w:bottom w:val="nil"/>
              <w:right w:val="nil"/>
            </w:tcBorders>
            <w:shd w:val="clear" w:color="000000" w:fill="0070C0"/>
            <w:noWrap/>
            <w:vAlign w:val="center"/>
            <w:hideMark/>
          </w:tcPr>
          <w:p w14:paraId="26EAB2D2"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CPL</w:t>
            </w:r>
          </w:p>
        </w:tc>
        <w:tc>
          <w:tcPr>
            <w:tcW w:w="720" w:type="dxa"/>
            <w:tcBorders>
              <w:top w:val="nil"/>
              <w:left w:val="nil"/>
              <w:bottom w:val="nil"/>
              <w:right w:val="nil"/>
            </w:tcBorders>
            <w:shd w:val="clear" w:color="000000" w:fill="0070C0"/>
            <w:noWrap/>
            <w:vAlign w:val="center"/>
            <w:hideMark/>
          </w:tcPr>
          <w:p w14:paraId="14DAE6ED"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SGL</w:t>
            </w:r>
          </w:p>
        </w:tc>
        <w:tc>
          <w:tcPr>
            <w:tcW w:w="744" w:type="dxa"/>
            <w:tcBorders>
              <w:top w:val="nil"/>
              <w:left w:val="nil"/>
              <w:bottom w:val="nil"/>
              <w:right w:val="single" w:sz="4" w:space="0" w:color="auto"/>
            </w:tcBorders>
            <w:shd w:val="clear" w:color="000000" w:fill="0070C0"/>
            <w:noWrap/>
            <w:vAlign w:val="center"/>
            <w:hideMark/>
          </w:tcPr>
          <w:p w14:paraId="2CD9D443" w14:textId="77777777" w:rsidR="00B77455" w:rsidRPr="00B77455" w:rsidRDefault="00B77455" w:rsidP="00B77455">
            <w:pPr>
              <w:spacing w:after="0" w:line="240" w:lineRule="auto"/>
              <w:jc w:val="center"/>
              <w:rPr>
                <w:rFonts w:ascii="Calibri" w:hAnsi="Calibri" w:cs="Calibri"/>
                <w:b/>
                <w:bCs/>
                <w:color w:val="FFFFFF"/>
                <w:lang w:bidi="ar-SA"/>
              </w:rPr>
            </w:pPr>
            <w:r w:rsidRPr="00B77455">
              <w:rPr>
                <w:rFonts w:ascii="Calibri" w:hAnsi="Calibri" w:cs="Calibri"/>
                <w:b/>
                <w:bCs/>
                <w:color w:val="FFFFFF"/>
                <w:lang w:bidi="ar-SA"/>
              </w:rPr>
              <w:t>MNR</w:t>
            </w:r>
          </w:p>
        </w:tc>
      </w:tr>
      <w:tr w:rsidR="00B77455" w:rsidRPr="00B77455" w14:paraId="05EEFE41" w14:textId="77777777" w:rsidTr="00B77455">
        <w:trPr>
          <w:trHeight w:val="198"/>
          <w:jc w:val="center"/>
        </w:trPr>
        <w:tc>
          <w:tcPr>
            <w:tcW w:w="4789" w:type="dxa"/>
            <w:tcBorders>
              <w:top w:val="nil"/>
              <w:left w:val="single" w:sz="4" w:space="0" w:color="auto"/>
              <w:bottom w:val="single" w:sz="4" w:space="0" w:color="auto"/>
              <w:right w:val="nil"/>
            </w:tcBorders>
            <w:shd w:val="clear" w:color="000000" w:fill="FFFFFF"/>
            <w:noWrap/>
            <w:vAlign w:val="center"/>
            <w:hideMark/>
          </w:tcPr>
          <w:p w14:paraId="094446DE" w14:textId="178168EF" w:rsidR="00B77455" w:rsidRPr="00B77455" w:rsidRDefault="00B77455" w:rsidP="00B77455">
            <w:pPr>
              <w:spacing w:after="0" w:line="240" w:lineRule="auto"/>
              <w:rPr>
                <w:rFonts w:ascii="Calibri" w:hAnsi="Calibri" w:cs="Calibri"/>
                <w:lang w:bidi="ar-SA"/>
              </w:rPr>
            </w:pPr>
            <w:r w:rsidRPr="00B77455">
              <w:rPr>
                <w:rFonts w:ascii="Calibri" w:hAnsi="Calibri" w:cs="Calibri"/>
                <w:lang w:bidi="ar-SA"/>
              </w:rPr>
              <w:t xml:space="preserve">INVIERNO EN BANFF Y AURORAS </w:t>
            </w:r>
            <w:r>
              <w:rPr>
                <w:rFonts w:ascii="Calibri" w:hAnsi="Calibri" w:cs="Calibri"/>
                <w:lang w:bidi="ar-SA"/>
              </w:rPr>
              <w:t>EN WHITEHORSE</w:t>
            </w:r>
          </w:p>
        </w:tc>
        <w:tc>
          <w:tcPr>
            <w:tcW w:w="720" w:type="dxa"/>
            <w:tcBorders>
              <w:top w:val="nil"/>
              <w:left w:val="nil"/>
              <w:bottom w:val="single" w:sz="4" w:space="0" w:color="auto"/>
              <w:right w:val="nil"/>
            </w:tcBorders>
            <w:shd w:val="clear" w:color="000000" w:fill="FFFFFF"/>
            <w:noWrap/>
            <w:vAlign w:val="center"/>
            <w:hideMark/>
          </w:tcPr>
          <w:p w14:paraId="1B5F5737"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4080</w:t>
            </w:r>
          </w:p>
        </w:tc>
        <w:tc>
          <w:tcPr>
            <w:tcW w:w="720" w:type="dxa"/>
            <w:tcBorders>
              <w:top w:val="nil"/>
              <w:left w:val="nil"/>
              <w:bottom w:val="single" w:sz="4" w:space="0" w:color="auto"/>
              <w:right w:val="nil"/>
            </w:tcBorders>
            <w:shd w:val="clear" w:color="000000" w:fill="FFFFFF"/>
            <w:noWrap/>
            <w:vAlign w:val="center"/>
            <w:hideMark/>
          </w:tcPr>
          <w:p w14:paraId="33A1A509"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3850</w:t>
            </w:r>
          </w:p>
        </w:tc>
        <w:tc>
          <w:tcPr>
            <w:tcW w:w="720" w:type="dxa"/>
            <w:tcBorders>
              <w:top w:val="nil"/>
              <w:left w:val="nil"/>
              <w:bottom w:val="single" w:sz="4" w:space="0" w:color="auto"/>
              <w:right w:val="nil"/>
            </w:tcBorders>
            <w:shd w:val="clear" w:color="000000" w:fill="FFFFFF"/>
            <w:noWrap/>
            <w:vAlign w:val="center"/>
            <w:hideMark/>
          </w:tcPr>
          <w:p w14:paraId="5B450BC1"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3740</w:t>
            </w:r>
          </w:p>
        </w:tc>
        <w:tc>
          <w:tcPr>
            <w:tcW w:w="720" w:type="dxa"/>
            <w:tcBorders>
              <w:top w:val="nil"/>
              <w:left w:val="nil"/>
              <w:bottom w:val="single" w:sz="4" w:space="0" w:color="auto"/>
              <w:right w:val="nil"/>
            </w:tcBorders>
            <w:shd w:val="clear" w:color="000000" w:fill="FFFFFF"/>
            <w:noWrap/>
            <w:vAlign w:val="center"/>
            <w:hideMark/>
          </w:tcPr>
          <w:p w14:paraId="02E0E1E1"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5210</w:t>
            </w:r>
          </w:p>
        </w:tc>
        <w:tc>
          <w:tcPr>
            <w:tcW w:w="744" w:type="dxa"/>
            <w:tcBorders>
              <w:top w:val="nil"/>
              <w:left w:val="nil"/>
              <w:bottom w:val="single" w:sz="4" w:space="0" w:color="auto"/>
              <w:right w:val="single" w:sz="4" w:space="0" w:color="auto"/>
            </w:tcBorders>
            <w:shd w:val="clear" w:color="000000" w:fill="FFFFFF"/>
            <w:noWrap/>
            <w:vAlign w:val="center"/>
            <w:hideMark/>
          </w:tcPr>
          <w:p w14:paraId="08462465" w14:textId="77777777" w:rsidR="00B77455" w:rsidRPr="00B77455" w:rsidRDefault="00B77455" w:rsidP="00B77455">
            <w:pPr>
              <w:spacing w:after="0" w:line="240" w:lineRule="auto"/>
              <w:jc w:val="center"/>
              <w:rPr>
                <w:rFonts w:ascii="Calibri" w:hAnsi="Calibri" w:cs="Calibri"/>
                <w:b/>
                <w:bCs/>
                <w:lang w:bidi="ar-SA"/>
              </w:rPr>
            </w:pPr>
            <w:r w:rsidRPr="00B77455">
              <w:rPr>
                <w:rFonts w:ascii="Calibri" w:hAnsi="Calibri" w:cs="Calibri"/>
                <w:b/>
                <w:bCs/>
                <w:lang w:bidi="ar-SA"/>
              </w:rPr>
              <w:t>3190</w:t>
            </w:r>
          </w:p>
        </w:tc>
      </w:tr>
    </w:tbl>
    <w:p w14:paraId="182DD24F" w14:textId="77777777" w:rsidR="00754BCA" w:rsidRDefault="00754BC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569E0C27" w14:textId="77777777" w:rsidR="00B77455" w:rsidRDefault="00B77455"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9372" w:type="dxa"/>
        <w:jc w:val="center"/>
        <w:tblCellMar>
          <w:left w:w="70" w:type="dxa"/>
          <w:right w:w="70" w:type="dxa"/>
        </w:tblCellMar>
        <w:tblLook w:val="04A0" w:firstRow="1" w:lastRow="0" w:firstColumn="1" w:lastColumn="0" w:noHBand="0" w:noVBand="1"/>
      </w:tblPr>
      <w:tblGrid>
        <w:gridCol w:w="9372"/>
      </w:tblGrid>
      <w:tr w:rsidR="00B77455" w:rsidRPr="00B77455" w14:paraId="22D35CFC" w14:textId="77777777" w:rsidTr="00B77455">
        <w:trPr>
          <w:trHeight w:val="243"/>
          <w:jc w:val="center"/>
        </w:trPr>
        <w:tc>
          <w:tcPr>
            <w:tcW w:w="9372" w:type="dxa"/>
            <w:tcBorders>
              <w:top w:val="single" w:sz="8" w:space="0" w:color="4472C4"/>
              <w:left w:val="single" w:sz="8" w:space="0" w:color="4472C4"/>
              <w:bottom w:val="nil"/>
              <w:right w:val="single" w:sz="8" w:space="0" w:color="4472C4"/>
            </w:tcBorders>
            <w:shd w:val="clear" w:color="000000" w:fill="FFFFFF"/>
            <w:noWrap/>
            <w:vAlign w:val="center"/>
            <w:hideMark/>
          </w:tcPr>
          <w:p w14:paraId="076AAF4A" w14:textId="77777777" w:rsidR="00B77455" w:rsidRPr="00B77455" w:rsidRDefault="00B77455" w:rsidP="00B77455">
            <w:pPr>
              <w:spacing w:after="0" w:line="240" w:lineRule="auto"/>
              <w:jc w:val="center"/>
              <w:rPr>
                <w:rFonts w:ascii="Calibri" w:hAnsi="Calibri" w:cs="Calibri"/>
                <w:b/>
                <w:bCs/>
                <w:color w:val="000000"/>
                <w:sz w:val="20"/>
                <w:szCs w:val="20"/>
                <w:lang w:bidi="ar-SA"/>
              </w:rPr>
            </w:pPr>
            <w:r w:rsidRPr="00B77455">
              <w:rPr>
                <w:rFonts w:ascii="Calibri" w:hAnsi="Calibri" w:cs="Calibri"/>
                <w:b/>
                <w:bCs/>
                <w:color w:val="000000"/>
                <w:sz w:val="20"/>
                <w:szCs w:val="20"/>
                <w:lang w:bidi="ar-SA"/>
              </w:rPr>
              <w:t xml:space="preserve">RUTA AÉREA PROPUESTA CON AIR CANADA SALIENDO DE LA CIUDAD DE MÉXICO: </w:t>
            </w:r>
          </w:p>
        </w:tc>
      </w:tr>
      <w:tr w:rsidR="00B77455" w:rsidRPr="00B77455" w14:paraId="05F9B4A9" w14:textId="77777777" w:rsidTr="00B77455">
        <w:trPr>
          <w:trHeight w:val="243"/>
          <w:jc w:val="center"/>
        </w:trPr>
        <w:tc>
          <w:tcPr>
            <w:tcW w:w="9372" w:type="dxa"/>
            <w:tcBorders>
              <w:top w:val="nil"/>
              <w:left w:val="single" w:sz="8" w:space="0" w:color="4472C4"/>
              <w:bottom w:val="nil"/>
              <w:right w:val="single" w:sz="8" w:space="0" w:color="4472C4"/>
            </w:tcBorders>
            <w:shd w:val="clear" w:color="000000" w:fill="FFFFFF"/>
            <w:noWrap/>
            <w:vAlign w:val="center"/>
            <w:hideMark/>
          </w:tcPr>
          <w:p w14:paraId="21A304BE" w14:textId="77777777" w:rsidR="00B77455" w:rsidRPr="00B77455" w:rsidRDefault="00B77455" w:rsidP="00B77455">
            <w:pPr>
              <w:spacing w:after="0" w:line="240" w:lineRule="auto"/>
              <w:jc w:val="center"/>
              <w:rPr>
                <w:rFonts w:ascii="Calibri" w:hAnsi="Calibri" w:cs="Calibri"/>
                <w:b/>
                <w:bCs/>
                <w:color w:val="000000"/>
                <w:sz w:val="20"/>
                <w:szCs w:val="20"/>
                <w:lang w:bidi="ar-SA"/>
              </w:rPr>
            </w:pPr>
            <w:r w:rsidRPr="00B77455">
              <w:rPr>
                <w:rFonts w:ascii="Calibri" w:hAnsi="Calibri" w:cs="Calibri"/>
                <w:b/>
                <w:bCs/>
                <w:color w:val="000000"/>
                <w:sz w:val="20"/>
                <w:szCs w:val="20"/>
                <w:lang w:bidi="ar-SA"/>
              </w:rPr>
              <w:t>MÉXICO - VANCOUVER - CALGARY - WHITEHORSE - VANCOUVER - MÉXICO</w:t>
            </w:r>
          </w:p>
        </w:tc>
      </w:tr>
      <w:tr w:rsidR="00B77455" w:rsidRPr="00B77455" w14:paraId="71CF55F6" w14:textId="77777777" w:rsidTr="00B77455">
        <w:trPr>
          <w:trHeight w:val="264"/>
          <w:jc w:val="center"/>
        </w:trPr>
        <w:tc>
          <w:tcPr>
            <w:tcW w:w="9372" w:type="dxa"/>
            <w:tcBorders>
              <w:top w:val="nil"/>
              <w:left w:val="single" w:sz="8" w:space="0" w:color="4472C4"/>
              <w:bottom w:val="nil"/>
              <w:right w:val="single" w:sz="8" w:space="0" w:color="4472C4"/>
            </w:tcBorders>
            <w:shd w:val="clear" w:color="000000" w:fill="002060"/>
            <w:noWrap/>
            <w:vAlign w:val="center"/>
            <w:hideMark/>
          </w:tcPr>
          <w:p w14:paraId="57945D62" w14:textId="77777777" w:rsidR="00B77455" w:rsidRPr="00B77455" w:rsidRDefault="00B77455" w:rsidP="00B77455">
            <w:pPr>
              <w:spacing w:after="0" w:line="240" w:lineRule="auto"/>
              <w:jc w:val="center"/>
              <w:rPr>
                <w:rFonts w:ascii="Calibri" w:hAnsi="Calibri" w:cs="Calibri"/>
                <w:b/>
                <w:bCs/>
                <w:color w:val="FFFFFF"/>
                <w:sz w:val="20"/>
                <w:szCs w:val="20"/>
                <w:lang w:bidi="ar-SA"/>
              </w:rPr>
            </w:pPr>
            <w:r w:rsidRPr="00B77455">
              <w:rPr>
                <w:rFonts w:ascii="Calibri" w:hAnsi="Calibri" w:cs="Calibri"/>
                <w:b/>
                <w:bCs/>
                <w:color w:val="FFFFFF"/>
                <w:sz w:val="20"/>
                <w:szCs w:val="20"/>
                <w:lang w:bidi="ar-SA"/>
              </w:rPr>
              <w:t>IMPUESTOS (SUJETOS A CONFIRMACIÓN): 400 USD POR PASAJERO</w:t>
            </w:r>
          </w:p>
        </w:tc>
      </w:tr>
      <w:tr w:rsidR="00B77455" w:rsidRPr="00B77455" w14:paraId="37B62589" w14:textId="77777777" w:rsidTr="00B77455">
        <w:trPr>
          <w:trHeight w:val="243"/>
          <w:jc w:val="center"/>
        </w:trPr>
        <w:tc>
          <w:tcPr>
            <w:tcW w:w="9372" w:type="dxa"/>
            <w:tcBorders>
              <w:top w:val="nil"/>
              <w:left w:val="single" w:sz="8" w:space="0" w:color="4472C4"/>
              <w:bottom w:val="nil"/>
              <w:right w:val="single" w:sz="8" w:space="0" w:color="4472C4"/>
            </w:tcBorders>
            <w:shd w:val="clear" w:color="000000" w:fill="FFFFFF"/>
            <w:noWrap/>
            <w:vAlign w:val="center"/>
            <w:hideMark/>
          </w:tcPr>
          <w:p w14:paraId="3A21A4A5" w14:textId="77777777" w:rsidR="00B77455" w:rsidRPr="00B77455" w:rsidRDefault="00B77455" w:rsidP="00B77455">
            <w:pPr>
              <w:spacing w:after="0" w:line="240" w:lineRule="auto"/>
              <w:jc w:val="center"/>
              <w:rPr>
                <w:rFonts w:ascii="Calibri" w:hAnsi="Calibri" w:cs="Calibri"/>
                <w:b/>
                <w:bCs/>
                <w:color w:val="000000"/>
                <w:sz w:val="20"/>
                <w:szCs w:val="20"/>
                <w:lang w:bidi="ar-SA"/>
              </w:rPr>
            </w:pPr>
            <w:r w:rsidRPr="00B77455">
              <w:rPr>
                <w:rFonts w:ascii="Calibri" w:hAnsi="Calibri" w:cs="Calibri"/>
                <w:b/>
                <w:bCs/>
                <w:color w:val="000000"/>
                <w:sz w:val="20"/>
                <w:szCs w:val="20"/>
                <w:lang w:bidi="ar-SA"/>
              </w:rPr>
              <w:t>LOS VUELOS SUGERIDOS NO INCLUYEN FRANQUICIA DE EQUIPAJE - COSTO APROXIMADO 40 USD POR TRAMO POR PASAJERO.</w:t>
            </w:r>
          </w:p>
        </w:tc>
      </w:tr>
      <w:tr w:rsidR="00B77455" w:rsidRPr="00B77455" w14:paraId="39300830" w14:textId="77777777" w:rsidTr="00B77455">
        <w:trPr>
          <w:trHeight w:val="243"/>
          <w:jc w:val="center"/>
        </w:trPr>
        <w:tc>
          <w:tcPr>
            <w:tcW w:w="9372" w:type="dxa"/>
            <w:tcBorders>
              <w:top w:val="nil"/>
              <w:left w:val="single" w:sz="8" w:space="0" w:color="4472C4"/>
              <w:bottom w:val="nil"/>
              <w:right w:val="single" w:sz="8" w:space="0" w:color="4472C4"/>
            </w:tcBorders>
            <w:shd w:val="clear" w:color="000000" w:fill="FFFFFF"/>
            <w:noWrap/>
            <w:vAlign w:val="center"/>
            <w:hideMark/>
          </w:tcPr>
          <w:p w14:paraId="61CAB935" w14:textId="77777777" w:rsidR="00B77455" w:rsidRPr="00B77455" w:rsidRDefault="00B77455" w:rsidP="00B77455">
            <w:pPr>
              <w:spacing w:after="0" w:line="240" w:lineRule="auto"/>
              <w:jc w:val="center"/>
              <w:rPr>
                <w:rFonts w:ascii="Calibri" w:hAnsi="Calibri" w:cs="Calibri"/>
                <w:color w:val="000000"/>
                <w:sz w:val="20"/>
                <w:szCs w:val="20"/>
                <w:lang w:bidi="ar-SA"/>
              </w:rPr>
            </w:pPr>
            <w:r w:rsidRPr="00B77455">
              <w:rPr>
                <w:rFonts w:ascii="Calibri" w:hAnsi="Calibri" w:cs="Calibri"/>
                <w:color w:val="000000"/>
                <w:sz w:val="20"/>
                <w:szCs w:val="20"/>
                <w:lang w:bidi="ar-SA"/>
              </w:rPr>
              <w:t>SUPLEMENTO PARA VUELOS DESDE EL INTERIOR DEL PAÍS - CONSULTAR CON SU ASESOR TRAVEL SHOP</w:t>
            </w:r>
          </w:p>
        </w:tc>
      </w:tr>
      <w:tr w:rsidR="00B77455" w:rsidRPr="00B77455" w14:paraId="3C3303E9" w14:textId="77777777" w:rsidTr="00B77455">
        <w:trPr>
          <w:trHeight w:val="243"/>
          <w:jc w:val="center"/>
        </w:trPr>
        <w:tc>
          <w:tcPr>
            <w:tcW w:w="9372" w:type="dxa"/>
            <w:tcBorders>
              <w:top w:val="nil"/>
              <w:left w:val="single" w:sz="8" w:space="0" w:color="4472C4"/>
              <w:bottom w:val="nil"/>
              <w:right w:val="single" w:sz="8" w:space="0" w:color="4472C4"/>
            </w:tcBorders>
            <w:shd w:val="clear" w:color="000000" w:fill="FFFFFF"/>
            <w:noWrap/>
            <w:vAlign w:val="center"/>
            <w:hideMark/>
          </w:tcPr>
          <w:p w14:paraId="02B6DC6D" w14:textId="77777777" w:rsidR="00B77455" w:rsidRPr="00B77455" w:rsidRDefault="00B77455" w:rsidP="00B77455">
            <w:pPr>
              <w:spacing w:after="0" w:line="240" w:lineRule="auto"/>
              <w:jc w:val="center"/>
              <w:rPr>
                <w:rFonts w:ascii="Calibri" w:hAnsi="Calibri" w:cs="Calibri"/>
                <w:b/>
                <w:bCs/>
                <w:color w:val="FF0000"/>
                <w:sz w:val="20"/>
                <w:szCs w:val="20"/>
                <w:lang w:bidi="ar-SA"/>
              </w:rPr>
            </w:pPr>
            <w:r w:rsidRPr="00B77455">
              <w:rPr>
                <w:rFonts w:ascii="Calibri" w:hAnsi="Calibri" w:cs="Calibri"/>
                <w:b/>
                <w:bCs/>
                <w:color w:val="FF0000"/>
                <w:sz w:val="20"/>
                <w:szCs w:val="20"/>
                <w:lang w:bidi="ar-SA"/>
              </w:rPr>
              <w:t xml:space="preserve">TARIFAS SUJETAS A DISPONIBILIDAD Y CAMBIO SIN PREVIO AVISO </w:t>
            </w:r>
          </w:p>
        </w:tc>
      </w:tr>
      <w:tr w:rsidR="00B77455" w:rsidRPr="00B77455" w14:paraId="3B68FD26" w14:textId="77777777" w:rsidTr="00B77455">
        <w:trPr>
          <w:trHeight w:val="243"/>
          <w:jc w:val="center"/>
        </w:trPr>
        <w:tc>
          <w:tcPr>
            <w:tcW w:w="9372" w:type="dxa"/>
            <w:tcBorders>
              <w:top w:val="nil"/>
              <w:left w:val="single" w:sz="8" w:space="0" w:color="4472C4"/>
              <w:bottom w:val="nil"/>
              <w:right w:val="single" w:sz="8" w:space="0" w:color="4472C4"/>
            </w:tcBorders>
            <w:shd w:val="clear" w:color="000000" w:fill="FFFFFF"/>
            <w:vAlign w:val="center"/>
            <w:hideMark/>
          </w:tcPr>
          <w:p w14:paraId="0C29D1F9" w14:textId="77777777" w:rsidR="00B77455" w:rsidRPr="00B77455" w:rsidRDefault="00B77455" w:rsidP="00B77455">
            <w:pPr>
              <w:spacing w:after="0" w:line="240" w:lineRule="auto"/>
              <w:jc w:val="center"/>
              <w:rPr>
                <w:rFonts w:ascii="Calibri" w:hAnsi="Calibri" w:cs="Calibri"/>
                <w:b/>
                <w:bCs/>
                <w:color w:val="000000"/>
                <w:sz w:val="20"/>
                <w:szCs w:val="20"/>
                <w:lang w:bidi="ar-SA"/>
              </w:rPr>
            </w:pPr>
            <w:r w:rsidRPr="00B77455">
              <w:rPr>
                <w:rFonts w:ascii="Calibri" w:hAnsi="Calibri" w:cs="Calibri"/>
                <w:b/>
                <w:bCs/>
                <w:color w:val="000000"/>
                <w:sz w:val="20"/>
                <w:szCs w:val="20"/>
                <w:lang w:bidi="ar-SA"/>
              </w:rPr>
              <w:t>SE CONSIDERA MENOR DE 0 A 12 AÑOS</w:t>
            </w:r>
          </w:p>
        </w:tc>
      </w:tr>
      <w:tr w:rsidR="00B77455" w:rsidRPr="00B77455" w14:paraId="194097B5" w14:textId="77777777" w:rsidTr="00B77455">
        <w:trPr>
          <w:trHeight w:val="251"/>
          <w:jc w:val="center"/>
        </w:trPr>
        <w:tc>
          <w:tcPr>
            <w:tcW w:w="9372" w:type="dxa"/>
            <w:tcBorders>
              <w:top w:val="nil"/>
              <w:left w:val="single" w:sz="8" w:space="0" w:color="4472C4"/>
              <w:bottom w:val="single" w:sz="8" w:space="0" w:color="4472C4"/>
              <w:right w:val="single" w:sz="8" w:space="0" w:color="4472C4"/>
            </w:tcBorders>
            <w:shd w:val="clear" w:color="000000" w:fill="002060"/>
            <w:vAlign w:val="center"/>
            <w:hideMark/>
          </w:tcPr>
          <w:p w14:paraId="45C45D6A" w14:textId="77777777" w:rsidR="00B77455" w:rsidRPr="00B77455" w:rsidRDefault="00B77455" w:rsidP="00B77455">
            <w:pPr>
              <w:spacing w:after="0" w:line="240" w:lineRule="auto"/>
              <w:jc w:val="center"/>
              <w:rPr>
                <w:rFonts w:ascii="Calibri" w:hAnsi="Calibri" w:cs="Calibri"/>
                <w:b/>
                <w:bCs/>
                <w:color w:val="FFFFFF"/>
                <w:sz w:val="20"/>
                <w:szCs w:val="20"/>
                <w:lang w:bidi="ar-SA"/>
              </w:rPr>
            </w:pPr>
            <w:r w:rsidRPr="00B77455">
              <w:rPr>
                <w:rFonts w:ascii="Calibri" w:hAnsi="Calibri" w:cs="Calibri"/>
                <w:b/>
                <w:bCs/>
                <w:color w:val="FFFFFF"/>
                <w:sz w:val="20"/>
                <w:szCs w:val="20"/>
                <w:lang w:bidi="ar-SA"/>
              </w:rPr>
              <w:t>VIGENCIA: 15 DE DICIEMBRE 2025 AL 31 DE MARZO 2026</w:t>
            </w:r>
          </w:p>
        </w:tc>
      </w:tr>
      <w:tr w:rsidR="00B77455" w:rsidRPr="00B77455" w14:paraId="0FBA4BF8" w14:textId="77777777" w:rsidTr="00B77455">
        <w:trPr>
          <w:trHeight w:val="251"/>
          <w:jc w:val="center"/>
        </w:trPr>
        <w:tc>
          <w:tcPr>
            <w:tcW w:w="9372" w:type="dxa"/>
            <w:tcBorders>
              <w:top w:val="nil"/>
              <w:left w:val="single" w:sz="8" w:space="0" w:color="4472C4"/>
              <w:bottom w:val="single" w:sz="8" w:space="0" w:color="4472C4"/>
              <w:right w:val="single" w:sz="8" w:space="0" w:color="4472C4"/>
            </w:tcBorders>
            <w:shd w:val="clear" w:color="000000" w:fill="002060"/>
            <w:vAlign w:val="center"/>
            <w:hideMark/>
          </w:tcPr>
          <w:p w14:paraId="5E08B951" w14:textId="77777777" w:rsidR="00B77455" w:rsidRPr="00B77455" w:rsidRDefault="00B77455" w:rsidP="00B77455">
            <w:pPr>
              <w:spacing w:after="0" w:line="240" w:lineRule="auto"/>
              <w:jc w:val="center"/>
              <w:rPr>
                <w:rFonts w:ascii="Calibri" w:hAnsi="Calibri" w:cs="Calibri"/>
                <w:b/>
                <w:bCs/>
                <w:color w:val="FFFFFF"/>
                <w:sz w:val="20"/>
                <w:szCs w:val="20"/>
                <w:lang w:bidi="ar-SA"/>
              </w:rPr>
            </w:pPr>
            <w:r w:rsidRPr="00B77455">
              <w:rPr>
                <w:rFonts w:ascii="Calibri" w:hAnsi="Calibri" w:cs="Calibri"/>
                <w:b/>
                <w:bCs/>
                <w:color w:val="FFFFFF"/>
                <w:sz w:val="20"/>
                <w:szCs w:val="20"/>
                <w:lang w:bidi="ar-SA"/>
              </w:rPr>
              <w:t>CONSULTAR SUPLEMENTOS PARA TEMPORADA ALTA</w:t>
            </w:r>
          </w:p>
        </w:tc>
      </w:tr>
    </w:tbl>
    <w:p w14:paraId="7ED7B9A0" w14:textId="77777777" w:rsidR="000576C1" w:rsidRPr="00754BCA" w:rsidRDefault="000576C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F9321A" w14:textId="77777777" w:rsidR="00924F48" w:rsidRDefault="00924F48" w:rsidP="00924F48">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1" locked="0" layoutInCell="1" allowOverlap="1" wp14:anchorId="4495023F" wp14:editId="238400AF">
            <wp:simplePos x="0" y="0"/>
            <wp:positionH relativeFrom="margin">
              <wp:align>center</wp:align>
            </wp:positionH>
            <wp:positionV relativeFrom="paragraph">
              <wp:posOffset>9525</wp:posOffset>
            </wp:positionV>
            <wp:extent cx="1447800" cy="361950"/>
            <wp:effectExtent l="0" t="0" r="0" b="0"/>
            <wp:wrapTight wrapText="bothSides">
              <wp:wrapPolygon edited="0">
                <wp:start x="0" y="0"/>
                <wp:lineTo x="0" y="15916"/>
                <wp:lineTo x="568" y="20463"/>
                <wp:lineTo x="853" y="20463"/>
                <wp:lineTo x="4263" y="20463"/>
                <wp:lineTo x="21316" y="14779"/>
                <wp:lineTo x="21316" y="5684"/>
                <wp:lineTo x="4263" y="0"/>
                <wp:lineTo x="0" y="0"/>
              </wp:wrapPolygon>
            </wp:wrapTight>
            <wp:docPr id="1191403487" name="Imagen 1" descr="Logotipo&#10;&#10;El contenido generado por IA puede ser incorrec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picture">
                <pic:pic xmlns:pic="http://schemas.openxmlformats.org/drawingml/2006/picture">
                  <pic:nvPicPr>
                    <pic:cNvPr id="1191403487" name="Imagen 1" descr="Logotipo&#10;&#10;El contenido generado por IA puede ser incorrecto.">
                      <a:extLst>
                        <a:ext uri="{FF2B5EF4-FFF2-40B4-BE49-F238E27FC236}">
                          <a16:creationId xmlns:a16="http://schemas.microsoft.com/office/drawing/2014/main" id="{00000000-0008-0000-0A00-000002000000}"/>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3D667"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494507C8"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78485FBD" w14:textId="77777777" w:rsidR="00924F48" w:rsidRDefault="00924F48" w:rsidP="00924F48">
      <w:pPr>
        <w:spacing w:after="0" w:line="240" w:lineRule="auto"/>
        <w:jc w:val="both"/>
        <w:rPr>
          <w:rFonts w:asciiTheme="minorHAnsi" w:eastAsia="Arial" w:hAnsiTheme="minorHAnsi" w:cstheme="minorHAnsi"/>
          <w:color w:val="002060"/>
          <w:sz w:val="20"/>
          <w:szCs w:val="20"/>
        </w:rPr>
      </w:pPr>
    </w:p>
    <w:tbl>
      <w:tblPr>
        <w:tblW w:w="8356" w:type="dxa"/>
        <w:jc w:val="center"/>
        <w:tblCellMar>
          <w:left w:w="70" w:type="dxa"/>
          <w:right w:w="70" w:type="dxa"/>
        </w:tblCellMar>
        <w:tblLook w:val="04A0" w:firstRow="1" w:lastRow="0" w:firstColumn="1" w:lastColumn="0" w:noHBand="0" w:noVBand="1"/>
      </w:tblPr>
      <w:tblGrid>
        <w:gridCol w:w="5714"/>
        <w:gridCol w:w="522"/>
        <w:gridCol w:w="493"/>
        <w:gridCol w:w="519"/>
        <w:gridCol w:w="519"/>
        <w:gridCol w:w="589"/>
      </w:tblGrid>
      <w:tr w:rsidR="00525EDD" w:rsidRPr="00525EDD" w14:paraId="5CAE214F" w14:textId="77777777" w:rsidTr="00525EDD">
        <w:trPr>
          <w:trHeight w:val="237"/>
          <w:jc w:val="center"/>
        </w:trPr>
        <w:tc>
          <w:tcPr>
            <w:tcW w:w="8356"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0B8DDEEF" w14:textId="77777777" w:rsidR="00525EDD" w:rsidRPr="00525EDD" w:rsidRDefault="00525EDD" w:rsidP="00525EDD">
            <w:pPr>
              <w:spacing w:after="0" w:line="240" w:lineRule="auto"/>
              <w:jc w:val="center"/>
              <w:rPr>
                <w:rFonts w:ascii="Aptos Narrow" w:hAnsi="Aptos Narrow"/>
                <w:b/>
                <w:bCs/>
                <w:color w:val="FFFFFF"/>
                <w:sz w:val="20"/>
                <w:szCs w:val="20"/>
                <w:lang w:bidi="ar-SA"/>
              </w:rPr>
            </w:pPr>
            <w:r w:rsidRPr="00525EDD">
              <w:rPr>
                <w:rFonts w:ascii="Aptos Narrow" w:hAnsi="Aptos Narrow"/>
                <w:b/>
                <w:bCs/>
                <w:color w:val="FFFFFF"/>
                <w:sz w:val="20"/>
                <w:szCs w:val="20"/>
                <w:lang w:bidi="ar-SA"/>
              </w:rPr>
              <w:t xml:space="preserve">TRAVEL SHOP PACK  </w:t>
            </w:r>
          </w:p>
        </w:tc>
      </w:tr>
      <w:tr w:rsidR="00525EDD" w:rsidRPr="00525EDD" w14:paraId="0F3FF974" w14:textId="77777777" w:rsidTr="00525EDD">
        <w:trPr>
          <w:trHeight w:val="237"/>
          <w:jc w:val="center"/>
        </w:trPr>
        <w:tc>
          <w:tcPr>
            <w:tcW w:w="8356" w:type="dxa"/>
            <w:gridSpan w:val="6"/>
            <w:tcBorders>
              <w:top w:val="nil"/>
              <w:left w:val="single" w:sz="4" w:space="0" w:color="auto"/>
              <w:bottom w:val="nil"/>
              <w:right w:val="single" w:sz="4" w:space="0" w:color="000000"/>
            </w:tcBorders>
            <w:shd w:val="clear" w:color="000000" w:fill="0070C0"/>
            <w:noWrap/>
            <w:vAlign w:val="center"/>
            <w:hideMark/>
          </w:tcPr>
          <w:p w14:paraId="1F40AD2A" w14:textId="77777777" w:rsidR="00525EDD" w:rsidRPr="00525EDD" w:rsidRDefault="00525EDD" w:rsidP="00525EDD">
            <w:pPr>
              <w:spacing w:after="0" w:line="240" w:lineRule="auto"/>
              <w:jc w:val="center"/>
              <w:rPr>
                <w:rFonts w:ascii="Aptos Narrow" w:hAnsi="Aptos Narrow"/>
                <w:b/>
                <w:bCs/>
                <w:color w:val="FFFFFF"/>
                <w:sz w:val="20"/>
                <w:szCs w:val="20"/>
                <w:lang w:bidi="ar-SA"/>
              </w:rPr>
            </w:pPr>
            <w:r w:rsidRPr="00525EDD">
              <w:rPr>
                <w:rFonts w:ascii="Aptos Narrow" w:hAnsi="Aptos Narrow"/>
                <w:b/>
                <w:bCs/>
                <w:color w:val="FFFFFF"/>
                <w:sz w:val="20"/>
                <w:szCs w:val="20"/>
                <w:lang w:bidi="ar-SA"/>
              </w:rPr>
              <w:t>TARIFA POR PERSONA EN USD</w:t>
            </w:r>
          </w:p>
        </w:tc>
      </w:tr>
      <w:tr w:rsidR="00525EDD" w:rsidRPr="00525EDD" w14:paraId="2794451E" w14:textId="77777777" w:rsidTr="00525EDD">
        <w:trPr>
          <w:trHeight w:val="237"/>
          <w:jc w:val="center"/>
        </w:trPr>
        <w:tc>
          <w:tcPr>
            <w:tcW w:w="5714" w:type="dxa"/>
            <w:tcBorders>
              <w:top w:val="nil"/>
              <w:left w:val="single" w:sz="4" w:space="0" w:color="auto"/>
              <w:bottom w:val="nil"/>
              <w:right w:val="nil"/>
            </w:tcBorders>
            <w:shd w:val="clear" w:color="000000" w:fill="0070C0"/>
            <w:noWrap/>
            <w:vAlign w:val="center"/>
            <w:hideMark/>
          </w:tcPr>
          <w:p w14:paraId="24519EC6" w14:textId="77777777" w:rsidR="00525EDD" w:rsidRPr="00525EDD" w:rsidRDefault="00525EDD" w:rsidP="00525EDD">
            <w:pPr>
              <w:spacing w:after="0" w:line="240" w:lineRule="auto"/>
              <w:rPr>
                <w:rFonts w:ascii="Aptos Narrow" w:hAnsi="Aptos Narrow"/>
                <w:b/>
                <w:bCs/>
                <w:color w:val="FFFFFF"/>
                <w:sz w:val="20"/>
                <w:szCs w:val="20"/>
                <w:lang w:bidi="ar-SA"/>
              </w:rPr>
            </w:pPr>
            <w:r w:rsidRPr="00525EDD">
              <w:rPr>
                <w:rFonts w:ascii="Aptos Narrow" w:hAnsi="Aptos Narrow"/>
                <w:b/>
                <w:bCs/>
                <w:color w:val="FFFFFF"/>
                <w:sz w:val="20"/>
                <w:szCs w:val="20"/>
                <w:lang w:bidi="ar-SA"/>
              </w:rPr>
              <w:t>INCLUYE</w:t>
            </w:r>
          </w:p>
        </w:tc>
        <w:tc>
          <w:tcPr>
            <w:tcW w:w="522" w:type="dxa"/>
            <w:tcBorders>
              <w:top w:val="nil"/>
              <w:left w:val="nil"/>
              <w:bottom w:val="nil"/>
              <w:right w:val="nil"/>
            </w:tcBorders>
            <w:shd w:val="clear" w:color="000000" w:fill="0070C0"/>
            <w:noWrap/>
            <w:vAlign w:val="center"/>
            <w:hideMark/>
          </w:tcPr>
          <w:p w14:paraId="6A44DE48" w14:textId="77777777" w:rsidR="00525EDD" w:rsidRPr="00525EDD" w:rsidRDefault="00525EDD" w:rsidP="00525EDD">
            <w:pPr>
              <w:spacing w:after="0" w:line="240" w:lineRule="auto"/>
              <w:jc w:val="center"/>
              <w:rPr>
                <w:rFonts w:ascii="Aptos Narrow" w:hAnsi="Aptos Narrow"/>
                <w:b/>
                <w:bCs/>
                <w:color w:val="FFFFFF"/>
                <w:sz w:val="20"/>
                <w:szCs w:val="20"/>
                <w:lang w:bidi="ar-SA"/>
              </w:rPr>
            </w:pPr>
            <w:r w:rsidRPr="00525EDD">
              <w:rPr>
                <w:rFonts w:ascii="Aptos Narrow" w:hAnsi="Aptos Narrow"/>
                <w:b/>
                <w:bCs/>
                <w:color w:val="FFFFFF"/>
                <w:sz w:val="20"/>
                <w:szCs w:val="20"/>
                <w:lang w:bidi="ar-SA"/>
              </w:rPr>
              <w:t>DBL</w:t>
            </w:r>
          </w:p>
        </w:tc>
        <w:tc>
          <w:tcPr>
            <w:tcW w:w="493" w:type="dxa"/>
            <w:tcBorders>
              <w:top w:val="nil"/>
              <w:left w:val="nil"/>
              <w:bottom w:val="nil"/>
              <w:right w:val="nil"/>
            </w:tcBorders>
            <w:shd w:val="clear" w:color="000000" w:fill="0070C0"/>
            <w:noWrap/>
            <w:vAlign w:val="center"/>
            <w:hideMark/>
          </w:tcPr>
          <w:p w14:paraId="6F104D84" w14:textId="77777777" w:rsidR="00525EDD" w:rsidRPr="00525EDD" w:rsidRDefault="00525EDD" w:rsidP="00525EDD">
            <w:pPr>
              <w:spacing w:after="0" w:line="240" w:lineRule="auto"/>
              <w:jc w:val="center"/>
              <w:rPr>
                <w:rFonts w:ascii="Aptos Narrow" w:hAnsi="Aptos Narrow"/>
                <w:b/>
                <w:bCs/>
                <w:color w:val="FFFFFF"/>
                <w:sz w:val="20"/>
                <w:szCs w:val="20"/>
                <w:lang w:bidi="ar-SA"/>
              </w:rPr>
            </w:pPr>
            <w:r w:rsidRPr="00525EDD">
              <w:rPr>
                <w:rFonts w:ascii="Aptos Narrow" w:hAnsi="Aptos Narrow"/>
                <w:b/>
                <w:bCs/>
                <w:color w:val="FFFFFF"/>
                <w:sz w:val="20"/>
                <w:szCs w:val="20"/>
                <w:lang w:bidi="ar-SA"/>
              </w:rPr>
              <w:t>TPL</w:t>
            </w:r>
          </w:p>
        </w:tc>
        <w:tc>
          <w:tcPr>
            <w:tcW w:w="519" w:type="dxa"/>
            <w:tcBorders>
              <w:top w:val="nil"/>
              <w:left w:val="nil"/>
              <w:bottom w:val="nil"/>
              <w:right w:val="nil"/>
            </w:tcBorders>
            <w:shd w:val="clear" w:color="000000" w:fill="0070C0"/>
            <w:noWrap/>
            <w:vAlign w:val="center"/>
            <w:hideMark/>
          </w:tcPr>
          <w:p w14:paraId="5F7AA73B" w14:textId="77777777" w:rsidR="00525EDD" w:rsidRPr="00525EDD" w:rsidRDefault="00525EDD" w:rsidP="00525EDD">
            <w:pPr>
              <w:spacing w:after="0" w:line="240" w:lineRule="auto"/>
              <w:jc w:val="center"/>
              <w:rPr>
                <w:rFonts w:ascii="Aptos Narrow" w:hAnsi="Aptos Narrow"/>
                <w:b/>
                <w:bCs/>
                <w:color w:val="FFFFFF"/>
                <w:sz w:val="20"/>
                <w:szCs w:val="20"/>
                <w:lang w:bidi="ar-SA"/>
              </w:rPr>
            </w:pPr>
            <w:r w:rsidRPr="00525EDD">
              <w:rPr>
                <w:rFonts w:ascii="Aptos Narrow" w:hAnsi="Aptos Narrow"/>
                <w:b/>
                <w:bCs/>
                <w:color w:val="FFFFFF"/>
                <w:sz w:val="20"/>
                <w:szCs w:val="20"/>
                <w:lang w:bidi="ar-SA"/>
              </w:rPr>
              <w:t>CPL</w:t>
            </w:r>
          </w:p>
        </w:tc>
        <w:tc>
          <w:tcPr>
            <w:tcW w:w="519" w:type="dxa"/>
            <w:tcBorders>
              <w:top w:val="nil"/>
              <w:left w:val="nil"/>
              <w:bottom w:val="nil"/>
              <w:right w:val="nil"/>
            </w:tcBorders>
            <w:shd w:val="clear" w:color="000000" w:fill="0070C0"/>
            <w:noWrap/>
            <w:vAlign w:val="center"/>
            <w:hideMark/>
          </w:tcPr>
          <w:p w14:paraId="7F6E5A05" w14:textId="77777777" w:rsidR="00525EDD" w:rsidRPr="00525EDD" w:rsidRDefault="00525EDD" w:rsidP="00525EDD">
            <w:pPr>
              <w:spacing w:after="0" w:line="240" w:lineRule="auto"/>
              <w:jc w:val="center"/>
              <w:rPr>
                <w:rFonts w:ascii="Aptos Narrow" w:hAnsi="Aptos Narrow"/>
                <w:b/>
                <w:bCs/>
                <w:color w:val="FFFFFF"/>
                <w:sz w:val="20"/>
                <w:szCs w:val="20"/>
                <w:lang w:bidi="ar-SA"/>
              </w:rPr>
            </w:pPr>
            <w:r w:rsidRPr="00525EDD">
              <w:rPr>
                <w:rFonts w:ascii="Aptos Narrow" w:hAnsi="Aptos Narrow"/>
                <w:b/>
                <w:bCs/>
                <w:color w:val="FFFFFF"/>
                <w:sz w:val="20"/>
                <w:szCs w:val="20"/>
                <w:lang w:bidi="ar-SA"/>
              </w:rPr>
              <w:t>SGL</w:t>
            </w:r>
          </w:p>
        </w:tc>
        <w:tc>
          <w:tcPr>
            <w:tcW w:w="587" w:type="dxa"/>
            <w:tcBorders>
              <w:top w:val="nil"/>
              <w:left w:val="nil"/>
              <w:bottom w:val="nil"/>
              <w:right w:val="single" w:sz="4" w:space="0" w:color="auto"/>
            </w:tcBorders>
            <w:shd w:val="clear" w:color="000000" w:fill="0070C0"/>
            <w:noWrap/>
            <w:vAlign w:val="center"/>
            <w:hideMark/>
          </w:tcPr>
          <w:p w14:paraId="47807EFB" w14:textId="77777777" w:rsidR="00525EDD" w:rsidRPr="00525EDD" w:rsidRDefault="00525EDD" w:rsidP="00525EDD">
            <w:pPr>
              <w:spacing w:after="0" w:line="240" w:lineRule="auto"/>
              <w:jc w:val="center"/>
              <w:rPr>
                <w:rFonts w:ascii="Aptos Narrow" w:hAnsi="Aptos Narrow"/>
                <w:b/>
                <w:bCs/>
                <w:color w:val="FFFFFF"/>
                <w:sz w:val="20"/>
                <w:szCs w:val="20"/>
                <w:lang w:bidi="ar-SA"/>
              </w:rPr>
            </w:pPr>
            <w:r w:rsidRPr="00525EDD">
              <w:rPr>
                <w:rFonts w:ascii="Aptos Narrow" w:hAnsi="Aptos Narrow"/>
                <w:b/>
                <w:bCs/>
                <w:color w:val="FFFFFF"/>
                <w:sz w:val="20"/>
                <w:szCs w:val="20"/>
                <w:lang w:bidi="ar-SA"/>
              </w:rPr>
              <w:t>MNR</w:t>
            </w:r>
          </w:p>
        </w:tc>
      </w:tr>
      <w:tr w:rsidR="00525EDD" w:rsidRPr="00525EDD" w14:paraId="022BD3F7" w14:textId="77777777" w:rsidTr="00525EDD">
        <w:trPr>
          <w:trHeight w:val="237"/>
          <w:jc w:val="center"/>
        </w:trPr>
        <w:tc>
          <w:tcPr>
            <w:tcW w:w="5714" w:type="dxa"/>
            <w:tcBorders>
              <w:top w:val="nil"/>
              <w:left w:val="single" w:sz="4" w:space="0" w:color="auto"/>
              <w:bottom w:val="nil"/>
              <w:right w:val="nil"/>
            </w:tcBorders>
            <w:noWrap/>
            <w:vAlign w:val="center"/>
            <w:hideMark/>
          </w:tcPr>
          <w:p w14:paraId="7E2C52E2" w14:textId="77777777" w:rsidR="00525EDD" w:rsidRPr="00525EDD" w:rsidRDefault="00525EDD" w:rsidP="00525EDD">
            <w:pPr>
              <w:spacing w:after="0" w:line="240" w:lineRule="auto"/>
              <w:rPr>
                <w:rFonts w:ascii="Aptos Narrow" w:hAnsi="Aptos Narrow"/>
                <w:sz w:val="20"/>
                <w:szCs w:val="20"/>
                <w:lang w:bidi="ar-SA"/>
              </w:rPr>
            </w:pPr>
            <w:r w:rsidRPr="00525EDD">
              <w:rPr>
                <w:rFonts w:ascii="Aptos Narrow" w:hAnsi="Aptos Narrow"/>
                <w:sz w:val="20"/>
                <w:szCs w:val="20"/>
                <w:lang w:bidi="ar-SA"/>
              </w:rPr>
              <w:t>TRASLADO AEROPUERTO-HOTEL CALGARY (SERVICIO PRIVADO)</w:t>
            </w:r>
          </w:p>
        </w:tc>
        <w:tc>
          <w:tcPr>
            <w:tcW w:w="522" w:type="dxa"/>
            <w:vMerge w:val="restart"/>
            <w:tcBorders>
              <w:top w:val="nil"/>
              <w:left w:val="nil"/>
              <w:bottom w:val="single" w:sz="4" w:space="0" w:color="000000"/>
              <w:right w:val="nil"/>
            </w:tcBorders>
            <w:noWrap/>
            <w:vAlign w:val="center"/>
            <w:hideMark/>
          </w:tcPr>
          <w:p w14:paraId="057490C8" w14:textId="77777777" w:rsidR="00525EDD" w:rsidRPr="00525EDD" w:rsidRDefault="00525EDD" w:rsidP="00525EDD">
            <w:pPr>
              <w:spacing w:after="0" w:line="240" w:lineRule="auto"/>
              <w:jc w:val="center"/>
              <w:rPr>
                <w:rFonts w:ascii="Aptos Narrow" w:hAnsi="Aptos Narrow"/>
                <w:b/>
                <w:bCs/>
                <w:sz w:val="20"/>
                <w:szCs w:val="20"/>
                <w:lang w:bidi="ar-SA"/>
              </w:rPr>
            </w:pPr>
            <w:r w:rsidRPr="00525EDD">
              <w:rPr>
                <w:rFonts w:ascii="Aptos Narrow" w:hAnsi="Aptos Narrow"/>
                <w:b/>
                <w:bCs/>
                <w:sz w:val="20"/>
                <w:szCs w:val="20"/>
                <w:lang w:bidi="ar-SA"/>
              </w:rPr>
              <w:t>170</w:t>
            </w:r>
          </w:p>
        </w:tc>
        <w:tc>
          <w:tcPr>
            <w:tcW w:w="493" w:type="dxa"/>
            <w:vMerge w:val="restart"/>
            <w:tcBorders>
              <w:top w:val="nil"/>
              <w:left w:val="nil"/>
              <w:bottom w:val="single" w:sz="4" w:space="0" w:color="000000"/>
              <w:right w:val="nil"/>
            </w:tcBorders>
            <w:noWrap/>
            <w:vAlign w:val="center"/>
            <w:hideMark/>
          </w:tcPr>
          <w:p w14:paraId="63E2F2B0" w14:textId="77777777" w:rsidR="00525EDD" w:rsidRPr="00525EDD" w:rsidRDefault="00525EDD" w:rsidP="00525EDD">
            <w:pPr>
              <w:spacing w:after="0" w:line="240" w:lineRule="auto"/>
              <w:jc w:val="center"/>
              <w:rPr>
                <w:rFonts w:ascii="Aptos Narrow" w:hAnsi="Aptos Narrow"/>
                <w:b/>
                <w:bCs/>
                <w:sz w:val="20"/>
                <w:szCs w:val="20"/>
                <w:lang w:bidi="ar-SA"/>
              </w:rPr>
            </w:pPr>
            <w:r w:rsidRPr="00525EDD">
              <w:rPr>
                <w:rFonts w:ascii="Aptos Narrow" w:hAnsi="Aptos Narrow"/>
                <w:b/>
                <w:bCs/>
                <w:sz w:val="20"/>
                <w:szCs w:val="20"/>
                <w:lang w:bidi="ar-SA"/>
              </w:rPr>
              <w:t>140</w:t>
            </w:r>
          </w:p>
        </w:tc>
        <w:tc>
          <w:tcPr>
            <w:tcW w:w="519" w:type="dxa"/>
            <w:vMerge w:val="restart"/>
            <w:tcBorders>
              <w:top w:val="nil"/>
              <w:left w:val="nil"/>
              <w:bottom w:val="single" w:sz="4" w:space="0" w:color="000000"/>
              <w:right w:val="nil"/>
            </w:tcBorders>
            <w:noWrap/>
            <w:vAlign w:val="center"/>
            <w:hideMark/>
          </w:tcPr>
          <w:p w14:paraId="14854652" w14:textId="77777777" w:rsidR="00525EDD" w:rsidRPr="00525EDD" w:rsidRDefault="00525EDD" w:rsidP="00525EDD">
            <w:pPr>
              <w:spacing w:after="0" w:line="240" w:lineRule="auto"/>
              <w:jc w:val="center"/>
              <w:rPr>
                <w:rFonts w:ascii="Aptos Narrow" w:hAnsi="Aptos Narrow"/>
                <w:b/>
                <w:bCs/>
                <w:sz w:val="20"/>
                <w:szCs w:val="20"/>
                <w:lang w:bidi="ar-SA"/>
              </w:rPr>
            </w:pPr>
            <w:r w:rsidRPr="00525EDD">
              <w:rPr>
                <w:rFonts w:ascii="Aptos Narrow" w:hAnsi="Aptos Narrow"/>
                <w:b/>
                <w:bCs/>
                <w:sz w:val="20"/>
                <w:szCs w:val="20"/>
                <w:lang w:bidi="ar-SA"/>
              </w:rPr>
              <w:t>130</w:t>
            </w:r>
          </w:p>
        </w:tc>
        <w:tc>
          <w:tcPr>
            <w:tcW w:w="519" w:type="dxa"/>
            <w:vMerge w:val="restart"/>
            <w:tcBorders>
              <w:top w:val="nil"/>
              <w:left w:val="nil"/>
              <w:bottom w:val="single" w:sz="4" w:space="0" w:color="000000"/>
              <w:right w:val="nil"/>
            </w:tcBorders>
            <w:noWrap/>
            <w:vAlign w:val="center"/>
            <w:hideMark/>
          </w:tcPr>
          <w:p w14:paraId="57E77F58" w14:textId="77777777" w:rsidR="00525EDD" w:rsidRPr="00525EDD" w:rsidRDefault="00525EDD" w:rsidP="00525EDD">
            <w:pPr>
              <w:spacing w:after="0" w:line="240" w:lineRule="auto"/>
              <w:jc w:val="center"/>
              <w:rPr>
                <w:rFonts w:ascii="Aptos Narrow" w:hAnsi="Aptos Narrow"/>
                <w:b/>
                <w:bCs/>
                <w:sz w:val="20"/>
                <w:szCs w:val="20"/>
                <w:lang w:bidi="ar-SA"/>
              </w:rPr>
            </w:pPr>
            <w:r w:rsidRPr="00525EDD">
              <w:rPr>
                <w:rFonts w:ascii="Aptos Narrow" w:hAnsi="Aptos Narrow"/>
                <w:b/>
                <w:bCs/>
                <w:sz w:val="20"/>
                <w:szCs w:val="20"/>
                <w:lang w:bidi="ar-SA"/>
              </w:rPr>
              <w:t>250</w:t>
            </w:r>
          </w:p>
        </w:tc>
        <w:tc>
          <w:tcPr>
            <w:tcW w:w="587" w:type="dxa"/>
            <w:vMerge w:val="restart"/>
            <w:tcBorders>
              <w:top w:val="nil"/>
              <w:left w:val="nil"/>
              <w:bottom w:val="single" w:sz="4" w:space="0" w:color="000000"/>
              <w:right w:val="single" w:sz="4" w:space="0" w:color="auto"/>
            </w:tcBorders>
            <w:noWrap/>
            <w:vAlign w:val="center"/>
            <w:hideMark/>
          </w:tcPr>
          <w:p w14:paraId="670D3EB7" w14:textId="77777777" w:rsidR="00525EDD" w:rsidRPr="00525EDD" w:rsidRDefault="00525EDD" w:rsidP="00525EDD">
            <w:pPr>
              <w:spacing w:after="0" w:line="240" w:lineRule="auto"/>
              <w:jc w:val="center"/>
              <w:rPr>
                <w:rFonts w:ascii="Aptos Narrow" w:hAnsi="Aptos Narrow"/>
                <w:b/>
                <w:bCs/>
                <w:sz w:val="20"/>
                <w:szCs w:val="20"/>
                <w:lang w:bidi="ar-SA"/>
              </w:rPr>
            </w:pPr>
            <w:r w:rsidRPr="00525EDD">
              <w:rPr>
                <w:rFonts w:ascii="Aptos Narrow" w:hAnsi="Aptos Narrow"/>
                <w:b/>
                <w:bCs/>
                <w:sz w:val="20"/>
                <w:szCs w:val="20"/>
                <w:lang w:bidi="ar-SA"/>
              </w:rPr>
              <w:t>150</w:t>
            </w:r>
          </w:p>
        </w:tc>
      </w:tr>
      <w:tr w:rsidR="00525EDD" w:rsidRPr="00525EDD" w14:paraId="31B66A92" w14:textId="77777777" w:rsidTr="00525EDD">
        <w:trPr>
          <w:trHeight w:val="237"/>
          <w:jc w:val="center"/>
        </w:trPr>
        <w:tc>
          <w:tcPr>
            <w:tcW w:w="5714" w:type="dxa"/>
            <w:tcBorders>
              <w:top w:val="nil"/>
              <w:left w:val="single" w:sz="4" w:space="0" w:color="auto"/>
              <w:bottom w:val="nil"/>
              <w:right w:val="nil"/>
            </w:tcBorders>
            <w:noWrap/>
            <w:vAlign w:val="center"/>
            <w:hideMark/>
          </w:tcPr>
          <w:p w14:paraId="666F6A45" w14:textId="77777777" w:rsidR="00525EDD" w:rsidRPr="00525EDD" w:rsidRDefault="00525EDD" w:rsidP="00525EDD">
            <w:pPr>
              <w:spacing w:after="0" w:line="240" w:lineRule="auto"/>
              <w:rPr>
                <w:rFonts w:ascii="Aptos Narrow" w:hAnsi="Aptos Narrow"/>
                <w:sz w:val="20"/>
                <w:szCs w:val="20"/>
                <w:lang w:bidi="ar-SA"/>
              </w:rPr>
            </w:pPr>
            <w:r w:rsidRPr="00525EDD">
              <w:rPr>
                <w:rFonts w:ascii="Aptos Narrow" w:hAnsi="Aptos Narrow"/>
                <w:sz w:val="20"/>
                <w:szCs w:val="20"/>
                <w:lang w:bidi="ar-SA"/>
              </w:rPr>
              <w:t>ADMISIÓN A HERITAGE PARK</w:t>
            </w:r>
          </w:p>
        </w:tc>
        <w:tc>
          <w:tcPr>
            <w:tcW w:w="522" w:type="dxa"/>
            <w:vMerge/>
            <w:tcBorders>
              <w:top w:val="nil"/>
              <w:left w:val="nil"/>
              <w:bottom w:val="single" w:sz="4" w:space="0" w:color="000000"/>
              <w:right w:val="nil"/>
            </w:tcBorders>
            <w:vAlign w:val="center"/>
            <w:hideMark/>
          </w:tcPr>
          <w:p w14:paraId="5B4CB41B" w14:textId="77777777" w:rsidR="00525EDD" w:rsidRPr="00525EDD" w:rsidRDefault="00525EDD" w:rsidP="00525EDD">
            <w:pPr>
              <w:spacing w:after="0" w:line="240" w:lineRule="auto"/>
              <w:rPr>
                <w:rFonts w:ascii="Aptos Narrow" w:hAnsi="Aptos Narrow"/>
                <w:b/>
                <w:bCs/>
                <w:sz w:val="20"/>
                <w:szCs w:val="20"/>
                <w:lang w:bidi="ar-SA"/>
              </w:rPr>
            </w:pPr>
          </w:p>
        </w:tc>
        <w:tc>
          <w:tcPr>
            <w:tcW w:w="493" w:type="dxa"/>
            <w:vMerge/>
            <w:tcBorders>
              <w:top w:val="nil"/>
              <w:left w:val="nil"/>
              <w:bottom w:val="single" w:sz="4" w:space="0" w:color="000000"/>
              <w:right w:val="nil"/>
            </w:tcBorders>
            <w:vAlign w:val="center"/>
            <w:hideMark/>
          </w:tcPr>
          <w:p w14:paraId="28A654E3" w14:textId="77777777" w:rsidR="00525EDD" w:rsidRPr="00525EDD" w:rsidRDefault="00525EDD" w:rsidP="00525EDD">
            <w:pPr>
              <w:spacing w:after="0" w:line="240" w:lineRule="auto"/>
              <w:rPr>
                <w:rFonts w:ascii="Aptos Narrow" w:hAnsi="Aptos Narrow"/>
                <w:b/>
                <w:bCs/>
                <w:sz w:val="20"/>
                <w:szCs w:val="20"/>
                <w:lang w:bidi="ar-SA"/>
              </w:rPr>
            </w:pPr>
          </w:p>
        </w:tc>
        <w:tc>
          <w:tcPr>
            <w:tcW w:w="519" w:type="dxa"/>
            <w:vMerge/>
            <w:tcBorders>
              <w:top w:val="nil"/>
              <w:left w:val="nil"/>
              <w:bottom w:val="single" w:sz="4" w:space="0" w:color="000000"/>
              <w:right w:val="nil"/>
            </w:tcBorders>
            <w:vAlign w:val="center"/>
            <w:hideMark/>
          </w:tcPr>
          <w:p w14:paraId="10136395" w14:textId="77777777" w:rsidR="00525EDD" w:rsidRPr="00525EDD" w:rsidRDefault="00525EDD" w:rsidP="00525EDD">
            <w:pPr>
              <w:spacing w:after="0" w:line="240" w:lineRule="auto"/>
              <w:rPr>
                <w:rFonts w:ascii="Aptos Narrow" w:hAnsi="Aptos Narrow"/>
                <w:b/>
                <w:bCs/>
                <w:sz w:val="20"/>
                <w:szCs w:val="20"/>
                <w:lang w:bidi="ar-SA"/>
              </w:rPr>
            </w:pPr>
          </w:p>
        </w:tc>
        <w:tc>
          <w:tcPr>
            <w:tcW w:w="519" w:type="dxa"/>
            <w:vMerge/>
            <w:tcBorders>
              <w:top w:val="nil"/>
              <w:left w:val="nil"/>
              <w:bottom w:val="single" w:sz="4" w:space="0" w:color="000000"/>
              <w:right w:val="nil"/>
            </w:tcBorders>
            <w:vAlign w:val="center"/>
            <w:hideMark/>
          </w:tcPr>
          <w:p w14:paraId="52DFF9CF" w14:textId="77777777" w:rsidR="00525EDD" w:rsidRPr="00525EDD" w:rsidRDefault="00525EDD" w:rsidP="00525EDD">
            <w:pPr>
              <w:spacing w:after="0" w:line="240" w:lineRule="auto"/>
              <w:rPr>
                <w:rFonts w:ascii="Aptos Narrow" w:hAnsi="Aptos Narrow"/>
                <w:b/>
                <w:bCs/>
                <w:sz w:val="20"/>
                <w:szCs w:val="20"/>
                <w:lang w:bidi="ar-SA"/>
              </w:rPr>
            </w:pPr>
          </w:p>
        </w:tc>
        <w:tc>
          <w:tcPr>
            <w:tcW w:w="587" w:type="dxa"/>
            <w:vMerge/>
            <w:tcBorders>
              <w:top w:val="nil"/>
              <w:left w:val="nil"/>
              <w:bottom w:val="single" w:sz="4" w:space="0" w:color="000000"/>
              <w:right w:val="single" w:sz="4" w:space="0" w:color="auto"/>
            </w:tcBorders>
            <w:vAlign w:val="center"/>
            <w:hideMark/>
          </w:tcPr>
          <w:p w14:paraId="757F5A41" w14:textId="77777777" w:rsidR="00525EDD" w:rsidRPr="00525EDD" w:rsidRDefault="00525EDD" w:rsidP="00525EDD">
            <w:pPr>
              <w:spacing w:after="0" w:line="240" w:lineRule="auto"/>
              <w:rPr>
                <w:rFonts w:ascii="Aptos Narrow" w:hAnsi="Aptos Narrow"/>
                <w:b/>
                <w:bCs/>
                <w:sz w:val="20"/>
                <w:szCs w:val="20"/>
                <w:lang w:bidi="ar-SA"/>
              </w:rPr>
            </w:pPr>
          </w:p>
        </w:tc>
      </w:tr>
      <w:tr w:rsidR="00525EDD" w:rsidRPr="00525EDD" w14:paraId="10B45017" w14:textId="77777777" w:rsidTr="00525EDD">
        <w:trPr>
          <w:trHeight w:val="237"/>
          <w:jc w:val="center"/>
        </w:trPr>
        <w:tc>
          <w:tcPr>
            <w:tcW w:w="5714" w:type="dxa"/>
            <w:tcBorders>
              <w:top w:val="nil"/>
              <w:left w:val="single" w:sz="4" w:space="0" w:color="auto"/>
              <w:bottom w:val="single" w:sz="4" w:space="0" w:color="auto"/>
              <w:right w:val="nil"/>
            </w:tcBorders>
            <w:shd w:val="clear" w:color="000000" w:fill="FFFFFF"/>
            <w:noWrap/>
            <w:vAlign w:val="center"/>
            <w:hideMark/>
          </w:tcPr>
          <w:p w14:paraId="3E233FBA" w14:textId="77777777" w:rsidR="00525EDD" w:rsidRPr="00525EDD" w:rsidRDefault="00525EDD" w:rsidP="00525EDD">
            <w:pPr>
              <w:spacing w:after="0" w:line="240" w:lineRule="auto"/>
              <w:rPr>
                <w:rFonts w:ascii="Aptos Narrow" w:hAnsi="Aptos Narrow"/>
                <w:color w:val="000000"/>
                <w:sz w:val="20"/>
                <w:szCs w:val="20"/>
                <w:lang w:bidi="ar-SA"/>
              </w:rPr>
            </w:pPr>
            <w:r w:rsidRPr="00525EDD">
              <w:rPr>
                <w:rFonts w:ascii="Aptos Narrow" w:hAnsi="Aptos Narrow"/>
                <w:color w:val="000000"/>
                <w:sz w:val="20"/>
                <w:szCs w:val="20"/>
                <w:lang w:bidi="ar-SA"/>
              </w:rPr>
              <w:t>ADMISIÓN A TORRE DE CALGARY</w:t>
            </w:r>
          </w:p>
        </w:tc>
        <w:tc>
          <w:tcPr>
            <w:tcW w:w="522" w:type="dxa"/>
            <w:vMerge/>
            <w:tcBorders>
              <w:top w:val="nil"/>
              <w:left w:val="nil"/>
              <w:bottom w:val="single" w:sz="4" w:space="0" w:color="000000"/>
              <w:right w:val="nil"/>
            </w:tcBorders>
            <w:vAlign w:val="center"/>
            <w:hideMark/>
          </w:tcPr>
          <w:p w14:paraId="6950907E" w14:textId="77777777" w:rsidR="00525EDD" w:rsidRPr="00525EDD" w:rsidRDefault="00525EDD" w:rsidP="00525EDD">
            <w:pPr>
              <w:spacing w:after="0" w:line="240" w:lineRule="auto"/>
              <w:rPr>
                <w:rFonts w:ascii="Aptos Narrow" w:hAnsi="Aptos Narrow"/>
                <w:b/>
                <w:bCs/>
                <w:sz w:val="20"/>
                <w:szCs w:val="20"/>
                <w:lang w:bidi="ar-SA"/>
              </w:rPr>
            </w:pPr>
          </w:p>
        </w:tc>
        <w:tc>
          <w:tcPr>
            <w:tcW w:w="493" w:type="dxa"/>
            <w:vMerge/>
            <w:tcBorders>
              <w:top w:val="nil"/>
              <w:left w:val="nil"/>
              <w:bottom w:val="single" w:sz="4" w:space="0" w:color="000000"/>
              <w:right w:val="nil"/>
            </w:tcBorders>
            <w:vAlign w:val="center"/>
            <w:hideMark/>
          </w:tcPr>
          <w:p w14:paraId="52C42E61" w14:textId="77777777" w:rsidR="00525EDD" w:rsidRPr="00525EDD" w:rsidRDefault="00525EDD" w:rsidP="00525EDD">
            <w:pPr>
              <w:spacing w:after="0" w:line="240" w:lineRule="auto"/>
              <w:rPr>
                <w:rFonts w:ascii="Aptos Narrow" w:hAnsi="Aptos Narrow"/>
                <w:b/>
                <w:bCs/>
                <w:sz w:val="20"/>
                <w:szCs w:val="20"/>
                <w:lang w:bidi="ar-SA"/>
              </w:rPr>
            </w:pPr>
          </w:p>
        </w:tc>
        <w:tc>
          <w:tcPr>
            <w:tcW w:w="519" w:type="dxa"/>
            <w:vMerge/>
            <w:tcBorders>
              <w:top w:val="nil"/>
              <w:left w:val="nil"/>
              <w:bottom w:val="single" w:sz="4" w:space="0" w:color="000000"/>
              <w:right w:val="nil"/>
            </w:tcBorders>
            <w:vAlign w:val="center"/>
            <w:hideMark/>
          </w:tcPr>
          <w:p w14:paraId="4B341BB3" w14:textId="77777777" w:rsidR="00525EDD" w:rsidRPr="00525EDD" w:rsidRDefault="00525EDD" w:rsidP="00525EDD">
            <w:pPr>
              <w:spacing w:after="0" w:line="240" w:lineRule="auto"/>
              <w:rPr>
                <w:rFonts w:ascii="Aptos Narrow" w:hAnsi="Aptos Narrow"/>
                <w:b/>
                <w:bCs/>
                <w:sz w:val="20"/>
                <w:szCs w:val="20"/>
                <w:lang w:bidi="ar-SA"/>
              </w:rPr>
            </w:pPr>
          </w:p>
        </w:tc>
        <w:tc>
          <w:tcPr>
            <w:tcW w:w="519" w:type="dxa"/>
            <w:vMerge/>
            <w:tcBorders>
              <w:top w:val="nil"/>
              <w:left w:val="nil"/>
              <w:bottom w:val="single" w:sz="4" w:space="0" w:color="000000"/>
              <w:right w:val="nil"/>
            </w:tcBorders>
            <w:vAlign w:val="center"/>
            <w:hideMark/>
          </w:tcPr>
          <w:p w14:paraId="2917816A" w14:textId="77777777" w:rsidR="00525EDD" w:rsidRPr="00525EDD" w:rsidRDefault="00525EDD" w:rsidP="00525EDD">
            <w:pPr>
              <w:spacing w:after="0" w:line="240" w:lineRule="auto"/>
              <w:rPr>
                <w:rFonts w:ascii="Aptos Narrow" w:hAnsi="Aptos Narrow"/>
                <w:b/>
                <w:bCs/>
                <w:sz w:val="20"/>
                <w:szCs w:val="20"/>
                <w:lang w:bidi="ar-SA"/>
              </w:rPr>
            </w:pPr>
          </w:p>
        </w:tc>
        <w:tc>
          <w:tcPr>
            <w:tcW w:w="587" w:type="dxa"/>
            <w:vMerge/>
            <w:tcBorders>
              <w:top w:val="nil"/>
              <w:left w:val="nil"/>
              <w:bottom w:val="single" w:sz="4" w:space="0" w:color="000000"/>
              <w:right w:val="single" w:sz="4" w:space="0" w:color="auto"/>
            </w:tcBorders>
            <w:vAlign w:val="center"/>
            <w:hideMark/>
          </w:tcPr>
          <w:p w14:paraId="05CC7BC1" w14:textId="77777777" w:rsidR="00525EDD" w:rsidRPr="00525EDD" w:rsidRDefault="00525EDD" w:rsidP="00525EDD">
            <w:pPr>
              <w:spacing w:after="0" w:line="240" w:lineRule="auto"/>
              <w:rPr>
                <w:rFonts w:ascii="Aptos Narrow" w:hAnsi="Aptos Narrow"/>
                <w:b/>
                <w:bCs/>
                <w:sz w:val="20"/>
                <w:szCs w:val="20"/>
                <w:lang w:bidi="ar-SA"/>
              </w:rPr>
            </w:pPr>
          </w:p>
        </w:tc>
      </w:tr>
    </w:tbl>
    <w:p w14:paraId="707145F0" w14:textId="77777777" w:rsidR="00FA33C0" w:rsidRPr="00FA33C0" w:rsidRDefault="00FA33C0" w:rsidP="00FA33C0">
      <w:pPr>
        <w:pStyle w:val="Destinos"/>
      </w:pPr>
    </w:p>
    <w:sectPr w:rsidR="00FA33C0" w:rsidRPr="00FA33C0">
      <w:headerReference w:type="even" r:id="rId11"/>
      <w:headerReference w:type="default" r:id="rId12"/>
      <w:footerReference w:type="even" r:id="rId13"/>
      <w:footerReference w:type="default" r:id="rId14"/>
      <w:headerReference w:type="first" r:id="rId15"/>
      <w:footerReference w:type="first" r:id="rId16"/>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3FBE" w14:textId="77777777" w:rsidR="00531446" w:rsidRDefault="00531446">
      <w:pPr>
        <w:spacing w:after="0" w:line="240" w:lineRule="auto"/>
      </w:pPr>
      <w:r>
        <w:separator/>
      </w:r>
    </w:p>
  </w:endnote>
  <w:endnote w:type="continuationSeparator" w:id="0">
    <w:p w14:paraId="5A29B16B" w14:textId="77777777" w:rsidR="00531446" w:rsidRDefault="0053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DCF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CB80"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0DA289E" wp14:editId="4C54EE1E">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19E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30A3" w14:textId="77777777" w:rsidR="00531446" w:rsidRDefault="00531446">
      <w:pPr>
        <w:spacing w:after="0" w:line="240" w:lineRule="auto"/>
      </w:pPr>
      <w:bookmarkStart w:id="0" w:name="_Hlk199846639"/>
      <w:bookmarkEnd w:id="0"/>
      <w:r>
        <w:separator/>
      </w:r>
    </w:p>
  </w:footnote>
  <w:footnote w:type="continuationSeparator" w:id="0">
    <w:p w14:paraId="468D2697" w14:textId="77777777" w:rsidR="00531446" w:rsidRDefault="00531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02C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0A35"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7369893" wp14:editId="24880E27">
              <wp:simplePos x="0" y="0"/>
              <wp:positionH relativeFrom="column">
                <wp:posOffset>-523240</wp:posOffset>
              </wp:positionH>
              <wp:positionV relativeFrom="paragraph">
                <wp:posOffset>-113030</wp:posOffset>
              </wp:positionV>
              <wp:extent cx="536575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82650"/>
                      </a:xfrm>
                      <a:prstGeom prst="rect">
                        <a:avLst/>
                      </a:prstGeom>
                      <a:noFill/>
                      <a:ln w="9525" cap="flat" cmpd="sng">
                        <a:noFill/>
                        <a:prstDash val="solid"/>
                        <a:round/>
                        <a:headEnd type="none" w="sm" len="sm"/>
                        <a:tailEnd type="none" w="sm" len="sm"/>
                      </a:ln>
                    </wps:spPr>
                    <wps:txbx>
                      <w:txbxContent>
                        <w:p w14:paraId="713FE1FE" w14:textId="3B70A7D2" w:rsidR="005F444D" w:rsidRDefault="00BB261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INVIERNO EN BANFF Y AURORAS EN WHITEHORSE</w:t>
                          </w:r>
                        </w:p>
                        <w:p w14:paraId="3ACDC48F" w14:textId="60789323" w:rsidR="007F7B70" w:rsidRPr="00674A02" w:rsidRDefault="00BB2610">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3409</w:t>
                          </w:r>
                          <w:r w:rsidR="002D3018"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2D3018"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02FA8263" w14:textId="77777777" w:rsidR="00A0012D" w:rsidRPr="00674A02"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7369893" id="Rectángulo 817596098" o:spid="_x0000_s1026" style="position:absolute;left:0;text-align:left;margin-left:-41.2pt;margin-top:-8.9pt;width:422.5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713FE1FE" w14:textId="3B70A7D2" w:rsidR="005F444D" w:rsidRDefault="00BB261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INVIERNO EN BANFF Y AURORAS EN WHITEHORSE</w:t>
                    </w:r>
                  </w:p>
                  <w:p w14:paraId="3ACDC48F" w14:textId="60789323" w:rsidR="007F7B70" w:rsidRPr="00674A02" w:rsidRDefault="00BB2610">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3409</w:t>
                    </w:r>
                    <w:r w:rsidR="002D3018"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2D3018"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02FA8263" w14:textId="77777777" w:rsidR="00A0012D" w:rsidRPr="00674A02"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1293C457" wp14:editId="49DFECBC">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E89CBCE" wp14:editId="775C59B3">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1B34C20" w14:textId="77777777"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2CEA2D40" wp14:editId="2ED6C898">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667C3C4B"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721ECD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F9AD"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EE099D"/>
    <w:multiLevelType w:val="hybridMultilevel"/>
    <w:tmpl w:val="F014F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D77140"/>
    <w:multiLevelType w:val="hybridMultilevel"/>
    <w:tmpl w:val="0608C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3"/>
  </w:num>
  <w:num w:numId="3" w16cid:durableId="1041170892">
    <w:abstractNumId w:val="12"/>
  </w:num>
  <w:num w:numId="4" w16cid:durableId="1033921887">
    <w:abstractNumId w:val="21"/>
  </w:num>
  <w:num w:numId="5" w16cid:durableId="353725778">
    <w:abstractNumId w:val="14"/>
  </w:num>
  <w:num w:numId="6" w16cid:durableId="1716585056">
    <w:abstractNumId w:val="24"/>
  </w:num>
  <w:num w:numId="7" w16cid:durableId="844133380">
    <w:abstractNumId w:val="8"/>
  </w:num>
  <w:num w:numId="8" w16cid:durableId="1397362128">
    <w:abstractNumId w:val="4"/>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1353797745">
    <w:abstractNumId w:val="11"/>
  </w:num>
  <w:num w:numId="22" w16cid:durableId="784229012">
    <w:abstractNumId w:val="3"/>
  </w:num>
  <w:num w:numId="23" w16cid:durableId="510460048">
    <w:abstractNumId w:val="13"/>
  </w:num>
  <w:num w:numId="24" w16cid:durableId="1241141611">
    <w:abstractNumId w:val="6"/>
  </w:num>
  <w:num w:numId="25" w16cid:durableId="656227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76C1"/>
    <w:rsid w:val="000803D4"/>
    <w:rsid w:val="000866AE"/>
    <w:rsid w:val="000C446B"/>
    <w:rsid w:val="000F27F5"/>
    <w:rsid w:val="000F4198"/>
    <w:rsid w:val="00121872"/>
    <w:rsid w:val="00121D3F"/>
    <w:rsid w:val="0012728F"/>
    <w:rsid w:val="001308DE"/>
    <w:rsid w:val="001760D9"/>
    <w:rsid w:val="00176DB1"/>
    <w:rsid w:val="0019090A"/>
    <w:rsid w:val="001934F5"/>
    <w:rsid w:val="00197448"/>
    <w:rsid w:val="001A0F6F"/>
    <w:rsid w:val="001E0802"/>
    <w:rsid w:val="00206A52"/>
    <w:rsid w:val="002479F5"/>
    <w:rsid w:val="00253EC6"/>
    <w:rsid w:val="00260703"/>
    <w:rsid w:val="00264BA9"/>
    <w:rsid w:val="00267DE8"/>
    <w:rsid w:val="002A3E36"/>
    <w:rsid w:val="002B20BB"/>
    <w:rsid w:val="002C0447"/>
    <w:rsid w:val="002C0954"/>
    <w:rsid w:val="002D3018"/>
    <w:rsid w:val="002E2148"/>
    <w:rsid w:val="002F32CC"/>
    <w:rsid w:val="00344D3D"/>
    <w:rsid w:val="003472AF"/>
    <w:rsid w:val="003549A2"/>
    <w:rsid w:val="00392834"/>
    <w:rsid w:val="003B4F01"/>
    <w:rsid w:val="003C443C"/>
    <w:rsid w:val="003D0785"/>
    <w:rsid w:val="003F071E"/>
    <w:rsid w:val="004002E5"/>
    <w:rsid w:val="00406B6E"/>
    <w:rsid w:val="00430DCE"/>
    <w:rsid w:val="00434344"/>
    <w:rsid w:val="004354F5"/>
    <w:rsid w:val="00445E5F"/>
    <w:rsid w:val="004560C7"/>
    <w:rsid w:val="00493763"/>
    <w:rsid w:val="004A4DC7"/>
    <w:rsid w:val="004A5406"/>
    <w:rsid w:val="004B58B8"/>
    <w:rsid w:val="004E2BB0"/>
    <w:rsid w:val="004F3ADB"/>
    <w:rsid w:val="005122A8"/>
    <w:rsid w:val="00525EDD"/>
    <w:rsid w:val="00531446"/>
    <w:rsid w:val="005507FE"/>
    <w:rsid w:val="005679E5"/>
    <w:rsid w:val="005D67C6"/>
    <w:rsid w:val="005E62F4"/>
    <w:rsid w:val="005F444D"/>
    <w:rsid w:val="00600CC3"/>
    <w:rsid w:val="006210F5"/>
    <w:rsid w:val="00623519"/>
    <w:rsid w:val="00655CC5"/>
    <w:rsid w:val="00674A02"/>
    <w:rsid w:val="0067587B"/>
    <w:rsid w:val="006835E6"/>
    <w:rsid w:val="0068514F"/>
    <w:rsid w:val="00687ED9"/>
    <w:rsid w:val="00692AA2"/>
    <w:rsid w:val="00692BA8"/>
    <w:rsid w:val="006A480C"/>
    <w:rsid w:val="006C1CB0"/>
    <w:rsid w:val="006C2396"/>
    <w:rsid w:val="006D29F5"/>
    <w:rsid w:val="006D33A0"/>
    <w:rsid w:val="006D72E8"/>
    <w:rsid w:val="006F1261"/>
    <w:rsid w:val="006F355F"/>
    <w:rsid w:val="006F44AE"/>
    <w:rsid w:val="00724E17"/>
    <w:rsid w:val="00744E44"/>
    <w:rsid w:val="00754BCA"/>
    <w:rsid w:val="00763EE6"/>
    <w:rsid w:val="0076687F"/>
    <w:rsid w:val="00782F05"/>
    <w:rsid w:val="00784A9B"/>
    <w:rsid w:val="007911E7"/>
    <w:rsid w:val="00792693"/>
    <w:rsid w:val="00794B66"/>
    <w:rsid w:val="007A3CDE"/>
    <w:rsid w:val="007C1010"/>
    <w:rsid w:val="007D07FC"/>
    <w:rsid w:val="007E29B7"/>
    <w:rsid w:val="007E4D71"/>
    <w:rsid w:val="007F7B70"/>
    <w:rsid w:val="0081762C"/>
    <w:rsid w:val="00825C6E"/>
    <w:rsid w:val="00854C50"/>
    <w:rsid w:val="0088560B"/>
    <w:rsid w:val="008C56AB"/>
    <w:rsid w:val="008D2F0D"/>
    <w:rsid w:val="008E5CC0"/>
    <w:rsid w:val="008F157E"/>
    <w:rsid w:val="008F4840"/>
    <w:rsid w:val="0090199B"/>
    <w:rsid w:val="009119BC"/>
    <w:rsid w:val="00924F48"/>
    <w:rsid w:val="00945F42"/>
    <w:rsid w:val="00954FCF"/>
    <w:rsid w:val="009767C9"/>
    <w:rsid w:val="00985F89"/>
    <w:rsid w:val="00986E85"/>
    <w:rsid w:val="009C015F"/>
    <w:rsid w:val="009D2CA1"/>
    <w:rsid w:val="00A0012D"/>
    <w:rsid w:val="00A109A1"/>
    <w:rsid w:val="00A1676A"/>
    <w:rsid w:val="00A322C8"/>
    <w:rsid w:val="00A32A11"/>
    <w:rsid w:val="00A455A6"/>
    <w:rsid w:val="00A52CB2"/>
    <w:rsid w:val="00A62600"/>
    <w:rsid w:val="00A92CA7"/>
    <w:rsid w:val="00A96D20"/>
    <w:rsid w:val="00A979AE"/>
    <w:rsid w:val="00AA302B"/>
    <w:rsid w:val="00AB0E37"/>
    <w:rsid w:val="00AC4C1F"/>
    <w:rsid w:val="00AD3EA1"/>
    <w:rsid w:val="00B11AFA"/>
    <w:rsid w:val="00B40415"/>
    <w:rsid w:val="00B41B77"/>
    <w:rsid w:val="00B77455"/>
    <w:rsid w:val="00B840FB"/>
    <w:rsid w:val="00B8522A"/>
    <w:rsid w:val="00BA37C5"/>
    <w:rsid w:val="00BB2610"/>
    <w:rsid w:val="00BB3D24"/>
    <w:rsid w:val="00BB793D"/>
    <w:rsid w:val="00BC30AB"/>
    <w:rsid w:val="00BD0EA5"/>
    <w:rsid w:val="00BF498E"/>
    <w:rsid w:val="00C07C4D"/>
    <w:rsid w:val="00C13BDE"/>
    <w:rsid w:val="00C1510A"/>
    <w:rsid w:val="00C90CC1"/>
    <w:rsid w:val="00C97FB6"/>
    <w:rsid w:val="00CB3A63"/>
    <w:rsid w:val="00CB6477"/>
    <w:rsid w:val="00CC0D4B"/>
    <w:rsid w:val="00CE0C8F"/>
    <w:rsid w:val="00D2140A"/>
    <w:rsid w:val="00D6671F"/>
    <w:rsid w:val="00D71BE3"/>
    <w:rsid w:val="00DB0E2C"/>
    <w:rsid w:val="00DD2475"/>
    <w:rsid w:val="00DE3DFE"/>
    <w:rsid w:val="00DE7D94"/>
    <w:rsid w:val="00E04A81"/>
    <w:rsid w:val="00E05FDF"/>
    <w:rsid w:val="00E5624C"/>
    <w:rsid w:val="00E701F2"/>
    <w:rsid w:val="00E751EF"/>
    <w:rsid w:val="00E825CA"/>
    <w:rsid w:val="00E856F2"/>
    <w:rsid w:val="00EB361E"/>
    <w:rsid w:val="00EE2794"/>
    <w:rsid w:val="00EE5A2D"/>
    <w:rsid w:val="00F01C44"/>
    <w:rsid w:val="00F134B6"/>
    <w:rsid w:val="00F13A4C"/>
    <w:rsid w:val="00F14FD9"/>
    <w:rsid w:val="00F257E1"/>
    <w:rsid w:val="00F341D4"/>
    <w:rsid w:val="00F64266"/>
    <w:rsid w:val="00F75957"/>
    <w:rsid w:val="00F77010"/>
    <w:rsid w:val="00F80024"/>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256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674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nad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1764</Words>
  <Characters>9702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2026-01-26T23:46:00Z</dcterms:created>
  <dcterms:modified xsi:type="dcterms:W3CDTF">2026-01-26T23:46:00Z</dcterms:modified>
</cp:coreProperties>
</file>