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F491C" w14:textId="5912EA76" w:rsidR="00012486" w:rsidRPr="00012486" w:rsidRDefault="00012486" w:rsidP="00012486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zCs w:val="22"/>
        </w:rPr>
      </w:pPr>
      <w:r w:rsidRPr="00012486">
        <w:rPr>
          <w:rFonts w:asciiTheme="minorHAnsi" w:hAnsiTheme="minorHAnsi" w:cstheme="minorHAnsi"/>
          <w:b/>
          <w:bCs/>
          <w:color w:val="FF0000"/>
          <w:sz w:val="32"/>
          <w:szCs w:val="22"/>
        </w:rPr>
        <w:t xml:space="preserve">DUBÁI - SAFARI DUBÁI - ABU DHABI - </w:t>
      </w:r>
      <w:r w:rsidR="00FF0846" w:rsidRPr="00FF0846">
        <w:rPr>
          <w:rFonts w:asciiTheme="minorHAnsi" w:hAnsiTheme="minorHAnsi" w:cstheme="minorHAnsi"/>
          <w:b/>
          <w:bCs/>
          <w:color w:val="FF0000"/>
          <w:sz w:val="32"/>
          <w:szCs w:val="22"/>
        </w:rPr>
        <w:t>QASR AL WATAN</w:t>
      </w:r>
      <w:r w:rsidR="00FF0846">
        <w:rPr>
          <w:rFonts w:asciiTheme="minorHAnsi" w:hAnsiTheme="minorHAnsi" w:cstheme="minorHAnsi"/>
          <w:b/>
          <w:bCs/>
          <w:color w:val="FF0000"/>
          <w:sz w:val="32"/>
          <w:szCs w:val="22"/>
        </w:rPr>
        <w:t xml:space="preserve"> </w:t>
      </w:r>
      <w:r w:rsidRPr="00012486">
        <w:rPr>
          <w:rFonts w:asciiTheme="minorHAnsi" w:hAnsiTheme="minorHAnsi" w:cstheme="minorHAnsi"/>
          <w:b/>
          <w:bCs/>
          <w:color w:val="FF0000"/>
          <w:sz w:val="32"/>
          <w:szCs w:val="22"/>
        </w:rPr>
        <w:t xml:space="preserve">– </w:t>
      </w:r>
      <w:r w:rsidR="00FF0846" w:rsidRPr="00FF0846">
        <w:rPr>
          <w:rFonts w:asciiTheme="minorHAnsi" w:hAnsiTheme="minorHAnsi" w:cstheme="minorHAnsi"/>
          <w:b/>
          <w:bCs/>
          <w:color w:val="FF0000"/>
          <w:sz w:val="32"/>
          <w:szCs w:val="22"/>
        </w:rPr>
        <w:t>RAS AL KHAIMAH</w:t>
      </w:r>
      <w:r w:rsidR="00FF0846">
        <w:rPr>
          <w:rFonts w:asciiTheme="minorHAnsi" w:hAnsiTheme="minorHAnsi" w:cstheme="minorHAnsi"/>
          <w:b/>
          <w:bCs/>
          <w:color w:val="FF0000"/>
          <w:sz w:val="32"/>
          <w:szCs w:val="22"/>
        </w:rPr>
        <w:t xml:space="preserve"> - </w:t>
      </w:r>
      <w:r w:rsidRPr="00012486">
        <w:rPr>
          <w:rFonts w:asciiTheme="minorHAnsi" w:hAnsiTheme="minorHAnsi" w:cstheme="minorHAnsi"/>
          <w:b/>
          <w:bCs/>
          <w:color w:val="FF0000"/>
          <w:sz w:val="32"/>
          <w:szCs w:val="22"/>
        </w:rPr>
        <w:t>DUBÁI</w:t>
      </w:r>
    </w:p>
    <w:p w14:paraId="13DAAC43" w14:textId="77777777" w:rsidR="008046D8" w:rsidRPr="009F219C" w:rsidRDefault="008046D8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06B94491" w:rsidR="00386E61" w:rsidRPr="00642B86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</w:pPr>
      <w:r w:rsidRPr="00642B86">
        <w:rPr>
          <w:rFonts w:asciiTheme="minorHAnsi" w:eastAsia="Arial" w:hAnsiTheme="minorHAnsi" w:cstheme="minorHAnsi"/>
          <w:bCs/>
          <w:color w:val="002060"/>
          <w:szCs w:val="20"/>
          <w:lang w:val="es-MX" w:eastAsia="es-MX" w:bidi="en-US"/>
        </w:rPr>
        <w:t xml:space="preserve">Duración: </w:t>
      </w:r>
      <w:r w:rsidR="00FF0846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 xml:space="preserve">10 </w:t>
      </w:r>
      <w:r w:rsidR="00B63216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 xml:space="preserve">días </w:t>
      </w:r>
      <w:r w:rsidR="00002D50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ab/>
      </w:r>
      <w:r w:rsidR="00002D50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ab/>
      </w:r>
      <w:r w:rsidR="00002D50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ab/>
      </w:r>
      <w:r w:rsidR="00002D50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ab/>
      </w:r>
      <w:r w:rsidR="00002D50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ab/>
      </w:r>
      <w:r w:rsidR="00002D50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ab/>
      </w:r>
      <w:r w:rsidR="00002D50" w:rsidRPr="00642B86">
        <w:rPr>
          <w:rFonts w:asciiTheme="minorHAnsi" w:eastAsia="Arial" w:hAnsiTheme="minorHAnsi" w:cstheme="minorHAnsi"/>
          <w:b/>
          <w:bCs/>
          <w:color w:val="002060"/>
          <w:szCs w:val="20"/>
          <w:lang w:val="es-MX" w:eastAsia="es-MX" w:bidi="en-US"/>
        </w:rPr>
        <w:tab/>
      </w:r>
    </w:p>
    <w:p w14:paraId="0C4607D8" w14:textId="0C8810C6" w:rsidR="00DB3F2D" w:rsidRPr="00642B86" w:rsidRDefault="004336DB" w:rsidP="00DB3F2D">
      <w:pPr>
        <w:pStyle w:val="Sinespaciado"/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</w:pPr>
      <w:r w:rsidRPr="00642B86"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  <w:t xml:space="preserve">Llegadas: </w:t>
      </w:r>
      <w:r w:rsidR="00903CC1" w:rsidRPr="00642B86"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  <w:t xml:space="preserve">diarias, </w:t>
      </w:r>
      <w:r w:rsidR="00DB3F2D" w:rsidRPr="00642B86"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  <w:t>de mayo 2026 hasta septiembre 2026</w:t>
      </w:r>
    </w:p>
    <w:p w14:paraId="75A7A688" w14:textId="77777777" w:rsidR="00DB3F2D" w:rsidRPr="00642B86" w:rsidRDefault="00DB3F2D" w:rsidP="00DB3F2D">
      <w:pPr>
        <w:pStyle w:val="Sinespaciado"/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</w:pPr>
      <w:r w:rsidRPr="00642B86"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  <w:t>Mínimo 2 personas</w:t>
      </w:r>
    </w:p>
    <w:p w14:paraId="3BACB108" w14:textId="77777777" w:rsidR="00DB3F2D" w:rsidRPr="00642B86" w:rsidRDefault="00DB3F2D" w:rsidP="00DB3F2D">
      <w:pPr>
        <w:pStyle w:val="Sinespaciado"/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</w:pPr>
      <w:r w:rsidRPr="00642B86">
        <w:rPr>
          <w:rFonts w:asciiTheme="minorHAnsi" w:eastAsia="Arial" w:hAnsiTheme="minorHAnsi" w:cstheme="minorHAnsi"/>
          <w:b/>
          <w:bCs/>
          <w:color w:val="002060"/>
          <w:sz w:val="24"/>
          <w:szCs w:val="20"/>
          <w:lang w:val="es-MX" w:eastAsia="es-MX"/>
        </w:rPr>
        <w:t>Servicios compartidos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A598A7D" w14:textId="0F2E5212" w:rsidR="009A7D14" w:rsidRDefault="009A7D14" w:rsidP="009A7D1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15A4B251" w14:textId="377EAAB8" w:rsidR="009A7D14" w:rsidRPr="00B10C8D" w:rsidRDefault="00475AC2" w:rsidP="004B0FD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B10C8D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Bienvenid</w:t>
      </w:r>
      <w:r w:rsidR="00B10C8D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os</w:t>
      </w:r>
      <w:r w:rsidRPr="00B10C8D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aeropuerto Internacional de Dubái. Encuentro con un asistente de habla hispana y traslado al hotel. Resto del día libre para descansar.</w:t>
      </w:r>
      <w:r w:rsidR="004B0FD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4B0FD4" w:rsidRPr="004B0FD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="004B0FD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02FB6837" w14:textId="77777777" w:rsidR="00475AC2" w:rsidRPr="004A188B" w:rsidRDefault="00475AC2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7ED0924A" w14:textId="77777777" w:rsidR="006B45F6" w:rsidRDefault="009633E9" w:rsidP="006B45F6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bookmarkStart w:id="0" w:name="_Hlk204699722"/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 w:rsidR="009A7D14" w:rsidRPr="00FE0552">
        <w:rPr>
          <w:rStyle w:val="DanmeroCar"/>
          <w:bCs/>
          <w:sz w:val="24"/>
          <w:szCs w:val="24"/>
          <w:lang w:bidi="ar-SA"/>
        </w:rPr>
        <w:t>2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bookmarkEnd w:id="0"/>
      <w:r w:rsidR="009A7D14" w:rsidRPr="0010072A">
        <w:rPr>
          <w:rStyle w:val="DanmeroCar"/>
          <w:bCs/>
          <w:color w:val="FF0000"/>
          <w:sz w:val="24"/>
          <w:szCs w:val="24"/>
        </w:rPr>
        <w:t>Dubái</w:t>
      </w:r>
      <w:r w:rsidR="00475AC2">
        <w:rPr>
          <w:rStyle w:val="DanmeroCar"/>
          <w:bCs/>
          <w:color w:val="FF0000"/>
          <w:sz w:val="24"/>
          <w:szCs w:val="24"/>
        </w:rPr>
        <w:t xml:space="preserve"> </w:t>
      </w:r>
    </w:p>
    <w:p w14:paraId="391D2766" w14:textId="1B81F87D" w:rsidR="006B45F6" w:rsidRPr="006B45F6" w:rsidRDefault="006B45F6" w:rsidP="00E53D5D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6B45F6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Excursión guiada de medio día en español por el 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Dubái Clásico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El recorrido comienza en el histórico barrio de 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Al </w:t>
      </w:r>
      <w:proofErr w:type="spellStart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Bastakiya</w:t>
      </w:r>
      <w:proofErr w:type="spellEnd"/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famoso por sus tradicionales casas y torres de viento, antiguo sistema de ventilación natural.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Continuación hacia el </w:t>
      </w:r>
      <w:proofErr w:type="spellStart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Dubai</w:t>
      </w:r>
      <w:proofErr w:type="spellEnd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Creek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donde cruzaremos el arroyo a bordo de una embarcación tradicional (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Abra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), utilizada por los locales como taxi acuático. Visitaremos los famosos 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zocos del Oro y de las Especias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Luego nos dirigiremos hacia la zona de 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Jumeirah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reconocida por las residencias de los jeques. Realizaremos paradas fotográficas frente a la 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Mezquita de Jumeirah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el icónico 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Burj Al </w:t>
      </w:r>
      <w:proofErr w:type="spellStart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Arab</w:t>
      </w:r>
      <w:proofErr w:type="spellEnd"/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símbolo de la ciudad por su forma de vela.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El recorrido finaliza con una panorámica por los imponentes rascacielos de la avenida </w:t>
      </w:r>
      <w:proofErr w:type="spellStart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Sheikh</w:t>
      </w:r>
      <w:proofErr w:type="spellEnd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Zayed</w:t>
      </w:r>
      <w:proofErr w:type="spellEnd"/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Road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donde se aprecia el majestuoso 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Burj Khalifa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la torre más alta del mundo.</w:t>
      </w:r>
      <w:r w:rsidRPr="006B45F6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br/>
        <w:t>Regreso al hotel.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E53D5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53D5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0B342D6" w14:textId="77777777" w:rsidR="00157F0D" w:rsidRDefault="00157F0D" w:rsidP="00157F0D">
      <w:pPr>
        <w:rPr>
          <w:rStyle w:val="DanmeroCar"/>
          <w:bCs/>
          <w:sz w:val="24"/>
          <w:szCs w:val="24"/>
          <w:lang w:bidi="ar-SA"/>
        </w:rPr>
      </w:pPr>
    </w:p>
    <w:p w14:paraId="2B985D95" w14:textId="47E07190" w:rsidR="00E53D5D" w:rsidRDefault="00475AC2" w:rsidP="00E53D5D">
      <w:pPr>
        <w:rPr>
          <w:rStyle w:val="DanmeroCar"/>
          <w:b w:val="0"/>
          <w:bCs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>3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Pr="0010072A">
        <w:rPr>
          <w:rStyle w:val="DanmeroCar"/>
          <w:bCs/>
          <w:color w:val="FF0000"/>
          <w:sz w:val="24"/>
          <w:szCs w:val="24"/>
        </w:rPr>
        <w:t>Dubái</w:t>
      </w:r>
      <w:r>
        <w:rPr>
          <w:rStyle w:val="DanmeroCar"/>
          <w:bCs/>
          <w:color w:val="FF0000"/>
          <w:sz w:val="24"/>
          <w:szCs w:val="24"/>
        </w:rPr>
        <w:t xml:space="preserve"> </w:t>
      </w:r>
      <w:r w:rsidR="006B45F6">
        <w:rPr>
          <w:rStyle w:val="DanmeroCar"/>
          <w:bCs/>
          <w:color w:val="FF0000"/>
          <w:sz w:val="24"/>
          <w:szCs w:val="24"/>
        </w:rPr>
        <w:t xml:space="preserve">– safari en el desierto </w:t>
      </w:r>
      <w:r w:rsidR="00E53D5D">
        <w:rPr>
          <w:rStyle w:val="DanmeroCar"/>
          <w:bCs/>
          <w:color w:val="FF0000"/>
          <w:sz w:val="24"/>
          <w:szCs w:val="24"/>
        </w:rPr>
        <w:t>–</w:t>
      </w:r>
      <w:r w:rsidR="006B45F6">
        <w:rPr>
          <w:rStyle w:val="DanmeroCar"/>
          <w:bCs/>
          <w:color w:val="FF0000"/>
          <w:sz w:val="24"/>
          <w:szCs w:val="24"/>
        </w:rPr>
        <w:t xml:space="preserve"> Dubái</w:t>
      </w:r>
    </w:p>
    <w:p w14:paraId="75A045DC" w14:textId="1DADC1E2" w:rsidR="006B45F6" w:rsidRDefault="006B45F6" w:rsidP="00E53D5D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832A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5832A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Mañana libre</w:t>
      </w:r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disfrutar la ciudad a su ritmo.</w:t>
      </w:r>
      <w:r w:rsid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tarde, salida de la excursión más popular: el </w:t>
      </w:r>
      <w:r w:rsidRP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Safari 4x4 por las dunas del desierto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emiratí</w:t>
      </w:r>
      <w:proofErr w:type="spellEnd"/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Los vehículos </w:t>
      </w:r>
      <w:proofErr w:type="spellStart"/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Land</w:t>
      </w:r>
      <w:proofErr w:type="spellEnd"/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Cruiser</w:t>
      </w:r>
      <w:proofErr w:type="spellEnd"/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lo recogerán para iniciar un emocionante trayecto entre dunas, con la oportunidad de presenciar una inolvidable </w:t>
      </w:r>
      <w:r w:rsidRP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puesta de sol árabe</w:t>
      </w:r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continuación, llegada al campamento beduino donde el ambiente lo envolverá con aromas de brochetas a la parrilla, hogueras, música árabe y pipas de agua tradicionales. Disfrutará de una </w:t>
      </w:r>
      <w:r w:rsidRP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auténtica cena BBQ</w:t>
      </w:r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acompañada de espectáculos folclóricos, danza del vientre y un show de fuego.</w:t>
      </w:r>
      <w:r w:rsid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actividades como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sandboard</w:t>
      </w:r>
      <w:proofErr w:type="spellEnd"/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paseo en camello y tatuajes de henna.</w:t>
      </w:r>
      <w:r w:rsid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B45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Regreso al hotel.</w:t>
      </w:r>
      <w:r w:rsid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E53D5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53D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92644E5" w14:textId="77777777" w:rsidR="00E53D5D" w:rsidRPr="006B45F6" w:rsidRDefault="00E53D5D" w:rsidP="00E53D5D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300C7800" w14:textId="77718BC3" w:rsidR="00E53D5D" w:rsidRDefault="00475AC2" w:rsidP="00E53D5D">
      <w:pPr>
        <w:pStyle w:val="NormalWeb"/>
        <w:spacing w:before="0" w:beforeAutospacing="0" w:after="0" w:afterAutospacing="0"/>
        <w:jc w:val="both"/>
        <w:rPr>
          <w:rStyle w:val="DanmeroCar"/>
          <w:bCs/>
          <w:color w:val="FF0000"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>4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Pr="0010072A">
        <w:rPr>
          <w:rStyle w:val="DanmeroCar"/>
          <w:bCs/>
          <w:color w:val="FF0000"/>
          <w:sz w:val="24"/>
          <w:szCs w:val="24"/>
        </w:rPr>
        <w:t>Dubái</w:t>
      </w:r>
      <w:r>
        <w:rPr>
          <w:rStyle w:val="DanmeroCar"/>
          <w:bCs/>
          <w:color w:val="FF0000"/>
          <w:sz w:val="24"/>
          <w:szCs w:val="24"/>
        </w:rPr>
        <w:t xml:space="preserve"> – Abu </w:t>
      </w:r>
      <w:proofErr w:type="spellStart"/>
      <w:r>
        <w:rPr>
          <w:rStyle w:val="DanmeroCar"/>
          <w:bCs/>
          <w:color w:val="FF0000"/>
          <w:sz w:val="24"/>
          <w:szCs w:val="24"/>
        </w:rPr>
        <w:t>Dhabi</w:t>
      </w:r>
      <w:proofErr w:type="spellEnd"/>
      <w:r>
        <w:rPr>
          <w:rStyle w:val="DanmeroCar"/>
          <w:bCs/>
          <w:color w:val="FF0000"/>
          <w:sz w:val="24"/>
          <w:szCs w:val="24"/>
        </w:rPr>
        <w:t xml:space="preserve"> </w:t>
      </w:r>
    </w:p>
    <w:p w14:paraId="50AB6A96" w14:textId="067459A2" w:rsidR="00E53D5D" w:rsidRPr="00E53D5D" w:rsidRDefault="00E53D5D" w:rsidP="00E53D5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832AF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. Salida hacia Abu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Dhabi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, capital de los Emiratos Árabes Unidos, ubicada a aproximadamente dos horas desde Dubái. Durante el trayecto atravesaremos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Jebel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 Ali, hogar del puerto más grande del mundo.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Nuestra primera parada será la monumental Gran Mezquita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Sheikh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Zayed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, considerada la tercera más grande del mundo y lugar donde reposan los restos del jeque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Zayed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Posteriormente cruzaremos el puente Al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Maqta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, ingresando a una de las zonas más prestigiosas de la ciudad: el área ministerial. Continuaremos hacia el paseo marítimo de la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Corniche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>, famoso por su moderna línea de rascacielos, frecuentemente comparada con Manhattan.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Almuerzo buffet en un hotel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de cinco estrellas.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Después, parada fotográfica frente al imponente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Emirates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 Palace, uno de los hoteles más lujosos del mundo, construido con mármol y decoraciones en oro. Continuaremos hacia el barrio Al Bateen, donde se encuentran los palacios de la familia real.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La visita continúa con la entrada a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Qasr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 Al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Watan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>, un majestuoso palacio que representa la cultura, el arte y la herencia de los Emiratos.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Antes de llegar al hotel, realizaremos una breve parada en Ferrari </w:t>
      </w:r>
      <w:proofErr w:type="spellStart"/>
      <w:r w:rsidRPr="00E53D5D">
        <w:rPr>
          <w:rFonts w:asciiTheme="minorHAnsi" w:hAnsiTheme="minorHAnsi" w:cstheme="minorHAnsi"/>
          <w:color w:val="002060"/>
          <w:sz w:val="20"/>
          <w:szCs w:val="20"/>
        </w:rPr>
        <w:t>World</w:t>
      </w:r>
      <w:proofErr w:type="spellEnd"/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 (entrada no incluida) para tomar fotografías y disfrutar de unos 20 minutos libres para compras.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>Traslado al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 xml:space="preserve">y </w:t>
      </w:r>
      <w:r w:rsidRPr="00E53D5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E53D5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9A63339" w14:textId="5386F574" w:rsidR="00D651CB" w:rsidRPr="002F28AB" w:rsidRDefault="00D651CB" w:rsidP="00D651C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2C2AE21" w14:textId="34A3301F" w:rsidR="00D651CB" w:rsidRDefault="00475AC2" w:rsidP="00D651CB">
      <w:pPr>
        <w:pStyle w:val="NormalWeb"/>
        <w:spacing w:before="0" w:beforeAutospacing="0" w:after="0" w:afterAutospacing="0"/>
        <w:jc w:val="both"/>
        <w:rPr>
          <w:rStyle w:val="DanmeroCar"/>
          <w:bCs/>
          <w:color w:val="FF0000"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 w:rsidR="00DC6D5C">
        <w:rPr>
          <w:rStyle w:val="DanmeroCar"/>
          <w:bCs/>
          <w:sz w:val="24"/>
          <w:szCs w:val="24"/>
          <w:lang w:bidi="ar-SA"/>
        </w:rPr>
        <w:t>5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="002F28AB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2F28AB">
        <w:rPr>
          <w:rStyle w:val="DanmeroCar"/>
          <w:bCs/>
          <w:color w:val="FF0000"/>
          <w:sz w:val="24"/>
          <w:szCs w:val="24"/>
        </w:rPr>
        <w:t>Dhabi</w:t>
      </w:r>
      <w:proofErr w:type="spellEnd"/>
      <w:r>
        <w:rPr>
          <w:rStyle w:val="DanmeroCar"/>
          <w:bCs/>
          <w:color w:val="FF0000"/>
          <w:sz w:val="24"/>
          <w:szCs w:val="24"/>
        </w:rPr>
        <w:t xml:space="preserve"> </w:t>
      </w:r>
    </w:p>
    <w:p w14:paraId="3D860498" w14:textId="77E9C706" w:rsidR="00474428" w:rsidRPr="00CA6F0D" w:rsidRDefault="005F4D8F" w:rsidP="0047442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A6F0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CA6F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Día completamente libre para relajarse o explorar Abu </w:t>
      </w:r>
      <w:proofErr w:type="spellStart"/>
      <w:r w:rsidRPr="00CA6F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CA6F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su cuenta: disfrutar del hotel, compras, playa o actividades opcionales. </w:t>
      </w:r>
      <w:r w:rsidRPr="00CA6F0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Alojamiento.</w:t>
      </w:r>
    </w:p>
    <w:p w14:paraId="42F476DE" w14:textId="77777777" w:rsidR="0053424B" w:rsidRDefault="00DC6D5C" w:rsidP="0053424B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lastRenderedPageBreak/>
        <w:t xml:space="preserve">DÍA </w:t>
      </w:r>
      <w:r>
        <w:rPr>
          <w:rStyle w:val="DanmeroCar"/>
          <w:bCs/>
          <w:sz w:val="24"/>
          <w:szCs w:val="24"/>
          <w:lang w:bidi="ar-SA"/>
        </w:rPr>
        <w:t>6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="005F4D8F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5F4D8F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CA6F0D">
        <w:rPr>
          <w:rStyle w:val="DanmeroCar"/>
          <w:bCs/>
          <w:color w:val="FF0000"/>
          <w:sz w:val="24"/>
          <w:szCs w:val="24"/>
        </w:rPr>
        <w:t xml:space="preserve"> – Ras Al </w:t>
      </w:r>
      <w:proofErr w:type="spellStart"/>
      <w:r w:rsidR="00CA6F0D">
        <w:rPr>
          <w:rStyle w:val="DanmeroCar"/>
          <w:bCs/>
          <w:color w:val="FF0000"/>
          <w:sz w:val="24"/>
          <w:szCs w:val="24"/>
        </w:rPr>
        <w:t>Khaimah</w:t>
      </w:r>
      <w:proofErr w:type="spellEnd"/>
    </w:p>
    <w:p w14:paraId="29F783D1" w14:textId="2590F86C" w:rsidR="005F4D8F" w:rsidRPr="005F4D8F" w:rsidRDefault="005F4D8F" w:rsidP="0053424B">
      <w:pPr>
        <w:pStyle w:val="Ttulo2"/>
        <w:spacing w:before="0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F4D8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="005342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  <w:r w:rsidRPr="005F4D8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hacia el emirato de </w:t>
      </w:r>
      <w:r w:rsidRPr="005342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Ras Al </w:t>
      </w:r>
      <w:proofErr w:type="spellStart"/>
      <w:r w:rsidRPr="005342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Khaimah</w:t>
      </w:r>
      <w:proofErr w:type="spellEnd"/>
      <w:r w:rsidRPr="005F4D8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en un trayecto de aproximadamente 3 horas. Llegada al resort para disfrutar de un ambiente relajado.</w:t>
      </w:r>
      <w:r w:rsidR="0053424B" w:rsidRPr="005342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Registro y </w:t>
      </w:r>
      <w:r w:rsidRPr="005F4D8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resto del día libre.</w:t>
      </w:r>
      <w:r w:rsidR="005342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Pr="005342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5342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699A6D4A" w14:textId="45970A98" w:rsidR="00474428" w:rsidRDefault="00474428" w:rsidP="00FD08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0D32BC25" w14:textId="50B1DBC6" w:rsidR="0053424B" w:rsidRDefault="00001EE4" w:rsidP="0053424B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83B8C">
        <w:rPr>
          <w:rStyle w:val="DanmeroCar"/>
          <w:bCs/>
          <w:sz w:val="24"/>
          <w:szCs w:val="24"/>
        </w:rPr>
        <w:t>7</w:t>
      </w:r>
      <w:r w:rsidR="0053424B">
        <w:rPr>
          <w:rStyle w:val="DanmeroCar"/>
          <w:bCs/>
          <w:sz w:val="24"/>
          <w:szCs w:val="24"/>
        </w:rPr>
        <w:t xml:space="preserve"> y 8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53424B">
        <w:rPr>
          <w:rStyle w:val="DanmeroCar"/>
          <w:bCs/>
          <w:color w:val="FF0000"/>
          <w:sz w:val="24"/>
          <w:szCs w:val="24"/>
        </w:rPr>
        <w:t xml:space="preserve">Ras Al </w:t>
      </w:r>
      <w:proofErr w:type="spellStart"/>
      <w:r w:rsidR="0053424B">
        <w:rPr>
          <w:rStyle w:val="DanmeroCar"/>
          <w:bCs/>
          <w:color w:val="FF0000"/>
          <w:sz w:val="24"/>
          <w:szCs w:val="24"/>
        </w:rPr>
        <w:t>Khaimah</w:t>
      </w:r>
      <w:proofErr w:type="spellEnd"/>
    </w:p>
    <w:p w14:paraId="760C714A" w14:textId="3506E499" w:rsidR="00EC193C" w:rsidRDefault="0053424B" w:rsidP="00001EE4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342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53424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Día completamente libre para relajarse o explorar a su propio ritmo.</w:t>
      </w:r>
      <w:r w:rsidRPr="0053424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Alojamiento</w:t>
      </w:r>
    </w:p>
    <w:p w14:paraId="3013DA40" w14:textId="1EC975EC" w:rsidR="0053424B" w:rsidRDefault="0053424B" w:rsidP="0053424B">
      <w:pPr>
        <w:rPr>
          <w:lang w:val="es-MX" w:eastAsia="es-MX"/>
        </w:rPr>
      </w:pPr>
    </w:p>
    <w:p w14:paraId="51EF4428" w14:textId="11E69269" w:rsidR="0053424B" w:rsidRDefault="0053424B" w:rsidP="0053424B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 xml:space="preserve">Ras Al </w:t>
      </w:r>
      <w:proofErr w:type="spellStart"/>
      <w:r>
        <w:rPr>
          <w:rStyle w:val="DanmeroCar"/>
          <w:bCs/>
          <w:color w:val="FF0000"/>
          <w:sz w:val="24"/>
          <w:szCs w:val="24"/>
        </w:rPr>
        <w:t>Khaimah</w:t>
      </w:r>
      <w:proofErr w:type="spellEnd"/>
      <w:r>
        <w:rPr>
          <w:rStyle w:val="DanmeroCar"/>
          <w:bCs/>
          <w:color w:val="FF0000"/>
          <w:sz w:val="24"/>
          <w:szCs w:val="24"/>
        </w:rPr>
        <w:t xml:space="preserve"> - Dubái</w:t>
      </w:r>
    </w:p>
    <w:p w14:paraId="2CFFD482" w14:textId="4DEC3031" w:rsidR="00C93972" w:rsidRDefault="009A7D14" w:rsidP="009A7D14">
      <w:pPr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</w:pPr>
      <w:r w:rsidRPr="00C9397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C93972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.</w:t>
      </w:r>
      <w:r w:rsidR="00C93972" w:rsidRPr="00C93972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Traslado de aproximadamente 2 horas de regreso a Dubái. Llegada, registro</w:t>
      </w:r>
      <w:r w:rsidR="00C93972" w:rsidRPr="00C93972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="00C93972" w:rsidRPr="00C93972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y resto del día libre</w:t>
      </w:r>
      <w:r w:rsidR="00C93972" w:rsidRPr="00C93972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C93972" w:rsidRPr="00C9397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C9397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7901993F" w14:textId="77777777" w:rsidR="00C93972" w:rsidRPr="00C93972" w:rsidRDefault="00C93972" w:rsidP="009A7D14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</w:p>
    <w:p w14:paraId="724C2CD5" w14:textId="4B1917D1" w:rsidR="00C93972" w:rsidRDefault="00C93972" w:rsidP="00C93972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>Dubái</w:t>
      </w:r>
    </w:p>
    <w:p w14:paraId="4CDFB733" w14:textId="6AD95098" w:rsidR="004323EE" w:rsidRPr="006924DE" w:rsidRDefault="00E933AF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  <w:r w:rsidRPr="00C9397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9A7D14" w:rsidRPr="006924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 la hora prevista, traslado al aeropuerto.</w:t>
      </w:r>
      <w:r w:rsidR="009139D6"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Fin de los servicios.</w:t>
      </w:r>
    </w:p>
    <w:p w14:paraId="0A016B26" w14:textId="77777777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31072409" w14:textId="506067EA" w:rsidR="00A93EDD" w:rsidRDefault="00BF3A60" w:rsidP="002D1BA9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6</w:t>
      </w:r>
      <w:r w:rsidR="00A3422D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en hoteles indicados o similares </w:t>
      </w:r>
    </w:p>
    <w:p w14:paraId="1D7F4956" w14:textId="26D31281" w:rsidR="00BF3A60" w:rsidRDefault="00BF3A60" w:rsidP="002D1BA9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BF3A60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3 noches de hotel en Ras Al </w:t>
      </w:r>
      <w:proofErr w:type="spellStart"/>
      <w:r w:rsidRPr="00BF3A60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Khaimah</w:t>
      </w:r>
      <w:proofErr w:type="spellEnd"/>
      <w:r w:rsidRPr="00BF3A6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con </w:t>
      </w:r>
      <w:r w:rsidRPr="00BF3A60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media pensión</w:t>
      </w:r>
      <w:r>
        <w:t>.</w:t>
      </w:r>
    </w:p>
    <w:p w14:paraId="0C9D6A55" w14:textId="2EE84526" w:rsidR="00BC41B2" w:rsidRPr="00A93EDD" w:rsidRDefault="00BF3A60" w:rsidP="002D1BA9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9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desayuno</w:t>
      </w:r>
      <w:r w:rsidR="00737306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</w:t>
      </w:r>
      <w:r w:rsidR="007621FD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,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1 almuerzo</w:t>
      </w:r>
      <w:r w:rsidR="007621FD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4</w:t>
      </w:r>
      <w:r w:rsidR="007621FD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3C5F2D83" w14:textId="77777777" w:rsidR="00893F67" w:rsidRDefault="009271F2" w:rsidP="00893F67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Tra</w:t>
      </w:r>
      <w:r w:rsidR="00A2466F"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slado aeropuerto – hotel – aeropuerto con asistencia en español</w:t>
      </w:r>
      <w:r w:rsidR="00EC411E"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en servicios compartidos.</w:t>
      </w:r>
    </w:p>
    <w:p w14:paraId="3D9AE400" w14:textId="093F1EAA" w:rsidR="00893F67" w:rsidRPr="00893F67" w:rsidRDefault="00893F67" w:rsidP="00893F67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Traslados entre emiratos: hotel Abu </w:t>
      </w:r>
      <w:proofErr w:type="spellStart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31A94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-</w:t>
      </w:r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hotel Ras Al </w:t>
      </w:r>
      <w:proofErr w:type="spellStart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Khaimah</w:t>
      </w:r>
      <w:proofErr w:type="spellEnd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31A94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-</w:t>
      </w:r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hotel Dubái, con asistencia de habla hispana.</w:t>
      </w:r>
    </w:p>
    <w:p w14:paraId="4F887262" w14:textId="77777777" w:rsidR="00893F67" w:rsidRPr="00893F67" w:rsidRDefault="00893F67" w:rsidP="00893F67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Tour de medio día Dubái Clásico con guía de habla hispana.</w:t>
      </w:r>
    </w:p>
    <w:p w14:paraId="07D6590C" w14:textId="77777777" w:rsidR="00893F67" w:rsidRPr="00893F67" w:rsidRDefault="00893F67" w:rsidP="00893F67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Safari por el desierto con cena y transporte en 4x4 con chofer de habla inglesa.</w:t>
      </w:r>
    </w:p>
    <w:p w14:paraId="745B07EB" w14:textId="6814FA61" w:rsidR="00893F67" w:rsidRPr="00893F67" w:rsidRDefault="00893F67" w:rsidP="00893F67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Tour de día completo en Abu </w:t>
      </w:r>
      <w:proofErr w:type="spellStart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con almuerzo, guía de habla hispana y entrada al Palacio Presidencial (</w:t>
      </w:r>
      <w:proofErr w:type="spellStart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Qasr</w:t>
      </w:r>
      <w:proofErr w:type="spellEnd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Watan</w:t>
      </w:r>
      <w:proofErr w:type="spellEnd"/>
      <w:r w:rsidRPr="00893F67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).</w:t>
      </w:r>
    </w:p>
    <w:p w14:paraId="326F152D" w14:textId="363FF3BD" w:rsidR="00687DAF" w:rsidRPr="00EC411E" w:rsidRDefault="00687DAF" w:rsidP="00EB624D">
      <w:pPr>
        <w:pStyle w:val="Prrafodelista"/>
        <w:numPr>
          <w:ilvl w:val="0"/>
          <w:numId w:val="21"/>
        </w:numPr>
        <w:spacing w:before="100" w:beforeAutospacing="1" w:after="100" w:afterAutospacing="1"/>
        <w:ind w:hanging="186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Impuesto VAT </w:t>
      </w: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56D7FC0B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</w:t>
      </w:r>
      <w:r w:rsidR="00FA01C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531D03DF" w14:textId="6F2E96E2" w:rsidR="00DE17E2" w:rsidRPr="0099671E" w:rsidRDefault="00DE17E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 de turismo a pagar directamente en el hotel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1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40E204DF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086970F" w14:textId="2AB9CFA2" w:rsidR="008764D3" w:rsidRDefault="008764D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Safari por el desierto: entre las 14:00 y 15:00 </w:t>
      </w:r>
      <w:proofErr w:type="spellStart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hrs</w:t>
      </w:r>
      <w:proofErr w:type="spellEnd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el transporte pasará por el hotel para dar inicio a esta actividad, con capacidad para un máximo de 6 personas.</w:t>
      </w:r>
    </w:p>
    <w:p w14:paraId="249C04AA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horario de espera en el aeropuerto de llegada es de máximo 2 horas</w:t>
      </w:r>
    </w:p>
    <w:p w14:paraId="18EC89E8" w14:textId="77777777" w:rsidR="0029172E" w:rsidRDefault="008764D3" w:rsidP="0029172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Consultar tarifa de viajero solo.</w:t>
      </w:r>
    </w:p>
    <w:p w14:paraId="75B651A8" w14:textId="7E101DD6" w:rsidR="0029172E" w:rsidRPr="0029172E" w:rsidRDefault="0029172E" w:rsidP="0029172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29172E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Propinas obligatorias: 50 USD por persona.</w:t>
      </w:r>
    </w:p>
    <w:p w14:paraId="10315D24" w14:textId="5E2B2056" w:rsidR="008764D3" w:rsidRPr="0029172E" w:rsidRDefault="008764D3" w:rsidP="00EB119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29172E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alojamiento en habitación triple consiste en una habitación con una cama matrimonial más una cama supletoria.</w:t>
      </w:r>
    </w:p>
    <w:p w14:paraId="50CED4F7" w14:textId="77777777" w:rsidR="008764D3" w:rsidRPr="00BB44A0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Consultar suplementos de ferias en Dubái o Abu </w:t>
      </w:r>
      <w:proofErr w:type="spellStart"/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Dhabi</w:t>
      </w:r>
      <w:proofErr w:type="spellEnd"/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. </w:t>
      </w:r>
    </w:p>
    <w:p w14:paraId="29CCEBFC" w14:textId="77777777" w:rsidR="008764D3" w:rsidRPr="00BB44A0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para cenas obligatorias Navidad o Fin de Año</w:t>
      </w:r>
    </w:p>
    <w:p w14:paraId="1D1EBB56" w14:textId="2DF6FD84" w:rsidR="00C55253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 Dubái</w:t>
      </w:r>
    </w:p>
    <w:p w14:paraId="77687CDA" w14:textId="77777777" w:rsidR="00825BF1" w:rsidRDefault="00825BF1" w:rsidP="00825BF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6C4EC1B3" w14:textId="6FBFF7E6" w:rsidR="003F03A8" w:rsidRDefault="003F03A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518"/>
        <w:gridCol w:w="4010"/>
        <w:gridCol w:w="470"/>
      </w:tblGrid>
      <w:tr w:rsidR="000808E8" w:rsidRPr="000808E8" w14:paraId="36D82538" w14:textId="77777777" w:rsidTr="000808E8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3F198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0808E8" w:rsidRPr="000808E8" w14:paraId="2360C602" w14:textId="77777777" w:rsidTr="000808E8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89662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DFA8D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1E1F7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6AC68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808E8" w:rsidRPr="000808E8" w14:paraId="57A9A83F" w14:textId="77777777" w:rsidTr="000808E8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9055B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F4A9A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DC7EA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FORM AL JADAFF / ATANA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B5146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808E8" w:rsidRPr="000808E8" w14:paraId="582995E0" w14:textId="77777777" w:rsidTr="000808E8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84D1C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E4F1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5CD1D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AVANI DEIRA / KHALIDIA PALACE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AAA06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0808E8" w:rsidRPr="000808E8" w14:paraId="0D8921B7" w14:textId="77777777" w:rsidTr="000808E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8937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F0D3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EB36E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AL BANDAR ROTANA / VOCO DUBAI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668A3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0808E8" w:rsidRPr="000808E8" w14:paraId="414840AB" w14:textId="77777777" w:rsidTr="000808E8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F1D8E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DB3A4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ABU DHABI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1795C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CITY SEASONS AL HAMRA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9B601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808E8" w:rsidRPr="000808E8" w14:paraId="1D072B7B" w14:textId="77777777" w:rsidTr="000808E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C727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CD48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0F9C8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MILLENIUM AL WAHDA / PARK ROTANA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B3118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0808E8" w:rsidRPr="000808E8" w14:paraId="46E2C577" w14:textId="77777777" w:rsidTr="000808E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C548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2C74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23B0E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BAB AL QASR / ROYAL M BY GEWAN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0448D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0808E8" w:rsidRPr="000808E8" w14:paraId="1F599A95" w14:textId="77777777" w:rsidTr="000808E8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E43F8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23D7D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RAS AL KHAIMAH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DA753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THE COVE ROTANA RESORT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8D67E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808E8" w:rsidRPr="000808E8" w14:paraId="0DF9D631" w14:textId="77777777" w:rsidTr="000808E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C14CE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F209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01CE3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DOUBLE TREE BY HILTON MARJAN ISLAND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0ED3B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PS/S</w:t>
            </w:r>
          </w:p>
        </w:tc>
      </w:tr>
    </w:tbl>
    <w:p w14:paraId="32962B44" w14:textId="456F2378" w:rsidR="000808E8" w:rsidRDefault="000808E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64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48"/>
        <w:gridCol w:w="1364"/>
      </w:tblGrid>
      <w:tr w:rsidR="000808E8" w:rsidRPr="000808E8" w14:paraId="279CD97C" w14:textId="77777777" w:rsidTr="000808E8">
        <w:trPr>
          <w:trHeight w:val="28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067DA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808E8" w:rsidRPr="000808E8" w14:paraId="683027D9" w14:textId="77777777" w:rsidTr="000808E8">
        <w:trPr>
          <w:trHeight w:val="25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021DE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0808E8" w:rsidRPr="000808E8" w14:paraId="3674DAA2" w14:textId="77777777" w:rsidTr="000808E8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5A6BF" w14:textId="77777777" w:rsidR="000808E8" w:rsidRPr="000808E8" w:rsidRDefault="000808E8" w:rsidP="000808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AAAFB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E1E80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0808E8" w:rsidRPr="000808E8" w14:paraId="70D2A2AD" w14:textId="77777777" w:rsidTr="000808E8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4534A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SEP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C20F1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875F8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1705</w:t>
            </w:r>
          </w:p>
        </w:tc>
      </w:tr>
      <w:tr w:rsidR="000808E8" w:rsidRPr="000808E8" w14:paraId="22C36634" w14:textId="77777777" w:rsidTr="000808E8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7C327" w14:textId="77777777" w:rsidR="000808E8" w:rsidRPr="000808E8" w:rsidRDefault="000808E8" w:rsidP="000808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69632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CCCA3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0808E8" w:rsidRPr="000808E8" w14:paraId="6DD6249F" w14:textId="77777777" w:rsidTr="000808E8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49C54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SEP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E0847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04365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1965</w:t>
            </w:r>
          </w:p>
        </w:tc>
      </w:tr>
      <w:tr w:rsidR="000808E8" w:rsidRPr="000808E8" w14:paraId="1DF746E7" w14:textId="77777777" w:rsidTr="000808E8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7EB09" w14:textId="77777777" w:rsidR="000808E8" w:rsidRPr="000808E8" w:rsidRDefault="000808E8" w:rsidP="000808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0A6A4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5AA69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0808E8" w:rsidRPr="000808E8" w14:paraId="51E9B74D" w14:textId="77777777" w:rsidTr="000808E8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7CDB5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SEP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B5EA9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B654B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2100</w:t>
            </w:r>
          </w:p>
        </w:tc>
      </w:tr>
      <w:tr w:rsidR="000808E8" w:rsidRPr="000808E8" w14:paraId="77E83CA3" w14:textId="77777777" w:rsidTr="000808E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9E2A3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0808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0808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SEPTIEMBRE 2026</w:t>
            </w:r>
          </w:p>
        </w:tc>
      </w:tr>
      <w:tr w:rsidR="000808E8" w:rsidRPr="000808E8" w14:paraId="60B51001" w14:textId="77777777" w:rsidTr="000808E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269D" w14:textId="77777777" w:rsidR="000808E8" w:rsidRPr="000808E8" w:rsidRDefault="000808E8" w:rsidP="000808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808E8" w:rsidRPr="000808E8" w14:paraId="677F4FCB" w14:textId="77777777" w:rsidTr="000808E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CE55" w14:textId="77777777" w:rsidR="000808E8" w:rsidRPr="000808E8" w:rsidRDefault="000808E8" w:rsidP="000808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808E8" w:rsidRPr="000808E8" w14:paraId="1B41178D" w14:textId="77777777" w:rsidTr="000808E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1270" w14:textId="77777777" w:rsidR="000808E8" w:rsidRPr="000808E8" w:rsidRDefault="000808E8" w:rsidP="000808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3B098DF" w14:textId="639787EF" w:rsidR="000808E8" w:rsidRDefault="000808E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4746D97B" w14:textId="04120E9E" w:rsidR="000808E8" w:rsidRDefault="000808E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43C76916" w14:textId="265987B4" w:rsidR="000808E8" w:rsidRDefault="000808E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>
        <w:rPr>
          <w:rFonts w:asciiTheme="minorHAnsi" w:eastAsia="Arial" w:hAnsiTheme="minorHAnsi" w:cstheme="minorHAnsi"/>
          <w:noProof/>
          <w:color w:val="002060"/>
          <w:sz w:val="20"/>
          <w:szCs w:val="28"/>
          <w:u w:val="single"/>
          <w:lang w:val="es-MX" w:eastAsia="es-MX" w:bidi="en-US"/>
        </w:rPr>
        <w:drawing>
          <wp:inline distT="0" distB="0" distL="0" distR="0" wp14:anchorId="19B7E8AB" wp14:editId="3B116B98">
            <wp:extent cx="1352620" cy="4635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C3EE" w14:textId="4A332F59" w:rsidR="000808E8" w:rsidRDefault="000808E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78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678"/>
      </w:tblGrid>
      <w:tr w:rsidR="000808E8" w:rsidRPr="000808E8" w14:paraId="3931923B" w14:textId="77777777" w:rsidTr="000808E8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480E4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PERSONAS </w:t>
            </w:r>
          </w:p>
        </w:tc>
      </w:tr>
      <w:tr w:rsidR="000808E8" w:rsidRPr="000808E8" w14:paraId="55B01FA4" w14:textId="77777777" w:rsidTr="000808E8">
        <w:trPr>
          <w:trHeight w:val="250"/>
          <w:tblCellSpacing w:w="0" w:type="dxa"/>
          <w:jc w:val="center"/>
        </w:trPr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3AE63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NOCHE PRE O POST EN DUBÁI EN HAB. DBL/TPL/ SENCILLA EN CAT PRIMERA 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5D459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75</w:t>
            </w:r>
          </w:p>
        </w:tc>
      </w:tr>
      <w:tr w:rsidR="000808E8" w:rsidRPr="000808E8" w14:paraId="33F6C8E7" w14:textId="77777777" w:rsidTr="000808E8">
        <w:trPr>
          <w:trHeight w:val="216"/>
          <w:tblCellSpacing w:w="0" w:type="dxa"/>
          <w:jc w:val="center"/>
        </w:trPr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AB117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NOCHE PRE O POST EN DUBÁI EN HAB. DBL/TPL/ SENCILLA EN CAT PRIMERA SUPERIOR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8A960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105</w:t>
            </w:r>
          </w:p>
        </w:tc>
      </w:tr>
      <w:tr w:rsidR="000808E8" w:rsidRPr="000808E8" w14:paraId="7F9F0A00" w14:textId="77777777" w:rsidTr="000808E8">
        <w:trPr>
          <w:trHeight w:val="216"/>
          <w:tblCellSpacing w:w="0" w:type="dxa"/>
          <w:jc w:val="center"/>
        </w:trPr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617AB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>NOCHE PRE O POST EN DUBÁI EN HAB. DBL/TPL/ SENCILLA EN CAT SUPERIOR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6B51E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0808E8" w:rsidRPr="000808E8" w14:paraId="7E9199B5" w14:textId="77777777" w:rsidTr="000808E8">
        <w:trPr>
          <w:trHeight w:val="216"/>
          <w:tblCellSpacing w:w="0" w:type="dxa"/>
          <w:jc w:val="center"/>
        </w:trPr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F947E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SUPLEMENTO SAFARI EN DESIERTO CON ASISTENTE GUIA EN ESPAÑOL 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06E3A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135</w:t>
            </w:r>
          </w:p>
        </w:tc>
      </w:tr>
      <w:tr w:rsidR="000808E8" w:rsidRPr="000808E8" w14:paraId="48012EEB" w14:textId="77777777" w:rsidTr="000808E8">
        <w:trPr>
          <w:trHeight w:val="216"/>
          <w:tblCellSpacing w:w="0" w:type="dxa"/>
          <w:jc w:val="center"/>
        </w:trPr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2B1A9" w14:textId="77777777" w:rsidR="000808E8" w:rsidRPr="000808E8" w:rsidRDefault="000808E8" w:rsidP="000808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SUPLEMENTO VIAJERO SOLO 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67270" w14:textId="77777777" w:rsidR="000808E8" w:rsidRPr="000808E8" w:rsidRDefault="000808E8" w:rsidP="000808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808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375</w:t>
            </w:r>
          </w:p>
        </w:tc>
      </w:tr>
    </w:tbl>
    <w:p w14:paraId="28AC4977" w14:textId="77777777" w:rsidR="000808E8" w:rsidRPr="000D6141" w:rsidRDefault="000808E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sectPr w:rsidR="000808E8" w:rsidRPr="000D6141" w:rsidSect="00795C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B80FA" w14:textId="77777777" w:rsidR="00D3243C" w:rsidRDefault="00D3243C" w:rsidP="000D4B74">
      <w:r>
        <w:separator/>
      </w:r>
    </w:p>
  </w:endnote>
  <w:endnote w:type="continuationSeparator" w:id="0">
    <w:p w14:paraId="29ECB2F1" w14:textId="77777777" w:rsidR="00D3243C" w:rsidRDefault="00D3243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131D" w14:textId="77777777" w:rsidR="008B323A" w:rsidRDefault="008B32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E2964" w14:textId="77777777" w:rsidR="008B323A" w:rsidRDefault="008B32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6CA4B" w14:textId="77777777" w:rsidR="00D3243C" w:rsidRDefault="00D3243C" w:rsidP="000D4B74">
      <w:r>
        <w:separator/>
      </w:r>
    </w:p>
  </w:footnote>
  <w:footnote w:type="continuationSeparator" w:id="0">
    <w:p w14:paraId="12C75931" w14:textId="77777777" w:rsidR="00D3243C" w:rsidRDefault="00D3243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F429" w14:textId="77777777" w:rsidR="008B323A" w:rsidRDefault="008B32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14BA4491" w:rsidR="0056707E" w:rsidRDefault="00386C12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8E539C1" wp14:editId="4E3BBB83">
          <wp:simplePos x="0" y="0"/>
          <wp:positionH relativeFrom="column">
            <wp:posOffset>3550306</wp:posOffset>
          </wp:positionH>
          <wp:positionV relativeFrom="paragraph">
            <wp:posOffset>35560</wp:posOffset>
          </wp:positionV>
          <wp:extent cx="1295400" cy="86424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6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07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3E8FC94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44453123" w:rsidR="0056707E" w:rsidRDefault="00BC4D6E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 ÁRABE</w:t>
                          </w:r>
                        </w:p>
                        <w:p w14:paraId="4F061B83" w14:textId="5123C0B1" w:rsidR="0056707E" w:rsidRPr="00F8405F" w:rsidRDefault="008B323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3357</w:t>
                          </w:r>
                          <w:bookmarkStart w:id="2" w:name="_GoBack"/>
                          <w:bookmarkEnd w:id="2"/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0124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A7008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44453123" w:rsidR="0056707E" w:rsidRDefault="00BC4D6E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 ÁRABE</w:t>
                    </w:r>
                  </w:p>
                  <w:p w14:paraId="4F061B83" w14:textId="5123C0B1" w:rsidR="0056707E" w:rsidRPr="00F8405F" w:rsidRDefault="008B323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3357</w:t>
                    </w:r>
                    <w:bookmarkStart w:id="3" w:name="_GoBack"/>
                    <w:bookmarkEnd w:id="3"/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0124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A7008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6707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07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7013F48D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9311" w14:textId="77777777" w:rsidR="008B323A" w:rsidRDefault="008B32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88"/>
      </v:shape>
    </w:pict>
  </w:numPicBullet>
  <w:numPicBullet w:numPicBulletId="1">
    <w:pict>
      <v:shape id="_x0000_i104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1DB3710"/>
    <w:multiLevelType w:val="multilevel"/>
    <w:tmpl w:val="5604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765D0"/>
    <w:multiLevelType w:val="hybridMultilevel"/>
    <w:tmpl w:val="2F9A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2FAA"/>
    <w:multiLevelType w:val="hybridMultilevel"/>
    <w:tmpl w:val="A3DE11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1122C"/>
    <w:multiLevelType w:val="multilevel"/>
    <w:tmpl w:val="960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9"/>
  </w:num>
  <w:num w:numId="12">
    <w:abstractNumId w:val="7"/>
  </w:num>
  <w:num w:numId="13">
    <w:abstractNumId w:val="17"/>
  </w:num>
  <w:num w:numId="14">
    <w:abstractNumId w:val="6"/>
  </w:num>
  <w:num w:numId="15">
    <w:abstractNumId w:val="3"/>
  </w:num>
  <w:num w:numId="16">
    <w:abstractNumId w:val="21"/>
  </w:num>
  <w:num w:numId="17">
    <w:abstractNumId w:val="20"/>
  </w:num>
  <w:num w:numId="18">
    <w:abstractNumId w:val="11"/>
  </w:num>
  <w:num w:numId="19">
    <w:abstractNumId w:val="5"/>
  </w:num>
  <w:num w:numId="20">
    <w:abstractNumId w:val="15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EE4"/>
    <w:rsid w:val="00002D50"/>
    <w:rsid w:val="0000504D"/>
    <w:rsid w:val="00011A41"/>
    <w:rsid w:val="00012486"/>
    <w:rsid w:val="00031F04"/>
    <w:rsid w:val="00041BB5"/>
    <w:rsid w:val="000713A4"/>
    <w:rsid w:val="000720F8"/>
    <w:rsid w:val="00077E3F"/>
    <w:rsid w:val="000808E8"/>
    <w:rsid w:val="00081A37"/>
    <w:rsid w:val="00085B35"/>
    <w:rsid w:val="000954BC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1196"/>
    <w:rsid w:val="000F5784"/>
    <w:rsid w:val="000F7FC2"/>
    <w:rsid w:val="0010072A"/>
    <w:rsid w:val="00102409"/>
    <w:rsid w:val="00117131"/>
    <w:rsid w:val="001202C0"/>
    <w:rsid w:val="00121C99"/>
    <w:rsid w:val="00124CF4"/>
    <w:rsid w:val="00132C2E"/>
    <w:rsid w:val="0014265F"/>
    <w:rsid w:val="00151503"/>
    <w:rsid w:val="00155EA3"/>
    <w:rsid w:val="00157F0D"/>
    <w:rsid w:val="001717FE"/>
    <w:rsid w:val="00182C6E"/>
    <w:rsid w:val="00195CC4"/>
    <w:rsid w:val="001B0E1B"/>
    <w:rsid w:val="001B4B19"/>
    <w:rsid w:val="001D5C21"/>
    <w:rsid w:val="001E26B4"/>
    <w:rsid w:val="001E4DE8"/>
    <w:rsid w:val="001F2928"/>
    <w:rsid w:val="0020722E"/>
    <w:rsid w:val="002077A6"/>
    <w:rsid w:val="00210321"/>
    <w:rsid w:val="00213249"/>
    <w:rsid w:val="00223728"/>
    <w:rsid w:val="0022746B"/>
    <w:rsid w:val="00235A97"/>
    <w:rsid w:val="00235B77"/>
    <w:rsid w:val="00243515"/>
    <w:rsid w:val="00246C23"/>
    <w:rsid w:val="00252DA6"/>
    <w:rsid w:val="00254BD3"/>
    <w:rsid w:val="00255C27"/>
    <w:rsid w:val="00266C66"/>
    <w:rsid w:val="0028148C"/>
    <w:rsid w:val="0029172E"/>
    <w:rsid w:val="002978AA"/>
    <w:rsid w:val="002B541C"/>
    <w:rsid w:val="002C3DC3"/>
    <w:rsid w:val="002C5E19"/>
    <w:rsid w:val="002F28AB"/>
    <w:rsid w:val="003219C4"/>
    <w:rsid w:val="00321A55"/>
    <w:rsid w:val="00324962"/>
    <w:rsid w:val="0032537C"/>
    <w:rsid w:val="003312B9"/>
    <w:rsid w:val="00333E61"/>
    <w:rsid w:val="00335B93"/>
    <w:rsid w:val="00345808"/>
    <w:rsid w:val="003542B8"/>
    <w:rsid w:val="003620E0"/>
    <w:rsid w:val="00362545"/>
    <w:rsid w:val="00365535"/>
    <w:rsid w:val="00370E11"/>
    <w:rsid w:val="00382337"/>
    <w:rsid w:val="00386C12"/>
    <w:rsid w:val="00386E61"/>
    <w:rsid w:val="00391009"/>
    <w:rsid w:val="00394B52"/>
    <w:rsid w:val="003A6C05"/>
    <w:rsid w:val="003B0250"/>
    <w:rsid w:val="003C19C5"/>
    <w:rsid w:val="003E1BF0"/>
    <w:rsid w:val="003E5DCB"/>
    <w:rsid w:val="003E6F0A"/>
    <w:rsid w:val="003F03A8"/>
    <w:rsid w:val="004070A7"/>
    <w:rsid w:val="00424E33"/>
    <w:rsid w:val="00425F2C"/>
    <w:rsid w:val="00426A86"/>
    <w:rsid w:val="004303FA"/>
    <w:rsid w:val="004323EE"/>
    <w:rsid w:val="004336DB"/>
    <w:rsid w:val="00442B49"/>
    <w:rsid w:val="00474428"/>
    <w:rsid w:val="00475AC2"/>
    <w:rsid w:val="00481E45"/>
    <w:rsid w:val="00487BBC"/>
    <w:rsid w:val="00487C7E"/>
    <w:rsid w:val="00490CE1"/>
    <w:rsid w:val="0049702F"/>
    <w:rsid w:val="004A181D"/>
    <w:rsid w:val="004A188B"/>
    <w:rsid w:val="004A32EB"/>
    <w:rsid w:val="004A6FB5"/>
    <w:rsid w:val="004B0A81"/>
    <w:rsid w:val="004B0F54"/>
    <w:rsid w:val="004B0FD4"/>
    <w:rsid w:val="004B1D3E"/>
    <w:rsid w:val="004B7F63"/>
    <w:rsid w:val="004D1494"/>
    <w:rsid w:val="004F4A31"/>
    <w:rsid w:val="005079AD"/>
    <w:rsid w:val="005104F9"/>
    <w:rsid w:val="00511124"/>
    <w:rsid w:val="00513305"/>
    <w:rsid w:val="00520CF7"/>
    <w:rsid w:val="00520D08"/>
    <w:rsid w:val="00521688"/>
    <w:rsid w:val="0053256F"/>
    <w:rsid w:val="0053424B"/>
    <w:rsid w:val="005366D9"/>
    <w:rsid w:val="00545CA5"/>
    <w:rsid w:val="00546CAA"/>
    <w:rsid w:val="00546CE0"/>
    <w:rsid w:val="00551A63"/>
    <w:rsid w:val="00552FE2"/>
    <w:rsid w:val="0056707E"/>
    <w:rsid w:val="00576949"/>
    <w:rsid w:val="005832AF"/>
    <w:rsid w:val="00584E25"/>
    <w:rsid w:val="00593044"/>
    <w:rsid w:val="0059305F"/>
    <w:rsid w:val="005A4824"/>
    <w:rsid w:val="005A6B5B"/>
    <w:rsid w:val="005C18CD"/>
    <w:rsid w:val="005C6821"/>
    <w:rsid w:val="005C7419"/>
    <w:rsid w:val="005F4D8F"/>
    <w:rsid w:val="00613605"/>
    <w:rsid w:val="006163AC"/>
    <w:rsid w:val="00625307"/>
    <w:rsid w:val="00626503"/>
    <w:rsid w:val="00642B86"/>
    <w:rsid w:val="0065253E"/>
    <w:rsid w:val="00653DC0"/>
    <w:rsid w:val="006641FF"/>
    <w:rsid w:val="00666BF5"/>
    <w:rsid w:val="00671FF6"/>
    <w:rsid w:val="00682009"/>
    <w:rsid w:val="0068358B"/>
    <w:rsid w:val="00687DAF"/>
    <w:rsid w:val="00691FD3"/>
    <w:rsid w:val="006924DE"/>
    <w:rsid w:val="006A1F7F"/>
    <w:rsid w:val="006A6E70"/>
    <w:rsid w:val="006B45F6"/>
    <w:rsid w:val="006B541D"/>
    <w:rsid w:val="006B5A51"/>
    <w:rsid w:val="006B7539"/>
    <w:rsid w:val="006D6372"/>
    <w:rsid w:val="006D65E5"/>
    <w:rsid w:val="00700BB7"/>
    <w:rsid w:val="00701FFB"/>
    <w:rsid w:val="00717D3F"/>
    <w:rsid w:val="00720155"/>
    <w:rsid w:val="007213F1"/>
    <w:rsid w:val="00731A94"/>
    <w:rsid w:val="00733405"/>
    <w:rsid w:val="00737306"/>
    <w:rsid w:val="0074061B"/>
    <w:rsid w:val="00742620"/>
    <w:rsid w:val="00743015"/>
    <w:rsid w:val="0074476C"/>
    <w:rsid w:val="00744ED9"/>
    <w:rsid w:val="00746FE5"/>
    <w:rsid w:val="007566A7"/>
    <w:rsid w:val="00760C73"/>
    <w:rsid w:val="00761926"/>
    <w:rsid w:val="007621FD"/>
    <w:rsid w:val="00765ECF"/>
    <w:rsid w:val="00772E37"/>
    <w:rsid w:val="007753CB"/>
    <w:rsid w:val="00787154"/>
    <w:rsid w:val="00791D9F"/>
    <w:rsid w:val="007940A2"/>
    <w:rsid w:val="00794465"/>
    <w:rsid w:val="00795CA7"/>
    <w:rsid w:val="00796D0D"/>
    <w:rsid w:val="007B1BA6"/>
    <w:rsid w:val="007C72B9"/>
    <w:rsid w:val="007F267C"/>
    <w:rsid w:val="007F325C"/>
    <w:rsid w:val="007F35DF"/>
    <w:rsid w:val="007F57C0"/>
    <w:rsid w:val="008046D8"/>
    <w:rsid w:val="00811EE5"/>
    <w:rsid w:val="00825BF1"/>
    <w:rsid w:val="0083663A"/>
    <w:rsid w:val="008459CB"/>
    <w:rsid w:val="00851DB8"/>
    <w:rsid w:val="00851FF4"/>
    <w:rsid w:val="008616A7"/>
    <w:rsid w:val="008671AD"/>
    <w:rsid w:val="008764D3"/>
    <w:rsid w:val="00893F67"/>
    <w:rsid w:val="008A3EED"/>
    <w:rsid w:val="008B1270"/>
    <w:rsid w:val="008B323A"/>
    <w:rsid w:val="008B32AC"/>
    <w:rsid w:val="008C16B3"/>
    <w:rsid w:val="008C5EAB"/>
    <w:rsid w:val="008D7D36"/>
    <w:rsid w:val="008F6F65"/>
    <w:rsid w:val="00903CC1"/>
    <w:rsid w:val="009139D6"/>
    <w:rsid w:val="00914E7F"/>
    <w:rsid w:val="00915B8A"/>
    <w:rsid w:val="0092085C"/>
    <w:rsid w:val="009271F2"/>
    <w:rsid w:val="0093233B"/>
    <w:rsid w:val="00932A7B"/>
    <w:rsid w:val="00936452"/>
    <w:rsid w:val="00950514"/>
    <w:rsid w:val="00954481"/>
    <w:rsid w:val="00961A34"/>
    <w:rsid w:val="009633E9"/>
    <w:rsid w:val="00963F1D"/>
    <w:rsid w:val="00972428"/>
    <w:rsid w:val="009758DA"/>
    <w:rsid w:val="00975D37"/>
    <w:rsid w:val="00983B8C"/>
    <w:rsid w:val="009918FD"/>
    <w:rsid w:val="009A38C0"/>
    <w:rsid w:val="009A7D14"/>
    <w:rsid w:val="009B4E8D"/>
    <w:rsid w:val="009E3254"/>
    <w:rsid w:val="009E5049"/>
    <w:rsid w:val="009E7655"/>
    <w:rsid w:val="009F219C"/>
    <w:rsid w:val="009F29F2"/>
    <w:rsid w:val="009F4DB4"/>
    <w:rsid w:val="009F5717"/>
    <w:rsid w:val="00A042B5"/>
    <w:rsid w:val="00A07537"/>
    <w:rsid w:val="00A20094"/>
    <w:rsid w:val="00A231F7"/>
    <w:rsid w:val="00A2466F"/>
    <w:rsid w:val="00A3422D"/>
    <w:rsid w:val="00A4361C"/>
    <w:rsid w:val="00A45D38"/>
    <w:rsid w:val="00A466AC"/>
    <w:rsid w:val="00A516D6"/>
    <w:rsid w:val="00A57DA9"/>
    <w:rsid w:val="00A63963"/>
    <w:rsid w:val="00A666DC"/>
    <w:rsid w:val="00A70088"/>
    <w:rsid w:val="00A80B5F"/>
    <w:rsid w:val="00A87574"/>
    <w:rsid w:val="00A9358C"/>
    <w:rsid w:val="00A93EDD"/>
    <w:rsid w:val="00AA28FE"/>
    <w:rsid w:val="00AB4683"/>
    <w:rsid w:val="00AB6835"/>
    <w:rsid w:val="00AB707F"/>
    <w:rsid w:val="00AC59A0"/>
    <w:rsid w:val="00AE7771"/>
    <w:rsid w:val="00B040DA"/>
    <w:rsid w:val="00B109F5"/>
    <w:rsid w:val="00B10C8D"/>
    <w:rsid w:val="00B1776F"/>
    <w:rsid w:val="00B325C4"/>
    <w:rsid w:val="00B42AF8"/>
    <w:rsid w:val="00B466CF"/>
    <w:rsid w:val="00B520E5"/>
    <w:rsid w:val="00B56319"/>
    <w:rsid w:val="00B607B2"/>
    <w:rsid w:val="00B63216"/>
    <w:rsid w:val="00B63F69"/>
    <w:rsid w:val="00B65650"/>
    <w:rsid w:val="00B65885"/>
    <w:rsid w:val="00BA2E4C"/>
    <w:rsid w:val="00BA4423"/>
    <w:rsid w:val="00BA4942"/>
    <w:rsid w:val="00BA6B51"/>
    <w:rsid w:val="00BA7EE7"/>
    <w:rsid w:val="00BB0A74"/>
    <w:rsid w:val="00BB44A0"/>
    <w:rsid w:val="00BB6223"/>
    <w:rsid w:val="00BC1D67"/>
    <w:rsid w:val="00BC41B2"/>
    <w:rsid w:val="00BC4D6E"/>
    <w:rsid w:val="00BD16B0"/>
    <w:rsid w:val="00BD3E12"/>
    <w:rsid w:val="00BE2256"/>
    <w:rsid w:val="00BE2332"/>
    <w:rsid w:val="00BF3A60"/>
    <w:rsid w:val="00BF73A1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93972"/>
    <w:rsid w:val="00CA6F0D"/>
    <w:rsid w:val="00CB5927"/>
    <w:rsid w:val="00CB7952"/>
    <w:rsid w:val="00CE008D"/>
    <w:rsid w:val="00CE7DD4"/>
    <w:rsid w:val="00CF0D55"/>
    <w:rsid w:val="00D02A01"/>
    <w:rsid w:val="00D1271C"/>
    <w:rsid w:val="00D176E0"/>
    <w:rsid w:val="00D21D57"/>
    <w:rsid w:val="00D220D8"/>
    <w:rsid w:val="00D2489F"/>
    <w:rsid w:val="00D25DB5"/>
    <w:rsid w:val="00D3243C"/>
    <w:rsid w:val="00D35BBE"/>
    <w:rsid w:val="00D376BF"/>
    <w:rsid w:val="00D40F98"/>
    <w:rsid w:val="00D52FD6"/>
    <w:rsid w:val="00D53B11"/>
    <w:rsid w:val="00D55BF5"/>
    <w:rsid w:val="00D55FB0"/>
    <w:rsid w:val="00D651CB"/>
    <w:rsid w:val="00D67F68"/>
    <w:rsid w:val="00D7611E"/>
    <w:rsid w:val="00D76DEC"/>
    <w:rsid w:val="00D8037B"/>
    <w:rsid w:val="00D921A1"/>
    <w:rsid w:val="00DA5DEE"/>
    <w:rsid w:val="00DA6D44"/>
    <w:rsid w:val="00DB3F2D"/>
    <w:rsid w:val="00DC6D5C"/>
    <w:rsid w:val="00DD2C14"/>
    <w:rsid w:val="00DD2FA9"/>
    <w:rsid w:val="00DE04BE"/>
    <w:rsid w:val="00DE17E2"/>
    <w:rsid w:val="00DE277A"/>
    <w:rsid w:val="00DF200E"/>
    <w:rsid w:val="00E133EA"/>
    <w:rsid w:val="00E167A2"/>
    <w:rsid w:val="00E22AAF"/>
    <w:rsid w:val="00E31FC6"/>
    <w:rsid w:val="00E35B67"/>
    <w:rsid w:val="00E47FBA"/>
    <w:rsid w:val="00E53D5D"/>
    <w:rsid w:val="00E5672F"/>
    <w:rsid w:val="00E62E1B"/>
    <w:rsid w:val="00E634F1"/>
    <w:rsid w:val="00E63A7A"/>
    <w:rsid w:val="00E659AE"/>
    <w:rsid w:val="00E66429"/>
    <w:rsid w:val="00E7010C"/>
    <w:rsid w:val="00E82E1B"/>
    <w:rsid w:val="00E90844"/>
    <w:rsid w:val="00E91EFB"/>
    <w:rsid w:val="00E91F6D"/>
    <w:rsid w:val="00E933AF"/>
    <w:rsid w:val="00EA6763"/>
    <w:rsid w:val="00EC0310"/>
    <w:rsid w:val="00EC193C"/>
    <w:rsid w:val="00EC3F09"/>
    <w:rsid w:val="00EC411E"/>
    <w:rsid w:val="00ED32F5"/>
    <w:rsid w:val="00ED5A4D"/>
    <w:rsid w:val="00ED7C08"/>
    <w:rsid w:val="00EE00A5"/>
    <w:rsid w:val="00F029A7"/>
    <w:rsid w:val="00F1356C"/>
    <w:rsid w:val="00F252D8"/>
    <w:rsid w:val="00F25F3D"/>
    <w:rsid w:val="00F610FC"/>
    <w:rsid w:val="00F735EB"/>
    <w:rsid w:val="00F760ED"/>
    <w:rsid w:val="00F86B72"/>
    <w:rsid w:val="00F876C3"/>
    <w:rsid w:val="00F93071"/>
    <w:rsid w:val="00FA01C0"/>
    <w:rsid w:val="00FA6540"/>
    <w:rsid w:val="00FB3294"/>
    <w:rsid w:val="00FC2C51"/>
    <w:rsid w:val="00FD0892"/>
    <w:rsid w:val="00FD2E31"/>
    <w:rsid w:val="00FD3380"/>
    <w:rsid w:val="00FD3695"/>
    <w:rsid w:val="00FD51E3"/>
    <w:rsid w:val="00FE0552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styleId="nfasis">
    <w:name w:val="Emphasis"/>
    <w:basedOn w:val="Fuentedeprrafopredeter"/>
    <w:uiPriority w:val="20"/>
    <w:qFormat/>
    <w:rsid w:val="00223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F35A-9596-4F1C-A861-2EEE9017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28</cp:revision>
  <dcterms:created xsi:type="dcterms:W3CDTF">2025-12-09T23:52:00Z</dcterms:created>
  <dcterms:modified xsi:type="dcterms:W3CDTF">2025-12-12T20:04:00Z</dcterms:modified>
</cp:coreProperties>
</file>