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4440" w14:textId="64072BA5" w:rsidR="000856DE" w:rsidRDefault="00EA451C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>TÚNEZ – MEDINA – SOUSSE – TOZEUR – HAMMAMET</w:t>
      </w:r>
    </w:p>
    <w:p w14:paraId="0222449E" w14:textId="77777777" w:rsidR="00EA451C" w:rsidRPr="00EA451C" w:rsidRDefault="00EA451C" w:rsidP="00EA451C">
      <w:pPr>
        <w:rPr>
          <w:rFonts w:eastAsia="Arial"/>
          <w:lang w:val="fr-CA" w:eastAsia="fr-FR"/>
        </w:rPr>
      </w:pPr>
    </w:p>
    <w:p w14:paraId="6F5D0190" w14:textId="43CA68E6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</w:t>
      </w:r>
      <w:r w:rsidRPr="00EA451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:</w:t>
      </w:r>
      <w:r w:rsidR="00121D3F" w:rsidRPr="00EA451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EA451C" w:rsidRPr="00EA451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="00A109A1" w:rsidRPr="00EA451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6B3CD1ED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111E0B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 del 02 enero 2026 al 25 diciembre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27D6E986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2B0C07">
        <w:rPr>
          <w:rFonts w:eastAsia="Arial"/>
          <w:sz w:val="24"/>
          <w:szCs w:val="24"/>
        </w:rPr>
        <w:t>TÚNEZ</w:t>
      </w:r>
    </w:p>
    <w:p w14:paraId="2F56999C" w14:textId="23ED3F3A" w:rsidR="000D3DCE" w:rsidRDefault="002B0C07" w:rsidP="000D3DCE">
      <w:pPr>
        <w:pStyle w:val="Sinespaciado"/>
        <w:jc w:val="both"/>
      </w:pPr>
      <w:r w:rsidRPr="00623C18">
        <w:rPr>
          <w:rFonts w:asciiTheme="minorHAnsi" w:hAnsiTheme="minorHAnsi" w:cstheme="minorHAnsi"/>
          <w:color w:val="002060"/>
          <w:sz w:val="20"/>
          <w:szCs w:val="20"/>
        </w:rPr>
        <w:t>Llegada al aeropuerto de Túnez. Recepción por nuestro equipo local y traslado al hotel.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23C1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t>.</w:t>
      </w:r>
    </w:p>
    <w:p w14:paraId="292CEC7A" w14:textId="77777777" w:rsidR="002B0C07" w:rsidRDefault="002B0C07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915BF92" w14:textId="4D2F6DDA" w:rsidR="000D3DCE" w:rsidRPr="00BD0EA5" w:rsidRDefault="000D3DCE" w:rsidP="000D3DC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0C5194">
        <w:rPr>
          <w:rFonts w:eastAsia="Arial"/>
          <w:sz w:val="24"/>
          <w:szCs w:val="24"/>
        </w:rPr>
        <w:t>TÚNEZ – MEDINA – SIDI BOU SAID</w:t>
      </w:r>
    </w:p>
    <w:p w14:paraId="11BA3CA1" w14:textId="5DCFED92" w:rsidR="000D3DCE" w:rsidRPr="00623C1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623C1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0C5194" w:rsidRPr="00623C18">
        <w:rPr>
          <w:rFonts w:asciiTheme="minorHAnsi" w:hAnsiTheme="minorHAnsi" w:cstheme="minorHAnsi"/>
          <w:color w:val="002060"/>
          <w:sz w:val="20"/>
          <w:szCs w:val="20"/>
        </w:rPr>
        <w:t>Salida para descubrir Túnez capital, fundada en el siglo IX a.C. y marcada por la huella de cartagineses, romanos, árabes, otomanos y franceses.</w:t>
      </w:r>
      <w:r w:rsidR="000C5194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0C5194" w:rsidRPr="00623C18">
        <w:rPr>
          <w:rFonts w:asciiTheme="minorHAnsi" w:hAnsiTheme="minorHAnsi" w:cstheme="minorHAnsi"/>
          <w:color w:val="002060"/>
          <w:sz w:val="20"/>
          <w:szCs w:val="20"/>
        </w:rPr>
        <w:t>Visita a la Medina de Túnez, Patrimonio de la Humanidad, con sus callejuelas, zocos y arquitectura tradicional.</w:t>
      </w:r>
      <w:r w:rsidR="000C5194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Almuerzo incluido. A </w:t>
      </w:r>
      <w:r w:rsidR="00AC08F7" w:rsidRPr="00623C18">
        <w:rPr>
          <w:rFonts w:asciiTheme="minorHAnsi" w:hAnsiTheme="minorHAnsi" w:cstheme="minorHAnsi"/>
          <w:color w:val="002060"/>
          <w:sz w:val="20"/>
          <w:szCs w:val="20"/>
        </w:rPr>
        <w:t>continuación,</w:t>
      </w:r>
      <w:r w:rsidR="000C5194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iremos</w:t>
      </w:r>
      <w:r w:rsidR="000C5194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hacia </w:t>
      </w:r>
      <w:proofErr w:type="spellStart"/>
      <w:r w:rsidR="000C5194"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Sidi</w:t>
      </w:r>
      <w:proofErr w:type="spellEnd"/>
      <w:r w:rsidR="000C5194"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Bou Said</w:t>
      </w:r>
      <w:r w:rsidR="000C5194" w:rsidRPr="00623C18">
        <w:rPr>
          <w:rFonts w:asciiTheme="minorHAnsi" w:hAnsiTheme="minorHAnsi" w:cstheme="minorHAnsi"/>
          <w:color w:val="002060"/>
          <w:sz w:val="20"/>
          <w:szCs w:val="20"/>
        </w:rPr>
        <w:t>, encantador pueblo costero de casas blancas y puertas azules, famoso por sus vistas al Mediterráneo y su atmósfera artística.</w:t>
      </w:r>
      <w:r w:rsidR="000C5194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0C5194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Regreso al hotel y </w:t>
      </w:r>
      <w:r w:rsidR="000C5194" w:rsidRPr="00623C1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0C5194" w:rsidRPr="00623C18">
        <w:t>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61E7A002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FE4C3B">
        <w:rPr>
          <w:rFonts w:eastAsia="Arial"/>
          <w:sz w:val="24"/>
          <w:szCs w:val="24"/>
        </w:rPr>
        <w:t>CARTAGO – MUSEO DEL BARDO - SOUSSE</w:t>
      </w:r>
    </w:p>
    <w:p w14:paraId="6BE57B9F" w14:textId="4E651FF6" w:rsidR="001419B5" w:rsidRPr="00623C18" w:rsidRDefault="001419B5" w:rsidP="001419B5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23C1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FE4C3B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Visita al sitio arqueológico de </w:t>
      </w:r>
      <w:r w:rsidR="00FE4C3B" w:rsidRPr="004C51E9">
        <w:rPr>
          <w:rFonts w:asciiTheme="minorHAnsi" w:hAnsiTheme="minorHAnsi" w:cstheme="minorHAnsi"/>
          <w:bCs/>
          <w:color w:val="002060"/>
          <w:sz w:val="20"/>
          <w:szCs w:val="20"/>
        </w:rPr>
        <w:t>Cartago</w:t>
      </w:r>
      <w:r w:rsidR="00FE4C3B" w:rsidRPr="00623C18">
        <w:rPr>
          <w:rFonts w:asciiTheme="minorHAnsi" w:hAnsiTheme="minorHAnsi" w:cstheme="minorHAnsi"/>
          <w:color w:val="002060"/>
          <w:sz w:val="20"/>
          <w:szCs w:val="20"/>
        </w:rPr>
        <w:t>, antigua potencia del Mediterráneo: ruinas púnicas, Termas de Antonino y el anfiteatro que hoy alberga el Festival Internacional de Cartago.</w:t>
      </w:r>
      <w:r w:rsidR="00FE4C3B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4C3B" w:rsidRPr="00623C18">
        <w:rPr>
          <w:rFonts w:asciiTheme="minorHAnsi" w:hAnsiTheme="minorHAnsi" w:cstheme="minorHAnsi"/>
          <w:color w:val="002060"/>
          <w:sz w:val="20"/>
          <w:szCs w:val="20"/>
        </w:rPr>
        <w:t>Tras el almuerzo</w:t>
      </w:r>
      <w:r w:rsidR="00FE4C3B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(incluido)</w:t>
      </w:r>
      <w:r w:rsidR="00FE4C3B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="00FE4C3B"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Museo del Bardo</w:t>
      </w:r>
      <w:r w:rsidR="00FE4C3B" w:rsidRPr="00623C18">
        <w:rPr>
          <w:rFonts w:asciiTheme="minorHAnsi" w:hAnsiTheme="minorHAnsi" w:cstheme="minorHAnsi"/>
          <w:color w:val="002060"/>
          <w:sz w:val="20"/>
          <w:szCs w:val="20"/>
        </w:rPr>
        <w:t>, reconocido mundialmente por su excepcional colección de mosaicos romanos.</w:t>
      </w:r>
      <w:r w:rsid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4C3B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Tiempo libre para compras y continuación hacia </w:t>
      </w:r>
      <w:proofErr w:type="spellStart"/>
      <w:r w:rsidR="00FE4C3B"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Sousse</w:t>
      </w:r>
      <w:proofErr w:type="spellEnd"/>
      <w:r w:rsidR="00FE4C3B" w:rsidRPr="00623C18">
        <w:rPr>
          <w:rFonts w:asciiTheme="minorHAnsi" w:hAnsiTheme="minorHAnsi" w:cstheme="minorHAnsi"/>
          <w:color w:val="002060"/>
          <w:sz w:val="20"/>
          <w:szCs w:val="20"/>
        </w:rPr>
        <w:t>, conocida como la perla del Sahel.</w:t>
      </w:r>
      <w:r w:rsid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4C3B" w:rsidRPr="00623C1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A9150B0" w14:textId="77777777" w:rsidR="000F78CF" w:rsidRPr="000F78CF" w:rsidRDefault="000F78CF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15633099" w14:textId="40C3591B" w:rsidR="000D3DCE" w:rsidRDefault="000D3DCE" w:rsidP="000F78CF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D5981">
        <w:rPr>
          <w:rFonts w:asciiTheme="minorHAnsi" w:eastAsia="Arial" w:hAnsiTheme="minorHAnsi"/>
          <w:b/>
          <w:color w:val="FF0000"/>
          <w:sz w:val="24"/>
          <w:szCs w:val="24"/>
        </w:rPr>
        <w:t>SOUSSE – MONASTIR - SOUSSE</w:t>
      </w:r>
    </w:p>
    <w:p w14:paraId="521E13DE" w14:textId="7AD7B89B" w:rsidR="00304528" w:rsidRDefault="00304528" w:rsidP="008D5981">
      <w:pPr>
        <w:pStyle w:val="Sinespaciado"/>
        <w:jc w:val="both"/>
      </w:pPr>
      <w:r w:rsidRPr="00623C1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="008D5981"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Monastir</w:t>
      </w:r>
      <w:proofErr w:type="spellEnd"/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para visitar el </w:t>
      </w:r>
      <w:proofErr w:type="spellStart"/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>Ribat</w:t>
      </w:r>
      <w:proofErr w:type="spellEnd"/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, una de las fortalezas islámicas más antiguas del Magreb, y el Mausoleo de Habib </w:t>
      </w:r>
      <w:proofErr w:type="spellStart"/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>Bourguiba</w:t>
      </w:r>
      <w:proofErr w:type="spellEnd"/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>, figura clave de la independencia tunecina.</w:t>
      </w:r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>Almuerzo en restaurante local.</w:t>
      </w:r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Regreso a </w:t>
      </w:r>
      <w:proofErr w:type="spellStart"/>
      <w:r w:rsidR="008D5981"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Sousse</w:t>
      </w:r>
      <w:proofErr w:type="spellEnd"/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y visita de su Medina amurallada, declarada Patrimonio de la Humanidad por la UNESCO.</w:t>
      </w:r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>Tarde libre para recorrer tiendas artesanales y disfrutar del ambiente local.</w:t>
      </w:r>
      <w:r w:rsidR="008D5981"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D5981" w:rsidRPr="00623C1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8D5981">
        <w:t>.</w:t>
      </w:r>
    </w:p>
    <w:p w14:paraId="33048C92" w14:textId="77777777" w:rsidR="008D5981" w:rsidRPr="006430A3" w:rsidRDefault="008D5981" w:rsidP="008D5981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5E13A1A4" w14:textId="727CFF9D" w:rsidR="00304528" w:rsidRDefault="00304528" w:rsidP="00304528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D5981">
        <w:rPr>
          <w:rFonts w:eastAsia="Arial"/>
          <w:sz w:val="24"/>
          <w:szCs w:val="24"/>
        </w:rPr>
        <w:t>SOUSSE – EL JEM – MATMATA - TOZEUR</w:t>
      </w:r>
    </w:p>
    <w:p w14:paraId="6ADF48DB" w14:textId="5B8E7F3E" w:rsidR="00377ECE" w:rsidRPr="00623C18" w:rsidRDefault="008D5981" w:rsidP="000F78C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623C1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r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El Jem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para visitar su impresionante anfiteatro romano, uno de los mejor conservados del mundo.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Seguiremos 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a </w:t>
      </w:r>
      <w:proofErr w:type="spellStart"/>
      <w:r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Matmata</w:t>
      </w:r>
      <w:proofErr w:type="spellEnd"/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, célebre por sus casas trogloditas subterráneas habitadas por comunidades </w:t>
      </w:r>
      <w:proofErr w:type="spellStart"/>
      <w:r w:rsidRPr="00623C18">
        <w:rPr>
          <w:rFonts w:asciiTheme="minorHAnsi" w:hAnsiTheme="minorHAnsi" w:cstheme="minorHAnsi"/>
          <w:color w:val="002060"/>
          <w:sz w:val="20"/>
          <w:szCs w:val="20"/>
        </w:rPr>
        <w:t>amazigh</w:t>
      </w:r>
      <w:proofErr w:type="spellEnd"/>
      <w:r w:rsidRPr="00623C18">
        <w:rPr>
          <w:rFonts w:asciiTheme="minorHAnsi" w:hAnsiTheme="minorHAnsi" w:cstheme="minorHAnsi"/>
          <w:color w:val="002060"/>
          <w:sz w:val="20"/>
          <w:szCs w:val="20"/>
        </w:rPr>
        <w:t>. Visita a una vivienda tradicional.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>Almuerzo en restaurante típico.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Por la tarde, cruce del espectacular </w:t>
      </w:r>
      <w:proofErr w:type="spellStart"/>
      <w:r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Chott</w:t>
      </w:r>
      <w:proofErr w:type="spellEnd"/>
      <w:r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El </w:t>
      </w:r>
      <w:proofErr w:type="spellStart"/>
      <w:r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Jerid</w:t>
      </w:r>
      <w:proofErr w:type="spellEnd"/>
      <w:r w:rsidRPr="00623C18">
        <w:rPr>
          <w:rFonts w:asciiTheme="minorHAnsi" w:hAnsiTheme="minorHAnsi" w:cstheme="minorHAnsi"/>
          <w:color w:val="002060"/>
          <w:sz w:val="20"/>
          <w:szCs w:val="20"/>
        </w:rPr>
        <w:t>, lago salado donde los espejismos crean paisajes irreales.</w:t>
      </w:r>
      <w:r w:rsidR="00623C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23C18">
        <w:rPr>
          <w:rFonts w:asciiTheme="minorHAnsi" w:hAnsiTheme="minorHAnsi" w:cstheme="minorHAnsi"/>
          <w:color w:val="002060"/>
          <w:sz w:val="20"/>
          <w:szCs w:val="20"/>
        </w:rPr>
        <w:t xml:space="preserve">Llegada a </w:t>
      </w:r>
      <w:proofErr w:type="spellStart"/>
      <w:r w:rsidRPr="00623C18">
        <w:rPr>
          <w:rFonts w:asciiTheme="minorHAnsi" w:hAnsiTheme="minorHAnsi" w:cstheme="minorHAnsi"/>
          <w:bCs/>
          <w:color w:val="002060"/>
          <w:sz w:val="20"/>
          <w:szCs w:val="20"/>
        </w:rPr>
        <w:t>Tozeur</w:t>
      </w:r>
      <w:proofErr w:type="spellEnd"/>
      <w:r w:rsidRPr="00623C1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="00623C18" w:rsidRPr="00623C18">
        <w:rPr>
          <w:rFonts w:asciiTheme="minorHAnsi" w:hAnsiTheme="minorHAnsi" w:cstheme="minorHAnsi"/>
          <w:b/>
          <w:color w:val="002060"/>
          <w:sz w:val="20"/>
          <w:szCs w:val="20"/>
        </w:rPr>
        <w:t>C</w:t>
      </w:r>
      <w:r w:rsidRPr="00623C18">
        <w:rPr>
          <w:rFonts w:asciiTheme="minorHAnsi" w:hAnsiTheme="minorHAnsi" w:cstheme="minorHAnsi"/>
          <w:b/>
          <w:color w:val="002060"/>
          <w:sz w:val="20"/>
          <w:szCs w:val="20"/>
        </w:rPr>
        <w:t>ena y alojamiento.</w:t>
      </w:r>
    </w:p>
    <w:p w14:paraId="026FF818" w14:textId="77777777" w:rsidR="008D5981" w:rsidRDefault="008D5981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4C751C65" w14:textId="74E5228F" w:rsid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EA67E0"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11D3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TOZEUR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 xml:space="preserve"> </w:t>
      </w:r>
    </w:p>
    <w:p w14:paraId="3A23E2BF" w14:textId="4E4C65CC" w:rsidR="00304528" w:rsidRPr="00426137" w:rsidRDefault="00BA2890" w:rsidP="000F78CF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26137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111D33"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Visita a la Medina de </w:t>
      </w:r>
      <w:proofErr w:type="spellStart"/>
      <w:r w:rsidR="00111D33" w:rsidRPr="00426137">
        <w:rPr>
          <w:rFonts w:asciiTheme="minorHAnsi" w:hAnsiTheme="minorHAnsi" w:cstheme="minorHAnsi"/>
          <w:color w:val="002060"/>
          <w:sz w:val="20"/>
          <w:szCs w:val="20"/>
        </w:rPr>
        <w:t>Tozeur</w:t>
      </w:r>
      <w:proofErr w:type="spellEnd"/>
      <w:r w:rsidR="00111D33" w:rsidRPr="00426137">
        <w:rPr>
          <w:rFonts w:asciiTheme="minorHAnsi" w:hAnsiTheme="minorHAnsi" w:cstheme="minorHAnsi"/>
          <w:color w:val="002060"/>
          <w:sz w:val="20"/>
          <w:szCs w:val="20"/>
        </w:rPr>
        <w:t>, conocida por su arquitectura de ladrillo tradicional.</w:t>
      </w:r>
      <w:r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1D33" w:rsidRPr="00426137">
        <w:rPr>
          <w:rFonts w:asciiTheme="minorHAnsi" w:hAnsiTheme="minorHAnsi" w:cstheme="minorHAnsi"/>
          <w:color w:val="002060"/>
          <w:sz w:val="20"/>
          <w:szCs w:val="20"/>
        </w:rPr>
        <w:t>Almuerzo en el oasis.</w:t>
      </w:r>
      <w:r w:rsidR="00111D33"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1D33" w:rsidRPr="00426137">
        <w:rPr>
          <w:rFonts w:asciiTheme="minorHAnsi" w:hAnsiTheme="minorHAnsi" w:cstheme="minorHAnsi"/>
          <w:color w:val="002060"/>
          <w:sz w:val="20"/>
          <w:szCs w:val="20"/>
        </w:rPr>
        <w:t>Tarde libre para disfrutar del entorno.</w:t>
      </w:r>
      <w:r w:rsidR="00111D33"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1D33" w:rsidRPr="00426137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="00111D33" w:rsidRPr="0042613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A0614E6" w14:textId="77777777" w:rsidR="00556BD4" w:rsidRPr="00426137" w:rsidRDefault="00556BD4" w:rsidP="000F78CF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3A2B3DF" w14:textId="5873FFF6" w:rsidR="00556BD4" w:rsidRPr="00426137" w:rsidRDefault="00556BD4" w:rsidP="000F78CF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42613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Excursión opcional </w:t>
      </w:r>
      <w:r w:rsidR="00426137" w:rsidRPr="0042613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 pagar </w:t>
      </w:r>
      <w:r w:rsidRPr="00426137">
        <w:rPr>
          <w:rFonts w:asciiTheme="minorHAnsi" w:hAnsiTheme="minorHAnsi" w:cstheme="minorHAnsi"/>
          <w:b/>
          <w:bCs/>
          <w:color w:val="002060"/>
          <w:sz w:val="20"/>
          <w:szCs w:val="20"/>
        </w:rPr>
        <w:t>en destino</w:t>
      </w:r>
    </w:p>
    <w:p w14:paraId="649DE9FF" w14:textId="13461BBC" w:rsidR="00556BD4" w:rsidRPr="00426137" w:rsidRDefault="00556BD4" w:rsidP="000F78CF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Safari en 4x4 a los oasis de montaña de </w:t>
      </w:r>
      <w:proofErr w:type="spellStart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Chebika</w:t>
      </w:r>
      <w:proofErr w:type="spellEnd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Tamerza</w:t>
      </w:r>
      <w:proofErr w:type="spellEnd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</w:t>
      </w:r>
      <w:proofErr w:type="spellStart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Ong</w:t>
      </w:r>
      <w:proofErr w:type="spellEnd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Jmal</w:t>
      </w:r>
      <w:proofErr w:type="spellEnd"/>
      <w:r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, con cascadas naturales y paisajes utilizados como escenarios de </w:t>
      </w:r>
      <w:proofErr w:type="spellStart"/>
      <w:r w:rsidRPr="00426137">
        <w:rPr>
          <w:rFonts w:asciiTheme="minorHAnsi" w:hAnsiTheme="minorHAnsi" w:cstheme="minorHAnsi"/>
          <w:iCs/>
          <w:color w:val="002060"/>
          <w:sz w:val="20"/>
          <w:szCs w:val="20"/>
        </w:rPr>
        <w:t>Star</w:t>
      </w:r>
      <w:proofErr w:type="spellEnd"/>
      <w:r w:rsidRPr="00426137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 </w:t>
      </w:r>
      <w:proofErr w:type="spellStart"/>
      <w:r w:rsidRPr="00426137">
        <w:rPr>
          <w:rFonts w:asciiTheme="minorHAnsi" w:hAnsiTheme="minorHAnsi" w:cstheme="minorHAnsi"/>
          <w:iCs/>
          <w:color w:val="002060"/>
          <w:sz w:val="20"/>
          <w:szCs w:val="20"/>
        </w:rPr>
        <w:t>Wars</w:t>
      </w:r>
      <w:proofErr w:type="spellEnd"/>
      <w:r w:rsidRPr="00426137">
        <w:rPr>
          <w:rFonts w:asciiTheme="minorHAnsi" w:hAnsiTheme="minorHAnsi" w:cstheme="minorHAnsi"/>
          <w:color w:val="002060"/>
          <w:sz w:val="20"/>
          <w:szCs w:val="20"/>
        </w:rPr>
        <w:t>. Posibilidad de paseo en dromedario por las dunas del Sahara.</w:t>
      </w:r>
    </w:p>
    <w:p w14:paraId="267632AA" w14:textId="77777777" w:rsidR="00111D33" w:rsidRPr="00426137" w:rsidRDefault="00111D33" w:rsidP="000F78CF">
      <w:pPr>
        <w:pStyle w:val="Sinespaciado"/>
        <w:jc w:val="both"/>
        <w:rPr>
          <w:rFonts w:cstheme="minorHAnsi"/>
          <w:color w:val="002060"/>
          <w:sz w:val="20"/>
          <w:szCs w:val="20"/>
        </w:rPr>
      </w:pPr>
    </w:p>
    <w:p w14:paraId="507F2201" w14:textId="5A62EB06" w:rsidR="007C65BA" w:rsidRPr="000D3DCE" w:rsidRDefault="007C65BA" w:rsidP="007C65BA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lastRenderedPageBreak/>
        <w:t xml:space="preserve">DÍA </w:t>
      </w:r>
      <w:r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12F82">
        <w:rPr>
          <w:rFonts w:eastAsia="Arial"/>
          <w:sz w:val="24"/>
          <w:szCs w:val="24"/>
        </w:rPr>
        <w:t>TOZEUR – KAIROUAN - HAMMAMET</w:t>
      </w:r>
      <w:r>
        <w:rPr>
          <w:rFonts w:eastAsia="Arial"/>
          <w:sz w:val="24"/>
          <w:szCs w:val="24"/>
        </w:rPr>
        <w:t xml:space="preserve"> </w:t>
      </w:r>
    </w:p>
    <w:p w14:paraId="29663154" w14:textId="7B79C024" w:rsidR="007C65BA" w:rsidRPr="00426137" w:rsidRDefault="00F31B42" w:rsidP="000F78C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26137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="0019493A"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Kairouan</w:t>
      </w:r>
      <w:proofErr w:type="spellEnd"/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, una de las ciudades santas más importantes del </w:t>
      </w:r>
      <w:proofErr w:type="gramStart"/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>Islam</w:t>
      </w:r>
      <w:proofErr w:type="gramEnd"/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Visita a la </w:t>
      </w:r>
      <w:r w:rsidR="0019493A"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Gran Mezquita de </w:t>
      </w:r>
      <w:proofErr w:type="spellStart"/>
      <w:r w:rsidR="0019493A"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Okba</w:t>
      </w:r>
      <w:proofErr w:type="spellEnd"/>
      <w:r w:rsidR="0019493A"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Ibn Nafa</w:t>
      </w:r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 (año 671 d.C.) y al Mausoleo de </w:t>
      </w:r>
      <w:proofErr w:type="spellStart"/>
      <w:r w:rsidR="0019493A"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Sidi</w:t>
      </w:r>
      <w:proofErr w:type="spellEnd"/>
      <w:r w:rsidR="0019493A"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19493A"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Sahbi</w:t>
      </w:r>
      <w:proofErr w:type="spellEnd"/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>, el barbero del profeta Mahoma.</w:t>
      </w:r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>Visita a una fábrica de alfombras tradicionales.</w:t>
      </w:r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Almuerzo </w:t>
      </w:r>
      <w:r w:rsidR="00A82DEC">
        <w:rPr>
          <w:rFonts w:asciiTheme="minorHAnsi" w:hAnsiTheme="minorHAnsi" w:cstheme="minorHAnsi"/>
          <w:color w:val="002060"/>
          <w:sz w:val="20"/>
          <w:szCs w:val="20"/>
        </w:rPr>
        <w:t>e ida</w:t>
      </w:r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 hacia </w:t>
      </w:r>
      <w:proofErr w:type="spellStart"/>
      <w:r w:rsidR="0019493A"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Hammamet</w:t>
      </w:r>
      <w:proofErr w:type="spellEnd"/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>, elegante ciudad costera del Mediterráneo.</w:t>
      </w:r>
      <w:r w:rsidR="0019493A"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9493A" w:rsidRPr="00426137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="00C05FA1" w:rsidRPr="00426137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2DD996ED" w14:textId="0F7FDCD7" w:rsidR="007B53EE" w:rsidRDefault="007B53EE" w:rsidP="000F78CF">
      <w:pPr>
        <w:pStyle w:val="Sinespaciado"/>
        <w:jc w:val="both"/>
        <w:rPr>
          <w:rFonts w:eastAsiaTheme="minorHAnsi" w:cstheme="minorHAnsi"/>
          <w:b/>
          <w:color w:val="002060"/>
          <w:sz w:val="20"/>
          <w:szCs w:val="20"/>
          <w:lang w:bidi="ar-SA"/>
        </w:rPr>
      </w:pPr>
    </w:p>
    <w:p w14:paraId="59F562FF" w14:textId="7811BA65" w:rsidR="007B53EE" w:rsidRPr="000D3DCE" w:rsidRDefault="007B53EE" w:rsidP="007B53E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HAMMAMET </w:t>
      </w:r>
    </w:p>
    <w:p w14:paraId="3747D64F" w14:textId="1E98C27B" w:rsidR="007B53EE" w:rsidRPr="00D3760B" w:rsidRDefault="007B53EE" w:rsidP="000F78C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26137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426137">
        <w:rPr>
          <w:rFonts w:asciiTheme="minorHAnsi" w:hAnsiTheme="minorHAnsi" w:cstheme="minorHAnsi"/>
          <w:color w:val="002060"/>
          <w:sz w:val="20"/>
          <w:szCs w:val="20"/>
        </w:rPr>
        <w:t>Día libre para disfrutar de la playa, las instalaciones del hotel o tratamientos de spa.</w:t>
      </w:r>
      <w:r w:rsidR="004261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3760B">
        <w:rPr>
          <w:rFonts w:asciiTheme="minorHAnsi" w:hAnsiTheme="minorHAnsi" w:cstheme="minorHAnsi"/>
          <w:b/>
          <w:color w:val="002060"/>
          <w:sz w:val="20"/>
          <w:szCs w:val="20"/>
        </w:rPr>
        <w:t>Alojamiento en régimen todo incluido.</w:t>
      </w:r>
    </w:p>
    <w:p w14:paraId="6569A4ED" w14:textId="77777777" w:rsidR="00426137" w:rsidRPr="00426137" w:rsidRDefault="00426137" w:rsidP="000F78CF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5E2F5F8" w14:textId="47A454D9" w:rsidR="00426137" w:rsidRPr="00426137" w:rsidRDefault="000A3B72" w:rsidP="000F78CF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426137">
        <w:rPr>
          <w:rFonts w:asciiTheme="minorHAnsi" w:hAnsiTheme="minorHAnsi" w:cstheme="minorHAnsi"/>
          <w:b/>
          <w:bCs/>
          <w:color w:val="002060"/>
          <w:sz w:val="20"/>
          <w:szCs w:val="20"/>
        </w:rPr>
        <w:t>Excursión opcional a pagar en destino (</w:t>
      </w:r>
      <w:r w:rsidR="0042613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actividad de </w:t>
      </w:r>
      <w:r w:rsidRPr="0042613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medio día) </w:t>
      </w:r>
    </w:p>
    <w:p w14:paraId="60B91F3F" w14:textId="5B000DF0" w:rsidR="000A3B72" w:rsidRPr="00426137" w:rsidRDefault="000A3B72" w:rsidP="000F78CF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Ruta del Aceite de Oliva</w:t>
      </w:r>
      <w:r w:rsidR="004261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Visita a </w:t>
      </w:r>
      <w:proofErr w:type="spellStart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Nabeul</w:t>
      </w:r>
      <w:proofErr w:type="spellEnd"/>
      <w:r w:rsidRPr="00426137">
        <w:rPr>
          <w:rFonts w:asciiTheme="minorHAnsi" w:hAnsiTheme="minorHAnsi" w:cstheme="minorHAnsi"/>
          <w:color w:val="002060"/>
          <w:sz w:val="20"/>
          <w:szCs w:val="20"/>
        </w:rPr>
        <w:t>, capital de la cerámica, con fábrica y mercado local. Degustación de aceite de oliva en una casa tradicional.</w:t>
      </w:r>
      <w:r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26137">
        <w:rPr>
          <w:rFonts w:asciiTheme="minorHAnsi" w:hAnsiTheme="minorHAnsi" w:cstheme="minorHAnsi"/>
          <w:color w:val="002060"/>
          <w:sz w:val="20"/>
          <w:szCs w:val="20"/>
        </w:rPr>
        <w:t xml:space="preserve">Recorrido por la </w:t>
      </w:r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Medina de </w:t>
      </w:r>
      <w:proofErr w:type="spellStart"/>
      <w:r w:rsidRPr="00426137">
        <w:rPr>
          <w:rFonts w:asciiTheme="minorHAnsi" w:hAnsiTheme="minorHAnsi" w:cstheme="minorHAnsi"/>
          <w:bCs/>
          <w:color w:val="002060"/>
          <w:sz w:val="20"/>
          <w:szCs w:val="20"/>
        </w:rPr>
        <w:t>Hammamet</w:t>
      </w:r>
      <w:proofErr w:type="spellEnd"/>
      <w:r w:rsidRPr="00426137">
        <w:rPr>
          <w:rFonts w:asciiTheme="minorHAnsi" w:hAnsiTheme="minorHAnsi" w:cstheme="minorHAnsi"/>
          <w:color w:val="002060"/>
          <w:sz w:val="20"/>
          <w:szCs w:val="20"/>
        </w:rPr>
        <w:t>, fuente de inspiración para artistas como Paul Klee.</w:t>
      </w:r>
    </w:p>
    <w:p w14:paraId="24974771" w14:textId="77777777" w:rsidR="000D3DCE" w:rsidRPr="00032514" w:rsidRDefault="000D3DCE" w:rsidP="000D3DCE">
      <w:pPr>
        <w:pStyle w:val="Sinespaciado"/>
        <w:jc w:val="both"/>
        <w:rPr>
          <w:rFonts w:ascii="Arial" w:eastAsiaTheme="minorHAnsi" w:hAnsi="Arial" w:cs="Arial"/>
          <w:sz w:val="20"/>
          <w:szCs w:val="20"/>
          <w:lang w:bidi="ar-SA"/>
        </w:rPr>
      </w:pPr>
    </w:p>
    <w:p w14:paraId="4D5220AC" w14:textId="6588D1A8" w:rsidR="00EF6D51" w:rsidRPr="000D3DCE" w:rsidRDefault="00EF6D51" w:rsidP="00EF6D51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7B53EE">
        <w:rPr>
          <w:rStyle w:val="DanmeroCar"/>
          <w:b/>
          <w:bCs/>
          <w:sz w:val="24"/>
          <w:szCs w:val="24"/>
        </w:rPr>
        <w:t>9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A3B72">
        <w:rPr>
          <w:rFonts w:eastAsia="Arial"/>
          <w:sz w:val="24"/>
          <w:szCs w:val="24"/>
        </w:rPr>
        <w:t>HAMMAMET - TÚNEZ</w:t>
      </w:r>
    </w:p>
    <w:p w14:paraId="7D3ABB21" w14:textId="19AEB553" w:rsidR="000D3DCE" w:rsidRPr="00426137" w:rsidRDefault="000D3DCE" w:rsidP="000D3DCE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="000A3B72">
        <w:t xml:space="preserve">. </w:t>
      </w:r>
      <w:r w:rsidR="000A3B72" w:rsidRPr="00426137">
        <w:rPr>
          <w:rFonts w:asciiTheme="minorHAnsi" w:hAnsiTheme="minorHAnsi" w:cstheme="minorHAnsi"/>
          <w:color w:val="002060"/>
          <w:sz w:val="20"/>
          <w:szCs w:val="20"/>
        </w:rPr>
        <w:t>Traslado al aeropuerto de Túnez</w:t>
      </w:r>
      <w:r w:rsidRPr="0042613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Fin de los servicios. </w:t>
      </w:r>
    </w:p>
    <w:p w14:paraId="0D584CB6" w14:textId="77777777" w:rsidR="00491074" w:rsidRPr="00426137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4E772C66" w14:textId="43EA57E4" w:rsidR="00155BD2" w:rsidRDefault="00155BD2" w:rsidP="00155BD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55BD2">
        <w:rPr>
          <w:rFonts w:asciiTheme="minorHAnsi" w:hAnsiTheme="minorHAnsi" w:cstheme="minorHAnsi"/>
          <w:color w:val="002060"/>
          <w:sz w:val="20"/>
          <w:szCs w:val="20"/>
        </w:rPr>
        <w:t>8</w:t>
      </w:r>
      <w:r w:rsidR="008F58B8"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D336A" w:rsidRPr="00155BD2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="008F58B8" w:rsidRPr="00155BD2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55BD2">
        <w:rPr>
          <w:rFonts w:asciiTheme="minorHAnsi" w:hAnsiTheme="minorHAnsi" w:cstheme="minorHAnsi"/>
          <w:color w:val="002060"/>
          <w:sz w:val="20"/>
          <w:szCs w:val="20"/>
        </w:rPr>
        <w:t>e</w:t>
      </w:r>
      <w:r w:rsidR="00252343" w:rsidRPr="00155BD2">
        <w:rPr>
          <w:rFonts w:asciiTheme="minorHAnsi" w:hAnsiTheme="minorHAnsi" w:cstheme="minorHAnsi"/>
          <w:color w:val="002060"/>
          <w:sz w:val="20"/>
          <w:szCs w:val="20"/>
        </w:rPr>
        <w:t>n hoteles indicados o similares.</w:t>
      </w:r>
    </w:p>
    <w:p w14:paraId="103A90AF" w14:textId="55F5EA3D" w:rsidR="003E1C1A" w:rsidRDefault="003E1C1A" w:rsidP="00155BD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8 desayunos, 7 almuerzos y 4 </w:t>
      </w:r>
      <w:r w:rsidR="00805FAF">
        <w:rPr>
          <w:rFonts w:asciiTheme="minorHAnsi" w:hAnsiTheme="minorHAnsi" w:cstheme="minorHAnsi"/>
          <w:color w:val="002060"/>
          <w:sz w:val="20"/>
          <w:szCs w:val="20"/>
        </w:rPr>
        <w:t>c</w:t>
      </w:r>
      <w:r>
        <w:rPr>
          <w:rFonts w:asciiTheme="minorHAnsi" w:hAnsiTheme="minorHAnsi" w:cstheme="minorHAnsi"/>
          <w:color w:val="002060"/>
          <w:sz w:val="20"/>
          <w:szCs w:val="20"/>
        </w:rPr>
        <w:t>enas</w:t>
      </w:r>
      <w:r w:rsidR="00805FAF">
        <w:rPr>
          <w:rFonts w:asciiTheme="minorHAnsi" w:hAnsiTheme="minorHAnsi" w:cstheme="minorHAnsi"/>
          <w:color w:val="002060"/>
          <w:sz w:val="20"/>
          <w:szCs w:val="20"/>
        </w:rPr>
        <w:t xml:space="preserve"> 8sin bebidas)</w:t>
      </w:r>
    </w:p>
    <w:p w14:paraId="1F0FF07F" w14:textId="77777777" w:rsidR="00155BD2" w:rsidRDefault="00155BD2" w:rsidP="00155BD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55BD2">
        <w:rPr>
          <w:rFonts w:asciiTheme="minorHAnsi" w:hAnsiTheme="minorHAnsi" w:cstheme="minorHAnsi"/>
          <w:color w:val="002060"/>
          <w:sz w:val="20"/>
          <w:szCs w:val="20"/>
        </w:rPr>
        <w:t>Traslados de llegada y salida</w:t>
      </w:r>
    </w:p>
    <w:p w14:paraId="3DFC3488" w14:textId="49A49987" w:rsidR="00155BD2" w:rsidRDefault="00155BD2" w:rsidP="00155BD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55BD2">
        <w:rPr>
          <w:rFonts w:asciiTheme="minorHAnsi" w:hAnsiTheme="minorHAnsi" w:cstheme="minorHAnsi"/>
          <w:color w:val="002060"/>
          <w:sz w:val="20"/>
          <w:szCs w:val="20"/>
        </w:rPr>
        <w:t>Asistencia durante todo el viaje</w:t>
      </w:r>
    </w:p>
    <w:p w14:paraId="4AA2B8B8" w14:textId="1004C461" w:rsidR="003B4CB0" w:rsidRPr="003B4CB0" w:rsidRDefault="003B4CB0" w:rsidP="00155BD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GoBack"/>
      <w:r w:rsidRPr="003B4CB0">
        <w:rPr>
          <w:rFonts w:asciiTheme="minorHAnsi" w:hAnsiTheme="minorHAnsi" w:cstheme="minorHAnsi"/>
          <w:color w:val="002060"/>
          <w:sz w:val="20"/>
          <w:szCs w:val="20"/>
        </w:rPr>
        <w:t>Visita a una casa troglodita tradicional</w:t>
      </w:r>
    </w:p>
    <w:p w14:paraId="21EE84CC" w14:textId="7630ECCE" w:rsidR="003B4CB0" w:rsidRDefault="003B4CB0" w:rsidP="00155BD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B4CB0">
        <w:rPr>
          <w:rFonts w:asciiTheme="minorHAnsi" w:hAnsiTheme="minorHAnsi" w:cstheme="minorHAnsi"/>
          <w:color w:val="002060"/>
          <w:sz w:val="20"/>
          <w:szCs w:val="20"/>
        </w:rPr>
        <w:t xml:space="preserve">Visita a la Gran Mezquita de </w:t>
      </w:r>
      <w:proofErr w:type="spellStart"/>
      <w:r w:rsidRPr="003B4CB0">
        <w:rPr>
          <w:rFonts w:asciiTheme="minorHAnsi" w:hAnsiTheme="minorHAnsi" w:cstheme="minorHAnsi"/>
          <w:color w:val="002060"/>
          <w:sz w:val="20"/>
          <w:szCs w:val="20"/>
        </w:rPr>
        <w:t>Okba</w:t>
      </w:r>
      <w:proofErr w:type="spellEnd"/>
      <w:r w:rsidRPr="003B4CB0">
        <w:rPr>
          <w:rFonts w:asciiTheme="minorHAnsi" w:hAnsiTheme="minorHAnsi" w:cstheme="minorHAnsi"/>
          <w:color w:val="002060"/>
          <w:sz w:val="20"/>
          <w:szCs w:val="20"/>
        </w:rPr>
        <w:t xml:space="preserve"> Ibn Nafa, la primera mezquita construida en África</w:t>
      </w:r>
    </w:p>
    <w:bookmarkEnd w:id="1"/>
    <w:p w14:paraId="03924BFF" w14:textId="4C4A73B0" w:rsidR="008A509A" w:rsidRPr="00155BD2" w:rsidRDefault="00155BD2" w:rsidP="00155BD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Excursiones y visitas según itinerario con guía </w:t>
      </w:r>
      <w:r>
        <w:rPr>
          <w:rFonts w:asciiTheme="minorHAnsi" w:hAnsiTheme="minorHAnsi" w:cstheme="minorHAnsi"/>
          <w:color w:val="002060"/>
          <w:sz w:val="20"/>
          <w:szCs w:val="20"/>
        </w:rPr>
        <w:t>en español</w:t>
      </w:r>
      <w:r w:rsidRPr="00155BD2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510D876" w14:textId="77777777" w:rsidR="002D336A" w:rsidRPr="00491074" w:rsidRDefault="002D336A" w:rsidP="002D336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5015B3E6" w14:textId="77777777" w:rsidR="00155BD2" w:rsidRDefault="00E07F8E" w:rsidP="0043451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155BD2">
        <w:rPr>
          <w:rFonts w:asciiTheme="minorHAnsi" w:hAnsiTheme="minorHAnsi" w:cstheme="minorHAnsi"/>
          <w:bCs/>
          <w:sz w:val="20"/>
          <w:szCs w:val="20"/>
        </w:rPr>
        <w:t>e</w:t>
      </w:r>
      <w:r w:rsidRPr="00155BD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55BD2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60259C5B" w14:textId="51AC0A58" w:rsidR="00E07F8E" w:rsidRPr="00155BD2" w:rsidRDefault="00E07F8E" w:rsidP="0043451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55BD2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 y a</w:t>
      </w:r>
      <w:r w:rsidRPr="00155BD2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 w:rsidRPr="00155BD2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76D5F19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155BD2"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305A385" w14:textId="28D04281" w:rsidR="00491074" w:rsidRDefault="00156CC2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c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enas obligatorias del 24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2026 y 31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2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026. El precio se debe consultar al momento de la reserva.</w:t>
      </w:r>
    </w:p>
    <w:p w14:paraId="385B8EBF" w14:textId="0E6C6C70" w:rsidR="009A7325" w:rsidRPr="007B1CBF" w:rsidRDefault="009A7325" w:rsidP="007B1CB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9A732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Aplica tasa </w:t>
      </w:r>
      <w:r w:rsidRPr="009A732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turística</w:t>
      </w:r>
      <w:r w:rsidRPr="009A732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aproximadamente de </w:t>
      </w:r>
      <w:r w:rsidRPr="009A732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3.50 euros por noche por persona</w:t>
      </w:r>
      <w:r w:rsidR="007B1CBF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r w:rsidRPr="007B1CBF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pago directo en hotel</w:t>
      </w:r>
    </w:p>
    <w:p w14:paraId="589413DF" w14:textId="3277CCCC" w:rsidR="009A7325" w:rsidRDefault="007B1CBF" w:rsidP="009A732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Para v</w:t>
      </w:r>
      <w:r w:rsidR="009A7325" w:rsidRPr="009A732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iajero solo 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se deberá </w:t>
      </w:r>
      <w:r w:rsidR="009A7325" w:rsidRPr="009A732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consultar tarifa </w:t>
      </w:r>
    </w:p>
    <w:p w14:paraId="377C594D" w14:textId="4F63977E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155BD2">
        <w:rPr>
          <w:rFonts w:asciiTheme="minorHAnsi" w:hAnsiTheme="minorHAnsi" w:cstheme="minorHAnsi"/>
          <w:color w:val="002060"/>
          <w:sz w:val="20"/>
          <w:szCs w:val="20"/>
        </w:rPr>
        <w:t>3</w:t>
      </w:r>
      <w:r>
        <w:rPr>
          <w:rFonts w:asciiTheme="minorHAnsi" w:hAnsiTheme="minorHAnsi" w:cstheme="minorHAnsi"/>
          <w:color w:val="002060"/>
          <w:sz w:val="20"/>
          <w:szCs w:val="20"/>
        </w:rPr>
        <w:t>0 USD por persona). Se pueden añadir al momento de la reserva o bien pagar en destino.</w:t>
      </w:r>
    </w:p>
    <w:p w14:paraId="0CA16B17" w14:textId="5052014B" w:rsidR="008215A1" w:rsidRPr="009A7325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49124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Túnez.</w:t>
      </w:r>
    </w:p>
    <w:tbl>
      <w:tblPr>
        <w:tblW w:w="478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204"/>
        <w:gridCol w:w="2302"/>
        <w:gridCol w:w="445"/>
      </w:tblGrid>
      <w:tr w:rsidR="009A7325" w:rsidRPr="009A7325" w14:paraId="35F3EE50" w14:textId="77777777" w:rsidTr="009A7325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80D53" w14:textId="38F8AAE3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lastRenderedPageBreak/>
              <w:t xml:space="preserve">HOTELES PREVISTOS O SIMILARES </w:t>
            </w:r>
          </w:p>
        </w:tc>
      </w:tr>
      <w:tr w:rsidR="009A7325" w:rsidRPr="009A7325" w14:paraId="7AD91FF9" w14:textId="77777777" w:rsidTr="009A732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A3FA3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8427B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B4299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6C038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9A7325" w:rsidRPr="009A7325" w14:paraId="2396636B" w14:textId="77777777" w:rsidTr="009A732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C886B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A5F8A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TÚNEZ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015E9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EL MOURADI GAMMARTH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57140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9A7325" w:rsidRPr="009A7325" w14:paraId="30B4899B" w14:textId="77777777" w:rsidTr="009A732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0B811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246DC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SOUSSE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521DE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MOVENPICK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1011C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9A7325" w:rsidRPr="009A7325" w14:paraId="278EBFD3" w14:textId="77777777" w:rsidTr="009A732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FD1A8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AE56A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TOZEUR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FBCA4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EL MOURADI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4D511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9A7325" w:rsidRPr="009A7325" w14:paraId="79100CB0" w14:textId="77777777" w:rsidTr="009A732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1C28B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10D84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HAMMAMET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02B37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SENTIDO PHENICIA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6A18B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2FE04287" w14:textId="125B1DF4" w:rsidR="001D2710" w:rsidRPr="000E1A56" w:rsidRDefault="001D2710" w:rsidP="001D2710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"/>
          <w:szCs w:val="12"/>
        </w:rPr>
      </w:pPr>
    </w:p>
    <w:tbl>
      <w:tblPr>
        <w:tblW w:w="56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859"/>
        <w:gridCol w:w="859"/>
        <w:gridCol w:w="859"/>
      </w:tblGrid>
      <w:tr w:rsidR="009A7325" w:rsidRPr="009A7325" w14:paraId="3CB46AEB" w14:textId="77777777" w:rsidTr="000E1A56">
        <w:trPr>
          <w:trHeight w:val="9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A75C3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 xml:space="preserve">TARIFA EN USD POR PERSONA </w:t>
            </w:r>
          </w:p>
        </w:tc>
      </w:tr>
      <w:tr w:rsidR="009A7325" w:rsidRPr="009A7325" w14:paraId="0FD4F1F9" w14:textId="77777777" w:rsidTr="000E1A56">
        <w:trPr>
          <w:trHeight w:val="83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6923C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0E1A56" w:rsidRPr="009A7325" w14:paraId="48A45DE1" w14:textId="77777777" w:rsidTr="000E1A56">
        <w:trPr>
          <w:trHeight w:val="8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39FC4" w14:textId="77777777" w:rsidR="009A7325" w:rsidRPr="009A7325" w:rsidRDefault="009A7325" w:rsidP="009A732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518E3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8B1E0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CD06B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SGL</w:t>
            </w:r>
          </w:p>
        </w:tc>
      </w:tr>
      <w:tr w:rsidR="000E1A56" w:rsidRPr="009A7325" w14:paraId="707F2781" w14:textId="77777777" w:rsidTr="000E1A56">
        <w:trPr>
          <w:trHeight w:val="8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265BD" w14:textId="77777777" w:rsidR="009A7325" w:rsidRPr="009A7325" w:rsidRDefault="009A7325" w:rsidP="009A73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02 ENE 2026 AL 25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5FE2B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1990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490C9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1705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34EB4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sz w:val="20"/>
                <w:szCs w:val="20"/>
                <w:lang w:bidi="ar-SA"/>
              </w:rPr>
              <w:t>2400</w:t>
            </w:r>
          </w:p>
        </w:tc>
      </w:tr>
      <w:tr w:rsidR="009A7325" w:rsidRPr="009A7325" w14:paraId="0CCDF7CB" w14:textId="77777777" w:rsidTr="000E1A56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B7114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TARIFAS NO APLICAN PARA SEMANA SANTA, NAVIDAD Y FIN DE AÑO CONGRESOS O EVENTOS ESPECIALES. CONSULTAR SUPLEMENTO </w:t>
            </w:r>
            <w:r w:rsidRPr="009A732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DICIEMBRE 2026</w:t>
            </w:r>
          </w:p>
        </w:tc>
      </w:tr>
      <w:tr w:rsidR="009A7325" w:rsidRPr="009A7325" w14:paraId="446EC545" w14:textId="77777777" w:rsidTr="000E1A56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7CCF5" w14:textId="77777777" w:rsidR="009A7325" w:rsidRPr="009A7325" w:rsidRDefault="009A7325" w:rsidP="009A732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9A7325" w:rsidRPr="009A7325" w14:paraId="612892D2" w14:textId="77777777" w:rsidTr="000E1A56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2C1FA" w14:textId="77777777" w:rsidR="009A7325" w:rsidRPr="009A7325" w:rsidRDefault="009A7325" w:rsidP="009A732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9A7325" w:rsidRPr="009A7325" w14:paraId="3E0C9556" w14:textId="77777777" w:rsidTr="000E1A56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7DEB" w14:textId="77777777" w:rsidR="009A7325" w:rsidRPr="009A7325" w:rsidRDefault="009A7325" w:rsidP="009A732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4C98D728" w14:textId="065B4323" w:rsidR="009A7325" w:rsidRPr="000E1A56" w:rsidRDefault="009A7325" w:rsidP="001D2710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"/>
          <w:szCs w:val="12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111"/>
      </w:tblGrid>
      <w:tr w:rsidR="000E1A56" w:rsidRPr="000E1A56" w14:paraId="014DFD3E" w14:textId="77777777" w:rsidTr="000E1A56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B38C7" w14:textId="77777777" w:rsidR="000E1A56" w:rsidRPr="000E1A56" w:rsidRDefault="000E1A56" w:rsidP="000E1A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1A5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SALIDAS 2026</w:t>
            </w:r>
          </w:p>
        </w:tc>
      </w:tr>
      <w:tr w:rsidR="000E1A56" w:rsidRPr="000E1A56" w14:paraId="1332D7A2" w14:textId="77777777" w:rsidTr="000E1A56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8E9EC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1A56">
              <w:rPr>
                <w:rFonts w:ascii="Calibri" w:hAnsi="Calibri" w:cs="Calibri"/>
                <w:sz w:val="20"/>
                <w:szCs w:val="20"/>
                <w:lang w:bidi="ar-SA"/>
              </w:rPr>
              <w:t>Enero: 02 – 09 – 16 – 23 – 30</w:t>
            </w:r>
          </w:p>
        </w:tc>
      </w:tr>
      <w:tr w:rsidR="000E1A56" w:rsidRPr="000E1A56" w14:paraId="6933334E" w14:textId="77777777" w:rsidTr="000E1A5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087191D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1A56">
              <w:rPr>
                <w:rFonts w:ascii="Calibri" w:hAnsi="Calibri" w:cs="Calibri"/>
                <w:sz w:val="20"/>
                <w:szCs w:val="20"/>
                <w:lang w:bidi="ar-SA"/>
              </w:rPr>
              <w:t>Febrero: 06 – 13 – 20 – 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B32A7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  <w:tr w:rsidR="000E1A56" w:rsidRPr="000E1A56" w14:paraId="007BCB7F" w14:textId="77777777" w:rsidTr="000E1A5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C441884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1A56">
              <w:rPr>
                <w:rFonts w:ascii="Calibri" w:hAnsi="Calibri" w:cs="Calibri"/>
                <w:sz w:val="20"/>
                <w:szCs w:val="20"/>
                <w:lang w:bidi="ar-SA"/>
              </w:rPr>
              <w:t>Marzo: 06 - 13 – 20 – 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D7059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  <w:tr w:rsidR="000E1A56" w:rsidRPr="000E1A56" w14:paraId="65B88FFF" w14:textId="77777777" w:rsidTr="000E1A5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83A6D5A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1A56">
              <w:rPr>
                <w:rFonts w:ascii="Calibri" w:hAnsi="Calibri" w:cs="Calibri"/>
                <w:sz w:val="20"/>
                <w:szCs w:val="20"/>
                <w:lang w:bidi="ar-SA"/>
              </w:rPr>
              <w:t>Abril: 03 – 10 – 17 – 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1E199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  <w:tr w:rsidR="000E1A56" w:rsidRPr="000E1A56" w14:paraId="35AB642B" w14:textId="77777777" w:rsidTr="000E1A5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47910E3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1A56">
              <w:rPr>
                <w:rFonts w:ascii="Calibri" w:hAnsi="Calibri" w:cs="Calibri"/>
                <w:sz w:val="20"/>
                <w:szCs w:val="20"/>
                <w:lang w:bidi="ar-SA"/>
              </w:rPr>
              <w:t>Mayo: 01 – 08 – 15 – 22 – 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9B9D7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  <w:tr w:rsidR="000E1A56" w:rsidRPr="000E1A56" w14:paraId="09AADD69" w14:textId="77777777" w:rsidTr="000E1A5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B2E9127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1A56">
              <w:rPr>
                <w:rFonts w:ascii="Calibri" w:hAnsi="Calibri" w:cs="Calibri"/>
                <w:sz w:val="20"/>
                <w:szCs w:val="20"/>
                <w:lang w:bidi="ar-SA"/>
              </w:rPr>
              <w:t>Junio: 05 -12 – 19 – 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33C3E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  <w:tr w:rsidR="000E1A56" w:rsidRPr="000E1A56" w14:paraId="4888521E" w14:textId="77777777" w:rsidTr="000E1A5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AFCB22C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1A56">
              <w:rPr>
                <w:rFonts w:ascii="Calibri" w:hAnsi="Calibri" w:cs="Calibri"/>
                <w:sz w:val="20"/>
                <w:szCs w:val="20"/>
                <w:lang w:bidi="ar-SA"/>
              </w:rPr>
              <w:t>Septiembre: 11 – 18 – 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C488E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  <w:tr w:rsidR="000E1A56" w:rsidRPr="000E1A56" w14:paraId="599F2A40" w14:textId="77777777" w:rsidTr="000E1A5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0C31D45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1A56">
              <w:rPr>
                <w:rFonts w:ascii="Calibri" w:hAnsi="Calibri" w:cs="Calibri"/>
                <w:sz w:val="20"/>
                <w:szCs w:val="20"/>
                <w:lang w:bidi="ar-SA"/>
              </w:rPr>
              <w:t>Octubre: 02 – 09 – 16 – 23 – 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6A7C6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  <w:tr w:rsidR="000E1A56" w:rsidRPr="000E1A56" w14:paraId="43D2D5CF" w14:textId="77777777" w:rsidTr="000E1A5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A24B27D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1A56">
              <w:rPr>
                <w:rFonts w:ascii="Calibri" w:hAnsi="Calibri" w:cs="Calibri"/>
                <w:sz w:val="20"/>
                <w:szCs w:val="20"/>
                <w:lang w:bidi="ar-SA"/>
              </w:rPr>
              <w:t>Noviembre: 06 – 13 – 20 – 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04C0F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  <w:tr w:rsidR="000E1A56" w:rsidRPr="000E1A56" w14:paraId="3090F7F0" w14:textId="77777777" w:rsidTr="000E1A5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A613181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1A56">
              <w:rPr>
                <w:rFonts w:ascii="Calibri" w:hAnsi="Calibri" w:cs="Calibri"/>
                <w:sz w:val="20"/>
                <w:szCs w:val="20"/>
                <w:lang w:bidi="ar-SA"/>
              </w:rPr>
              <w:t>Diciembre: 04 – 11 – 18 – 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4EA65" w14:textId="77777777" w:rsidR="000E1A56" w:rsidRPr="000E1A56" w:rsidRDefault="000E1A56" w:rsidP="000E1A5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</w:tbl>
    <w:p w14:paraId="231D7B9D" w14:textId="224EBF4F" w:rsidR="000E1A56" w:rsidRDefault="000E1A56" w:rsidP="000E1A56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>
        <w:rPr>
          <w:rFonts w:asciiTheme="minorHAnsi" w:eastAsia="Arial" w:hAnsiTheme="minorHAnsi" w:cstheme="minorHAnsi"/>
          <w:b/>
          <w:noProof/>
          <w:color w:val="002060"/>
          <w:sz w:val="20"/>
          <w:szCs w:val="12"/>
        </w:rPr>
        <w:drawing>
          <wp:anchor distT="0" distB="0" distL="114300" distR="114300" simplePos="0" relativeHeight="251658240" behindDoc="0" locked="0" layoutInCell="1" allowOverlap="1" wp14:anchorId="09591384" wp14:editId="420DF560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1352620" cy="463574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7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957"/>
      </w:tblGrid>
      <w:tr w:rsidR="009A7325" w:rsidRPr="009A7325" w14:paraId="0AA3C1EC" w14:textId="77777777" w:rsidTr="009A7325">
        <w:trPr>
          <w:trHeight w:val="25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15E19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USD, MÍNIMO 2 PERSONAS </w:t>
            </w:r>
          </w:p>
        </w:tc>
      </w:tr>
      <w:tr w:rsidR="009A7325" w:rsidRPr="009A7325" w14:paraId="68F8DE51" w14:textId="77777777" w:rsidTr="009A7325">
        <w:trPr>
          <w:trHeight w:val="253"/>
          <w:tblCellSpacing w:w="0" w:type="dxa"/>
          <w:jc w:val="center"/>
        </w:trPr>
        <w:tc>
          <w:tcPr>
            <w:tcW w:w="6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3303C" w14:textId="522B10FE" w:rsidR="009A7325" w:rsidRPr="009A7325" w:rsidRDefault="009A7325" w:rsidP="009A732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proofErr w:type="spellStart"/>
            <w:r w:rsidRPr="009A732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</w:t>
            </w:r>
            <w:proofErr w:type="spellEnd"/>
            <w:r w:rsidRPr="009A732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. obligatoria cena de navidad 2026 y Año Nuevo 2027</w:t>
            </w:r>
          </w:p>
        </w:tc>
        <w:tc>
          <w:tcPr>
            <w:tcW w:w="9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E3BCC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240</w:t>
            </w:r>
          </w:p>
        </w:tc>
      </w:tr>
      <w:tr w:rsidR="009A7325" w:rsidRPr="009A7325" w14:paraId="3CCA7379" w14:textId="77777777" w:rsidTr="009A7325">
        <w:trPr>
          <w:trHeight w:val="253"/>
          <w:tblCellSpacing w:w="0" w:type="dxa"/>
          <w:jc w:val="center"/>
        </w:trPr>
        <w:tc>
          <w:tcPr>
            <w:tcW w:w="6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5C822" w14:textId="77777777" w:rsidR="009A7325" w:rsidRPr="009A7325" w:rsidRDefault="009A7325" w:rsidP="009A732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Noches pre y post con desayuno y cena en base DBL y TPL</w:t>
            </w:r>
          </w:p>
        </w:tc>
        <w:tc>
          <w:tcPr>
            <w:tcW w:w="9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B79BE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120</w:t>
            </w:r>
          </w:p>
        </w:tc>
      </w:tr>
      <w:tr w:rsidR="009A7325" w:rsidRPr="009A7325" w14:paraId="13310AD2" w14:textId="77777777" w:rsidTr="009A7325">
        <w:trPr>
          <w:trHeight w:val="253"/>
          <w:tblCellSpacing w:w="0" w:type="dxa"/>
          <w:jc w:val="center"/>
        </w:trPr>
        <w:tc>
          <w:tcPr>
            <w:tcW w:w="6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CAFC4" w14:textId="77777777" w:rsidR="009A7325" w:rsidRPr="009A7325" w:rsidRDefault="009A7325" w:rsidP="009A732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Noches pre y post con desayuno y cena en base SGL</w:t>
            </w:r>
          </w:p>
        </w:tc>
        <w:tc>
          <w:tcPr>
            <w:tcW w:w="9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FBEA2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170</w:t>
            </w:r>
          </w:p>
        </w:tc>
      </w:tr>
      <w:tr w:rsidR="009A7325" w:rsidRPr="009A7325" w14:paraId="015BB9A2" w14:textId="77777777" w:rsidTr="009A7325">
        <w:trPr>
          <w:trHeight w:val="253"/>
          <w:tblCellSpacing w:w="0" w:type="dxa"/>
          <w:jc w:val="center"/>
        </w:trPr>
        <w:tc>
          <w:tcPr>
            <w:tcW w:w="6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8D615" w14:textId="77777777" w:rsidR="009A7325" w:rsidRPr="009A7325" w:rsidRDefault="009A7325" w:rsidP="009A732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Noches pre y post con todo incluido en base DBL y TPL</w:t>
            </w:r>
          </w:p>
        </w:tc>
        <w:tc>
          <w:tcPr>
            <w:tcW w:w="9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9BB85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130</w:t>
            </w:r>
          </w:p>
        </w:tc>
      </w:tr>
      <w:tr w:rsidR="009A7325" w:rsidRPr="009A7325" w14:paraId="46DD7189" w14:textId="77777777" w:rsidTr="009A7325">
        <w:trPr>
          <w:trHeight w:val="279"/>
          <w:tblCellSpacing w:w="0" w:type="dxa"/>
          <w:jc w:val="center"/>
        </w:trPr>
        <w:tc>
          <w:tcPr>
            <w:tcW w:w="6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D26F0" w14:textId="77777777" w:rsidR="009A7325" w:rsidRPr="009A7325" w:rsidRDefault="009A7325" w:rsidP="009A732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Noches pre y post con todo incluido en base SGL</w:t>
            </w:r>
          </w:p>
        </w:tc>
        <w:tc>
          <w:tcPr>
            <w:tcW w:w="9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B89AC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170</w:t>
            </w:r>
          </w:p>
        </w:tc>
      </w:tr>
      <w:tr w:rsidR="009A7325" w:rsidRPr="009A7325" w14:paraId="30A91F46" w14:textId="77777777" w:rsidTr="009A7325">
        <w:trPr>
          <w:trHeight w:val="253"/>
          <w:tblCellSpacing w:w="0" w:type="dxa"/>
          <w:jc w:val="center"/>
        </w:trPr>
        <w:tc>
          <w:tcPr>
            <w:tcW w:w="6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97DBF" w14:textId="77777777" w:rsidR="009A7325" w:rsidRPr="009A7325" w:rsidRDefault="009A7325" w:rsidP="009A732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Traslados de llegada o salida obligatorios para noches extras (sólo ida), aplicables a partir de 2 personas o más </w:t>
            </w:r>
          </w:p>
        </w:tc>
        <w:tc>
          <w:tcPr>
            <w:tcW w:w="9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9CE38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90</w:t>
            </w:r>
          </w:p>
        </w:tc>
      </w:tr>
      <w:tr w:rsidR="009A7325" w:rsidRPr="009A7325" w14:paraId="201AB688" w14:textId="77777777" w:rsidTr="009A7325">
        <w:trPr>
          <w:trHeight w:val="253"/>
          <w:tblCellSpacing w:w="0" w:type="dxa"/>
          <w:jc w:val="center"/>
        </w:trPr>
        <w:tc>
          <w:tcPr>
            <w:tcW w:w="6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18D9B" w14:textId="77777777" w:rsidR="009A7325" w:rsidRPr="009A7325" w:rsidRDefault="009A7325" w:rsidP="009A732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lastRenderedPageBreak/>
              <w:t>Traslados de llegada o salida obligatorios para noches extras (sólo ida), aplicables para sólo una persona</w:t>
            </w:r>
          </w:p>
        </w:tc>
        <w:tc>
          <w:tcPr>
            <w:tcW w:w="9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25099" w14:textId="77777777" w:rsidR="009A7325" w:rsidRPr="009A7325" w:rsidRDefault="009A7325" w:rsidP="009A73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9A732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170</w:t>
            </w:r>
          </w:p>
        </w:tc>
      </w:tr>
    </w:tbl>
    <w:p w14:paraId="4534FAA1" w14:textId="77777777" w:rsidR="009A7325" w:rsidRPr="001D2710" w:rsidRDefault="009A7325" w:rsidP="000E1A56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sectPr w:rsidR="009A7325" w:rsidRPr="001D27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B9408" w14:textId="77777777" w:rsidR="00A7729F" w:rsidRDefault="00A7729F">
      <w:pPr>
        <w:spacing w:after="0" w:line="240" w:lineRule="auto"/>
      </w:pPr>
      <w:r>
        <w:separator/>
      </w:r>
    </w:p>
  </w:endnote>
  <w:endnote w:type="continuationSeparator" w:id="0">
    <w:p w14:paraId="0122DBE4" w14:textId="77777777" w:rsidR="00A7729F" w:rsidRDefault="00A7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2BAC7" w14:textId="77777777" w:rsidR="00A7729F" w:rsidRDefault="00A7729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4710D83" w14:textId="77777777" w:rsidR="00A7729F" w:rsidRDefault="00A7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17828F92" w:rsidR="00CE0B46" w:rsidRDefault="003C0F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6CA9AA0" wp14:editId="51FC42D6">
          <wp:simplePos x="0" y="0"/>
          <wp:positionH relativeFrom="column">
            <wp:posOffset>3528060</wp:posOffset>
          </wp:positionH>
          <wp:positionV relativeFrom="paragraph">
            <wp:posOffset>160020</wp:posOffset>
          </wp:positionV>
          <wp:extent cx="1227801" cy="8191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801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B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6225010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0DC8F8E8" w:rsidR="00CE0B46" w:rsidRPr="006210F5" w:rsidRDefault="00D54F4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AUTÉNTICO TÚNEZ</w:t>
                          </w:r>
                        </w:p>
                        <w:p w14:paraId="2258FF71" w14:textId="65ECA2C4" w:rsidR="00CE0B46" w:rsidRPr="006210F5" w:rsidRDefault="00D54F4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3371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0DC8F8E8" w:rsidR="00CE0B46" w:rsidRPr="006210F5" w:rsidRDefault="00D54F4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AUTÉNTICO TÚNEZ</w:t>
                    </w:r>
                  </w:p>
                  <w:p w14:paraId="2258FF71" w14:textId="65ECA2C4" w:rsidR="00CE0B46" w:rsidRPr="006210F5" w:rsidRDefault="00D54F4A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3371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E0B46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B4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4"/>
  </w:num>
  <w:num w:numId="3">
    <w:abstractNumId w:val="18"/>
  </w:num>
  <w:num w:numId="4">
    <w:abstractNumId w:val="31"/>
  </w:num>
  <w:num w:numId="5">
    <w:abstractNumId w:val="19"/>
  </w:num>
  <w:num w:numId="6">
    <w:abstractNumId w:val="35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2"/>
  </w:num>
  <w:num w:numId="14">
    <w:abstractNumId w:val="32"/>
  </w:num>
  <w:num w:numId="15">
    <w:abstractNumId w:val="26"/>
  </w:num>
  <w:num w:numId="16">
    <w:abstractNumId w:val="20"/>
  </w:num>
  <w:num w:numId="17">
    <w:abstractNumId w:val="29"/>
  </w:num>
  <w:num w:numId="18">
    <w:abstractNumId w:val="30"/>
  </w:num>
  <w:num w:numId="19">
    <w:abstractNumId w:val="27"/>
  </w:num>
  <w:num w:numId="20">
    <w:abstractNumId w:val="7"/>
  </w:num>
  <w:num w:numId="21">
    <w:abstractNumId w:val="23"/>
  </w:num>
  <w:num w:numId="22">
    <w:abstractNumId w:val="39"/>
  </w:num>
  <w:num w:numId="23">
    <w:abstractNumId w:val="1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6"/>
  </w:num>
  <w:num w:numId="31">
    <w:abstractNumId w:val="8"/>
  </w:num>
  <w:num w:numId="32">
    <w:abstractNumId w:val="36"/>
  </w:num>
  <w:num w:numId="33">
    <w:abstractNumId w:val="10"/>
  </w:num>
  <w:num w:numId="34">
    <w:abstractNumId w:val="24"/>
  </w:num>
  <w:num w:numId="35">
    <w:abstractNumId w:val="16"/>
  </w:num>
  <w:num w:numId="36">
    <w:abstractNumId w:val="38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0F1E"/>
    <w:rsid w:val="000856DE"/>
    <w:rsid w:val="00087C58"/>
    <w:rsid w:val="000A3B72"/>
    <w:rsid w:val="000C2659"/>
    <w:rsid w:val="000C278E"/>
    <w:rsid w:val="000C5194"/>
    <w:rsid w:val="000D3DCE"/>
    <w:rsid w:val="000E1A32"/>
    <w:rsid w:val="000E1A56"/>
    <w:rsid w:val="000F78CF"/>
    <w:rsid w:val="001023ED"/>
    <w:rsid w:val="00111D33"/>
    <w:rsid w:val="00111E0B"/>
    <w:rsid w:val="0011266B"/>
    <w:rsid w:val="00121872"/>
    <w:rsid w:val="00121D3F"/>
    <w:rsid w:val="001308DE"/>
    <w:rsid w:val="001419B5"/>
    <w:rsid w:val="00155BD2"/>
    <w:rsid w:val="00156CC2"/>
    <w:rsid w:val="00161674"/>
    <w:rsid w:val="001760D9"/>
    <w:rsid w:val="00190190"/>
    <w:rsid w:val="001934F5"/>
    <w:rsid w:val="0019493A"/>
    <w:rsid w:val="00197448"/>
    <w:rsid w:val="001C0260"/>
    <w:rsid w:val="001D2710"/>
    <w:rsid w:val="001F5948"/>
    <w:rsid w:val="00206A52"/>
    <w:rsid w:val="00215C3B"/>
    <w:rsid w:val="00217DDB"/>
    <w:rsid w:val="00244120"/>
    <w:rsid w:val="00252343"/>
    <w:rsid w:val="00253EC6"/>
    <w:rsid w:val="00260703"/>
    <w:rsid w:val="00262B48"/>
    <w:rsid w:val="002812AB"/>
    <w:rsid w:val="00282FC2"/>
    <w:rsid w:val="002A3E36"/>
    <w:rsid w:val="002B0C07"/>
    <w:rsid w:val="002B20BB"/>
    <w:rsid w:val="002B2E93"/>
    <w:rsid w:val="002C6883"/>
    <w:rsid w:val="002D336A"/>
    <w:rsid w:val="002E2148"/>
    <w:rsid w:val="002F2F45"/>
    <w:rsid w:val="0030017C"/>
    <w:rsid w:val="00304528"/>
    <w:rsid w:val="00306627"/>
    <w:rsid w:val="003230FE"/>
    <w:rsid w:val="00344194"/>
    <w:rsid w:val="003453D4"/>
    <w:rsid w:val="003472AF"/>
    <w:rsid w:val="003549A2"/>
    <w:rsid w:val="00377ECE"/>
    <w:rsid w:val="00385DBF"/>
    <w:rsid w:val="00392063"/>
    <w:rsid w:val="003A5140"/>
    <w:rsid w:val="003B4CB0"/>
    <w:rsid w:val="003C0FD9"/>
    <w:rsid w:val="003C10B0"/>
    <w:rsid w:val="003C68B0"/>
    <w:rsid w:val="003D01BC"/>
    <w:rsid w:val="003D28A7"/>
    <w:rsid w:val="003E1C1A"/>
    <w:rsid w:val="003F08F1"/>
    <w:rsid w:val="003F2A5E"/>
    <w:rsid w:val="003F6AF9"/>
    <w:rsid w:val="004002E5"/>
    <w:rsid w:val="00406B6E"/>
    <w:rsid w:val="00426137"/>
    <w:rsid w:val="00430DCE"/>
    <w:rsid w:val="004354F5"/>
    <w:rsid w:val="00445E5F"/>
    <w:rsid w:val="00446BDA"/>
    <w:rsid w:val="00451161"/>
    <w:rsid w:val="004537D2"/>
    <w:rsid w:val="00483C5D"/>
    <w:rsid w:val="00491074"/>
    <w:rsid w:val="00491242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C51E9"/>
    <w:rsid w:val="004F3ADB"/>
    <w:rsid w:val="004F3B6A"/>
    <w:rsid w:val="0051343C"/>
    <w:rsid w:val="00535F78"/>
    <w:rsid w:val="005425B6"/>
    <w:rsid w:val="005507FE"/>
    <w:rsid w:val="00556BD4"/>
    <w:rsid w:val="005633BE"/>
    <w:rsid w:val="005679E5"/>
    <w:rsid w:val="0057313A"/>
    <w:rsid w:val="005751AD"/>
    <w:rsid w:val="00576C83"/>
    <w:rsid w:val="00594AF5"/>
    <w:rsid w:val="005D200A"/>
    <w:rsid w:val="005F07CA"/>
    <w:rsid w:val="005F7299"/>
    <w:rsid w:val="00600CC3"/>
    <w:rsid w:val="0061045C"/>
    <w:rsid w:val="006210F5"/>
    <w:rsid w:val="00623C18"/>
    <w:rsid w:val="006430A3"/>
    <w:rsid w:val="006511B8"/>
    <w:rsid w:val="00655CC5"/>
    <w:rsid w:val="006835E6"/>
    <w:rsid w:val="0068514F"/>
    <w:rsid w:val="00687ED9"/>
    <w:rsid w:val="00692BA8"/>
    <w:rsid w:val="006A097F"/>
    <w:rsid w:val="006A30F5"/>
    <w:rsid w:val="006C1CB0"/>
    <w:rsid w:val="006C2396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3DBA"/>
    <w:rsid w:val="00724E17"/>
    <w:rsid w:val="00735BCE"/>
    <w:rsid w:val="00754ECD"/>
    <w:rsid w:val="00760801"/>
    <w:rsid w:val="00763022"/>
    <w:rsid w:val="00771FF3"/>
    <w:rsid w:val="0077700D"/>
    <w:rsid w:val="00792693"/>
    <w:rsid w:val="00794B66"/>
    <w:rsid w:val="00797F69"/>
    <w:rsid w:val="007A3CDE"/>
    <w:rsid w:val="007A4BC8"/>
    <w:rsid w:val="007B1CBF"/>
    <w:rsid w:val="007B53EE"/>
    <w:rsid w:val="007C65BA"/>
    <w:rsid w:val="007E5EB7"/>
    <w:rsid w:val="007F7B70"/>
    <w:rsid w:val="00805FAF"/>
    <w:rsid w:val="008212E5"/>
    <w:rsid w:val="008215A1"/>
    <w:rsid w:val="00825C6E"/>
    <w:rsid w:val="00826E4B"/>
    <w:rsid w:val="008323AF"/>
    <w:rsid w:val="008435D3"/>
    <w:rsid w:val="00865B80"/>
    <w:rsid w:val="00873D76"/>
    <w:rsid w:val="008818CD"/>
    <w:rsid w:val="0088560B"/>
    <w:rsid w:val="008A509A"/>
    <w:rsid w:val="008B47EA"/>
    <w:rsid w:val="008B5FB5"/>
    <w:rsid w:val="008B7CEC"/>
    <w:rsid w:val="008C0671"/>
    <w:rsid w:val="008C56AB"/>
    <w:rsid w:val="008D09A8"/>
    <w:rsid w:val="008D5981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75F2"/>
    <w:rsid w:val="0093748E"/>
    <w:rsid w:val="00940A8B"/>
    <w:rsid w:val="0094505C"/>
    <w:rsid w:val="00945BB0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A7325"/>
    <w:rsid w:val="009C16DF"/>
    <w:rsid w:val="009D1E3E"/>
    <w:rsid w:val="009F0491"/>
    <w:rsid w:val="00A0012D"/>
    <w:rsid w:val="00A006F3"/>
    <w:rsid w:val="00A0327D"/>
    <w:rsid w:val="00A109A1"/>
    <w:rsid w:val="00A1676A"/>
    <w:rsid w:val="00A31B9E"/>
    <w:rsid w:val="00A322C8"/>
    <w:rsid w:val="00A32A11"/>
    <w:rsid w:val="00A33612"/>
    <w:rsid w:val="00A343ED"/>
    <w:rsid w:val="00A455A6"/>
    <w:rsid w:val="00A7729F"/>
    <w:rsid w:val="00A82DEC"/>
    <w:rsid w:val="00A9137B"/>
    <w:rsid w:val="00A979AE"/>
    <w:rsid w:val="00AA302B"/>
    <w:rsid w:val="00AB0E37"/>
    <w:rsid w:val="00AC08F7"/>
    <w:rsid w:val="00AC57F6"/>
    <w:rsid w:val="00AF0C9A"/>
    <w:rsid w:val="00AF3EB0"/>
    <w:rsid w:val="00AF6591"/>
    <w:rsid w:val="00B11AFA"/>
    <w:rsid w:val="00B413FE"/>
    <w:rsid w:val="00B840FB"/>
    <w:rsid w:val="00B8522A"/>
    <w:rsid w:val="00B904F4"/>
    <w:rsid w:val="00BA2890"/>
    <w:rsid w:val="00BA37C5"/>
    <w:rsid w:val="00BB1E5B"/>
    <w:rsid w:val="00BB25F3"/>
    <w:rsid w:val="00BB3D24"/>
    <w:rsid w:val="00BB793D"/>
    <w:rsid w:val="00BC30AB"/>
    <w:rsid w:val="00BD0EA5"/>
    <w:rsid w:val="00BD4783"/>
    <w:rsid w:val="00BF498E"/>
    <w:rsid w:val="00BF51EB"/>
    <w:rsid w:val="00C03751"/>
    <w:rsid w:val="00C05FA1"/>
    <w:rsid w:val="00C12F82"/>
    <w:rsid w:val="00C1510A"/>
    <w:rsid w:val="00C45162"/>
    <w:rsid w:val="00C63F09"/>
    <w:rsid w:val="00C745C2"/>
    <w:rsid w:val="00C90CC1"/>
    <w:rsid w:val="00C97FB6"/>
    <w:rsid w:val="00CE0B46"/>
    <w:rsid w:val="00CE0C8F"/>
    <w:rsid w:val="00D11659"/>
    <w:rsid w:val="00D13B42"/>
    <w:rsid w:val="00D2140A"/>
    <w:rsid w:val="00D3760B"/>
    <w:rsid w:val="00D46FAF"/>
    <w:rsid w:val="00D54F4A"/>
    <w:rsid w:val="00D611C7"/>
    <w:rsid w:val="00D6378C"/>
    <w:rsid w:val="00D71BE3"/>
    <w:rsid w:val="00D9062F"/>
    <w:rsid w:val="00DD2475"/>
    <w:rsid w:val="00E064D8"/>
    <w:rsid w:val="00E06CF8"/>
    <w:rsid w:val="00E07F8E"/>
    <w:rsid w:val="00E14127"/>
    <w:rsid w:val="00E57CB5"/>
    <w:rsid w:val="00E701F2"/>
    <w:rsid w:val="00E7718C"/>
    <w:rsid w:val="00E856F2"/>
    <w:rsid w:val="00EA451C"/>
    <w:rsid w:val="00EA67E0"/>
    <w:rsid w:val="00EC1B8D"/>
    <w:rsid w:val="00EE16A7"/>
    <w:rsid w:val="00EE2794"/>
    <w:rsid w:val="00EE5A2D"/>
    <w:rsid w:val="00EE771A"/>
    <w:rsid w:val="00EF6D51"/>
    <w:rsid w:val="00F01C44"/>
    <w:rsid w:val="00F14FD9"/>
    <w:rsid w:val="00F233DF"/>
    <w:rsid w:val="00F257E1"/>
    <w:rsid w:val="00F30DC9"/>
    <w:rsid w:val="00F31B42"/>
    <w:rsid w:val="00F341D4"/>
    <w:rsid w:val="00F36DF0"/>
    <w:rsid w:val="00FA1503"/>
    <w:rsid w:val="00FA6664"/>
    <w:rsid w:val="00FA6C98"/>
    <w:rsid w:val="00FB77C0"/>
    <w:rsid w:val="00FC0D33"/>
    <w:rsid w:val="00FC5360"/>
    <w:rsid w:val="00FE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0BD2A0-5E11-4736-BBDD-F469BCD8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986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39</cp:revision>
  <dcterms:created xsi:type="dcterms:W3CDTF">2025-12-20T21:04:00Z</dcterms:created>
  <dcterms:modified xsi:type="dcterms:W3CDTF">2025-12-20T22:07:00Z</dcterms:modified>
</cp:coreProperties>
</file>