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8156" w14:textId="2F844001" w:rsidR="00717D74" w:rsidRDefault="0072015F" w:rsidP="00717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717D74">
        <w:rPr>
          <w:rStyle w:val="Ttulo-visitaras"/>
          <w:rFonts w:cs="Times New Roman"/>
          <w:color w:val="FF0000"/>
          <w:sz w:val="28"/>
          <w:szCs w:val="28"/>
          <w:lang w:eastAsia="fr-FR"/>
        </w:rPr>
        <w:t>MADRID, PAMPLONA, SANTANDER, OVIEDO, SANTIAGO, VIGO, LEÓN</w:t>
      </w:r>
    </w:p>
    <w:p w14:paraId="3E7F2E38" w14:textId="77777777" w:rsidR="00717D74" w:rsidRDefault="00AB2C58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1C5330AD" w:rsidR="007F7B70" w:rsidRPr="00C9136F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06302074" w:rsidR="007C0344" w:rsidRPr="00BA37C5" w:rsidRDefault="0072015F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 de marzo a octubre 2026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7D4908D" w14:textId="337367CF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10BA485E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aeropuerto internacional de Madrid-Barajas.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Recepción y traslado al hotel.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576FB24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08D685F" w14:textId="67BB52F4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2|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5BE9EB9D" w14:textId="4DD33410" w:rsidR="00951B80" w:rsidRPr="00951B80" w:rsidRDefault="00F46A9A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</w:t>
      </w:r>
      <w:r w:rsidR="00951B80"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1B80"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de la ciudad con amplio recorrido a través de las 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="00951B80"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importantes avenidas, plazas y edificios. Resto del día libre.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800BD7A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F71CA30" w14:textId="07E61C08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MADRID-ZARAGOZA PAMPLONA</w:t>
      </w:r>
    </w:p>
    <w:p w14:paraId="1B665740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Zaragoza. Breve parada y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visitar la Basílica de Nuestra Señora del Pilar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Patrona de la Hispanidad. Continuación hacia Pamplona, ciudad conocida por sus fiestas de San Fermín y su casco antiguo lleno de encanto.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402DF47D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E0928C4" w14:textId="465164A4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4|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PAMPLONA-SAN SEBASTIÁN-BILBAO-SANTANDER</w:t>
      </w:r>
    </w:p>
    <w:p w14:paraId="006DBA61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San Sebastián, una de las ciudades más elegantes del norte de España.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pasear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bahía de La Concha o disfrutar de su casco antiguo. Continuación hacia Bilbao, capital de Vizcaya, con breve parada para admirar el vanguardista edificio del Museo Guggenheim. Continuación a Santander.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0C93C02E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B406D3F" w14:textId="4FE6D919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SANTANDER-SANTILLANA DEL MAR-COVADONGA-OVIEDO</w:t>
      </w:r>
    </w:p>
    <w:p w14:paraId="11ABC246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Santillana del Mar, considerada Monumento Nacional. Continuación a través de bellos paisajes para llegar a Covadonga, donde tendremos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el Santuario. Llegada a Oviedo.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0548B1FD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0E0FBBB" w14:textId="1DE0D0C8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OVIEDO-LA CORUÑA-SANTIAGO DE COMPOSTELA</w:t>
      </w:r>
    </w:p>
    <w:p w14:paraId="62261BB2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Galicia para llegar a la señorial ciudad de La Coruña. Breve panorámica de la ciudad. Continuación hacia Santiago de Compostela.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6B016D41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0C93E8A" w14:textId="5FF73982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7|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SANTIAGO DE COMPOSTELA</w:t>
      </w:r>
    </w:p>
    <w:p w14:paraId="33710B93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de la ciudad, destacado centro de peregrinación, donde recorreremos la emblemática Plaza del Obradoiro y admiraremos la majestuosa Catedral, símbolo espiritual y artístico de Santiago.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posibilidad de participar en alguna de nuestras excursiones opcionales.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12D5DF45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E31DE1" w14:textId="51D8E3F6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8|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SANTIAGO DE COMPOSTELA-RÍAS BAJAS-VIGO</w:t>
      </w:r>
    </w:p>
    <w:p w14:paraId="70FE02F9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las Rías Bajas, a través de espléndidos y espectaculares paisajes, con breve parada en la Isla de La Toja. Parada en O Grove, para realizar opcionalmente un recorrido en catamarán y ver el cultivo de ostras y mejillones, con degustación de mejillón y vino de ribeiro. Continuación a Vigo,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Posibilidad de realizar en opcional, una visita a Santa Tecla.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BC4FA2C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CB79E35" w14:textId="77777777" w:rsidR="001178DA" w:rsidRDefault="001178DA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2EBE6398" w14:textId="13ABE013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>DÍA 9|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VIGO-LEÓN</w:t>
      </w:r>
    </w:p>
    <w:p w14:paraId="58FF907D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el interior de Castilla y León, llegando a León, ciudad histórica con un notable patrimonio artístico.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visitar su catedral gótica o pasear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casco antiguo.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5F56F62E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62F3CB2" w14:textId="771B3D35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10|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LEÓN-SALAMANCA-MADRID</w:t>
      </w:r>
    </w:p>
    <w:p w14:paraId="7D384769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Salamanca. Breve parada y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el casco antiguo y su célebre Plaza Mayor. Continuación hacia Madrid. Llegada y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31883AC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E80597E" w14:textId="11FD5674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11|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15856EBA" w14:textId="79D79835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F46A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F46A9A"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Traslado </w:t>
      </w:r>
      <w:r w:rsid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cuenta de los pasajeros. Fi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 de los servicios</w:t>
      </w:r>
    </w:p>
    <w:p w14:paraId="4C49C80B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43BCD08" w14:textId="31209963" w:rsidR="003F4C94" w:rsidRDefault="00A455A6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57B6678E" w14:textId="77777777" w:rsidR="00210103" w:rsidRDefault="00210103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69167F" w14:textId="63FAFCC1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 solo de llegada en Madrid</w:t>
      </w:r>
    </w:p>
    <w:p w14:paraId="5F90E884" w14:textId="77A6D42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indicados con desayuno buffet diario.</w:t>
      </w:r>
    </w:p>
    <w:p w14:paraId="5534FCBF" w14:textId="58C8E6EA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6 cenas.</w:t>
      </w:r>
    </w:p>
    <w:p w14:paraId="6CD121B2" w14:textId="23034E1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Traslados internos en autocar de lujo.</w:t>
      </w:r>
    </w:p>
    <w:p w14:paraId="2E06A29A" w14:textId="0FEBF1CF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acompañante </w:t>
      </w:r>
    </w:p>
    <w:p w14:paraId="4F98A804" w14:textId="1341DCF9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Madrid y Santiago.</w:t>
      </w:r>
    </w:p>
    <w:p w14:paraId="73C2E483" w14:textId="1809E411" w:rsidR="00517257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Seguro básico turístico.</w:t>
      </w:r>
    </w:p>
    <w:p w14:paraId="2AC3B5C2" w14:textId="77777777" w:rsidR="00210103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4FAC9457" w:rsidR="00A455A6" w:rsidRDefault="00A455A6" w:rsidP="0099675A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B9D8549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67A68B" w14:textId="77777777" w:rsid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Boletos de avión internacionales y/o domésticos</w:t>
      </w:r>
    </w:p>
    <w:p w14:paraId="7ED813F7" w14:textId="0163EB9F" w:rsidR="00ED70B1" w:rsidRPr="00517257" w:rsidRDefault="00ED70B1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</w:p>
    <w:p w14:paraId="1C6CF5D2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Excursiones no indicadas en el itinerario o marcadas como opcionales</w:t>
      </w:r>
    </w:p>
    <w:p w14:paraId="1B1F2C2B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15EE2DEA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Propinas a guías, choferes</w:t>
      </w:r>
    </w:p>
    <w:p w14:paraId="6D6417A3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Bebidas </w:t>
      </w:r>
    </w:p>
    <w:p w14:paraId="3D10A7BD" w14:textId="4A887C43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de estancia no indicadas en programa</w:t>
      </w:r>
    </w:p>
    <w:p w14:paraId="1738931C" w14:textId="77777777" w:rsidR="00213253" w:rsidRDefault="00213253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1684762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7375D415" w14:textId="77777777" w:rsidR="00210103" w:rsidRDefault="00210103" w:rsidP="0021010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En la salida del 10/Julio, pernoctarán en una ciudad próxima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Pamplona. </w:t>
      </w:r>
    </w:p>
    <w:p w14:paraId="489D2E43" w14:textId="46883C15" w:rsidR="00581226" w:rsidRPr="00210103" w:rsidRDefault="00581226" w:rsidP="0021010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 en la experiencia.</w:t>
      </w:r>
    </w:p>
    <w:p w14:paraId="5104935C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4DF36FF7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3A14601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5006"/>
        <w:gridCol w:w="434"/>
      </w:tblGrid>
      <w:tr w:rsidR="006A3524" w:rsidRPr="006A3524" w14:paraId="54A9F711" w14:textId="77777777" w:rsidTr="007D05CD">
        <w:trPr>
          <w:trHeight w:val="246"/>
          <w:jc w:val="center"/>
        </w:trPr>
        <w:tc>
          <w:tcPr>
            <w:tcW w:w="6546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auto" w:fill="F79646" w:themeFill="accent6"/>
            <w:vAlign w:val="center"/>
            <w:hideMark/>
          </w:tcPr>
          <w:p w14:paraId="5C9B80D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6A3524" w:rsidRPr="006A3524" w14:paraId="42E2E3A1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7782DE8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885D1E1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40D19235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6A3524" w:rsidRPr="006A3524" w14:paraId="742424E0" w14:textId="77777777" w:rsidTr="006A3524">
        <w:trPr>
          <w:trHeight w:val="238"/>
          <w:jc w:val="center"/>
        </w:trPr>
        <w:tc>
          <w:tcPr>
            <w:tcW w:w="1110" w:type="dxa"/>
            <w:vMerge w:val="restart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3724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D381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PRAGA/PUERTA DE TOLEDO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DB2EC68" w14:textId="7BA200D3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T</w:t>
            </w:r>
          </w:p>
        </w:tc>
      </w:tr>
      <w:tr w:rsidR="006A3524" w:rsidRPr="006A3524" w14:paraId="563D2D4C" w14:textId="77777777" w:rsidTr="006A3524">
        <w:trPr>
          <w:trHeight w:val="238"/>
          <w:jc w:val="center"/>
        </w:trPr>
        <w:tc>
          <w:tcPr>
            <w:tcW w:w="1110" w:type="dxa"/>
            <w:vMerge/>
            <w:tcBorders>
              <w:top w:val="nil"/>
              <w:left w:val="single" w:sz="12" w:space="0" w:color="1E3C60"/>
              <w:bottom w:val="nil"/>
              <w:right w:val="nil"/>
            </w:tcBorders>
            <w:vAlign w:val="center"/>
            <w:hideMark/>
          </w:tcPr>
          <w:p w14:paraId="29A79013" w14:textId="77777777" w:rsidR="006A3524" w:rsidRPr="006A3524" w:rsidRDefault="006A3524" w:rsidP="006A35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EF58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EMPERADOR/ CATALONIA PLAZA ESPAÑA HOTEL &amp; SPA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C2F1B7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583691C4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F95A1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PAMPLONA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BECD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NH PAMPLONA IRUÑA PARK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D5B075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08B692B4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2E658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SANTANDER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B852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SANTEMAR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2BFF21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0509FC86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6C80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OVIEDO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476B4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IBERIK SANTO DOMINGO PLAZA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ADAC025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6A3524" w:rsidRPr="006A3524" w14:paraId="49D5ED9E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9532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SANTIAGO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8F5E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OCA PUERTA DEL CAMINO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4ADC7C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6A3524" w:rsidRPr="006A3524" w14:paraId="59E6E798" w14:textId="77777777" w:rsidTr="006A3524">
        <w:trPr>
          <w:trHeight w:val="394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9957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VIGO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2875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LOS GALEONES AFFILIATED BY MELIÁ/HESPERIA VIGO/EUROSTARS MAR DE VIGO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697D584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58DBE07B" w14:textId="77777777" w:rsidTr="006A3524">
        <w:trPr>
          <w:trHeight w:val="246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0A4F865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LEÓN 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7E276F4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ABAD SAN ANTONIO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5FA27F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C85C965" w14:textId="77777777" w:rsidR="007D05CD" w:rsidRDefault="007D05C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362"/>
      </w:tblGrid>
      <w:tr w:rsidR="007D05CD" w:rsidRPr="007D05CD" w14:paraId="77F7ACC5" w14:textId="77777777" w:rsidTr="007D05CD">
        <w:trPr>
          <w:trHeight w:val="464"/>
          <w:jc w:val="center"/>
        </w:trPr>
        <w:tc>
          <w:tcPr>
            <w:tcW w:w="2469" w:type="dxa"/>
            <w:gridSpan w:val="2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D7D31"/>
            <w:vAlign w:val="center"/>
            <w:hideMark/>
          </w:tcPr>
          <w:p w14:paraId="2BF1D7FC" w14:textId="77777777" w:rsidR="007D05CD" w:rsidRPr="007D05CD" w:rsidRDefault="007D05CD" w:rsidP="007D05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7D05CD" w:rsidRPr="007D05CD" w14:paraId="26B04CA1" w14:textId="77777777" w:rsidTr="007D05CD">
        <w:trPr>
          <w:trHeight w:val="244"/>
          <w:jc w:val="center"/>
        </w:trPr>
        <w:tc>
          <w:tcPr>
            <w:tcW w:w="2469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73ABF3AE" w14:textId="77777777" w:rsidR="007D05CD" w:rsidRPr="007D05CD" w:rsidRDefault="007D05CD" w:rsidP="007D05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VIERNES</w:t>
            </w:r>
          </w:p>
        </w:tc>
      </w:tr>
      <w:tr w:rsidR="007D05CD" w:rsidRPr="007D05CD" w14:paraId="6B0C9440" w14:textId="77777777" w:rsidTr="007D05CD">
        <w:trPr>
          <w:trHeight w:val="244"/>
          <w:jc w:val="center"/>
        </w:trPr>
        <w:tc>
          <w:tcPr>
            <w:tcW w:w="110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87E0D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2D889017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27</w:t>
            </w:r>
          </w:p>
        </w:tc>
      </w:tr>
      <w:tr w:rsidR="007D05CD" w:rsidRPr="007D05CD" w14:paraId="7F102314" w14:textId="77777777" w:rsidTr="007D05CD">
        <w:trPr>
          <w:trHeight w:val="244"/>
          <w:jc w:val="center"/>
        </w:trPr>
        <w:tc>
          <w:tcPr>
            <w:tcW w:w="110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0498B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C3241BA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3, 10, 17, 24</w:t>
            </w:r>
          </w:p>
        </w:tc>
      </w:tr>
      <w:tr w:rsidR="007D05CD" w:rsidRPr="007D05CD" w14:paraId="665C38A0" w14:textId="77777777" w:rsidTr="007D05CD">
        <w:trPr>
          <w:trHeight w:val="244"/>
          <w:jc w:val="center"/>
        </w:trPr>
        <w:tc>
          <w:tcPr>
            <w:tcW w:w="110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EC468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1C61934A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1, 8, 15, 22, 29</w:t>
            </w:r>
          </w:p>
        </w:tc>
      </w:tr>
      <w:tr w:rsidR="007D05CD" w:rsidRPr="007D05CD" w14:paraId="1B487638" w14:textId="77777777" w:rsidTr="007D05CD">
        <w:trPr>
          <w:trHeight w:val="244"/>
          <w:jc w:val="center"/>
        </w:trPr>
        <w:tc>
          <w:tcPr>
            <w:tcW w:w="110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53B8C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2CFA5981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5, 12, 19, 26</w:t>
            </w:r>
          </w:p>
        </w:tc>
      </w:tr>
      <w:tr w:rsidR="007D05CD" w:rsidRPr="007D05CD" w14:paraId="3130099E" w14:textId="77777777" w:rsidTr="007D05CD">
        <w:trPr>
          <w:trHeight w:val="244"/>
          <w:jc w:val="center"/>
        </w:trPr>
        <w:tc>
          <w:tcPr>
            <w:tcW w:w="110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F957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8C964E3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3, 10, 17, 24, 31</w:t>
            </w:r>
          </w:p>
        </w:tc>
      </w:tr>
      <w:tr w:rsidR="007D05CD" w:rsidRPr="007D05CD" w14:paraId="12D70906" w14:textId="77777777" w:rsidTr="007D05CD">
        <w:trPr>
          <w:trHeight w:val="244"/>
          <w:jc w:val="center"/>
        </w:trPr>
        <w:tc>
          <w:tcPr>
            <w:tcW w:w="110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D23C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0A7077D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7, 14, 21, 28</w:t>
            </w:r>
          </w:p>
        </w:tc>
      </w:tr>
      <w:tr w:rsidR="007D05CD" w:rsidRPr="007D05CD" w14:paraId="5BE9BDFE" w14:textId="77777777" w:rsidTr="007D05CD">
        <w:trPr>
          <w:trHeight w:val="244"/>
          <w:jc w:val="center"/>
        </w:trPr>
        <w:tc>
          <w:tcPr>
            <w:tcW w:w="110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1F103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A07E505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4, 11, 18, 25</w:t>
            </w:r>
          </w:p>
        </w:tc>
      </w:tr>
      <w:tr w:rsidR="007D05CD" w:rsidRPr="007D05CD" w14:paraId="03287E9E" w14:textId="77777777" w:rsidTr="007D05CD">
        <w:trPr>
          <w:trHeight w:val="253"/>
          <w:jc w:val="center"/>
        </w:trPr>
        <w:tc>
          <w:tcPr>
            <w:tcW w:w="1107" w:type="dxa"/>
            <w:tcBorders>
              <w:top w:val="nil"/>
              <w:left w:val="single" w:sz="8" w:space="0" w:color="EF923D"/>
              <w:bottom w:val="single" w:sz="8" w:space="0" w:color="EF923D"/>
              <w:right w:val="nil"/>
            </w:tcBorders>
            <w:shd w:val="clear" w:color="000000" w:fill="FFFFFF"/>
            <w:noWrap/>
            <w:vAlign w:val="bottom"/>
            <w:hideMark/>
          </w:tcPr>
          <w:p w14:paraId="312A968F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9DECB42" w14:textId="77777777" w:rsidR="007D05CD" w:rsidRPr="007D05CD" w:rsidRDefault="007D05CD" w:rsidP="007D05C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05C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2, 9, 16, 23</w:t>
            </w:r>
          </w:p>
        </w:tc>
      </w:tr>
    </w:tbl>
    <w:p w14:paraId="635F0F0D" w14:textId="77777777" w:rsidR="007D05CD" w:rsidRDefault="007D05C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2"/>
        <w:gridCol w:w="1301"/>
        <w:gridCol w:w="1452"/>
      </w:tblGrid>
      <w:tr w:rsidR="001178DA" w:rsidRPr="001178DA" w14:paraId="00DF1A07" w14:textId="77777777" w:rsidTr="007D05CD">
        <w:trPr>
          <w:trHeight w:val="260"/>
          <w:jc w:val="center"/>
        </w:trPr>
        <w:tc>
          <w:tcPr>
            <w:tcW w:w="6795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auto" w:fill="F79646" w:themeFill="accent6"/>
            <w:noWrap/>
            <w:vAlign w:val="center"/>
            <w:hideMark/>
          </w:tcPr>
          <w:p w14:paraId="619DE174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1178DA" w:rsidRPr="001178DA" w14:paraId="4448C2BB" w14:textId="77777777" w:rsidTr="007D05CD">
        <w:trPr>
          <w:trHeight w:val="260"/>
          <w:jc w:val="center"/>
        </w:trPr>
        <w:tc>
          <w:tcPr>
            <w:tcW w:w="6795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auto" w:fill="F79646" w:themeFill="accent6"/>
            <w:noWrap/>
            <w:vAlign w:val="center"/>
            <w:hideMark/>
          </w:tcPr>
          <w:p w14:paraId="09F62DD4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1178DA" w:rsidRPr="001178DA" w14:paraId="427098F1" w14:textId="77777777" w:rsidTr="001178DA">
        <w:trPr>
          <w:trHeight w:val="260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663656D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 Y NORTE DE ESPAÑA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E36CE88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CAT TURSTA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379DF945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 PRIMERA</w:t>
            </w:r>
          </w:p>
        </w:tc>
      </w:tr>
      <w:tr w:rsidR="001178DA" w:rsidRPr="001178DA" w14:paraId="275A8E58" w14:textId="77777777" w:rsidTr="001178DA">
        <w:trPr>
          <w:trHeight w:val="251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83D53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HAB DBL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588F1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1875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7A3860E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2150</w:t>
            </w:r>
          </w:p>
        </w:tc>
      </w:tr>
      <w:tr w:rsidR="001178DA" w:rsidRPr="001178DA" w14:paraId="186067AE" w14:textId="77777777" w:rsidTr="001178DA">
        <w:trPr>
          <w:trHeight w:val="251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395D7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SUPLEMENTO HAB SGL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84B13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790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614D5F1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975</w:t>
            </w:r>
          </w:p>
        </w:tc>
      </w:tr>
      <w:tr w:rsidR="001178DA" w:rsidRPr="001178DA" w14:paraId="25BC81DD" w14:textId="77777777" w:rsidTr="001178DA">
        <w:trPr>
          <w:trHeight w:val="260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6429F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SUP. JUL, AGO, SEP, OCT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6A161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EC9FB59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95</w:t>
            </w:r>
          </w:p>
        </w:tc>
      </w:tr>
      <w:tr w:rsidR="001178DA" w:rsidRPr="001178DA" w14:paraId="5832058A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BCED0EE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1178DA" w:rsidRPr="001178DA" w14:paraId="5866D9DE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20B5920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23 DE OCTUBRE 2026</w:t>
            </w:r>
          </w:p>
        </w:tc>
      </w:tr>
    </w:tbl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52ED46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5CEF" w14:textId="77777777" w:rsidR="0097299A" w:rsidRDefault="0097299A">
      <w:pPr>
        <w:spacing w:after="0" w:line="240" w:lineRule="auto"/>
      </w:pPr>
      <w:r>
        <w:separator/>
      </w:r>
    </w:p>
  </w:endnote>
  <w:endnote w:type="continuationSeparator" w:id="0">
    <w:p w14:paraId="3DCB1181" w14:textId="77777777" w:rsidR="0097299A" w:rsidRDefault="0097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1B28" w14:textId="77777777" w:rsidR="0097299A" w:rsidRDefault="0097299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8440C1F" w14:textId="77777777" w:rsidR="0097299A" w:rsidRDefault="0097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036AF26" w:rsidR="00A0012D" w:rsidRDefault="00C913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07A4CF86" wp14:editId="6C335295">
          <wp:simplePos x="0" y="0"/>
          <wp:positionH relativeFrom="margin">
            <wp:posOffset>3352800</wp:posOffset>
          </wp:positionH>
          <wp:positionV relativeFrom="margin">
            <wp:posOffset>-1088390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B1FB2C" w14:textId="0A9D7F19" w:rsidR="00F64927" w:rsidRPr="00F64927" w:rsidRDefault="00F64927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6492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MADRID Y NORTE DE ESPAÑA</w:t>
                          </w:r>
                        </w:p>
                        <w:p w14:paraId="1259232A" w14:textId="1E66DE98" w:rsidR="00A0012D" w:rsidRPr="00F64927" w:rsidRDefault="00BE5241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3346 - </w:t>
                          </w:r>
                          <w:r w:rsidR="003B759B" w:rsidRPr="003B759B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C9136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1B1FB2C" w14:textId="0A9D7F19" w:rsidR="00F64927" w:rsidRPr="00F64927" w:rsidRDefault="00F64927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6492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MADRID Y NORTE DE ESPAÑA</w:t>
                    </w:r>
                  </w:p>
                  <w:p w14:paraId="1259232A" w14:textId="1E66DE98" w:rsidR="00A0012D" w:rsidRPr="00F64927" w:rsidRDefault="00BE5241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3346 - </w:t>
                    </w:r>
                    <w:r w:rsidR="003B759B" w:rsidRPr="003B759B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C9136F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5015799D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0AF33B4D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615BA3"/>
    <w:multiLevelType w:val="hybridMultilevel"/>
    <w:tmpl w:val="793C9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924"/>
    <w:multiLevelType w:val="hybridMultilevel"/>
    <w:tmpl w:val="79729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552E2"/>
    <w:multiLevelType w:val="hybridMultilevel"/>
    <w:tmpl w:val="B9826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5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6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2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1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3"/>
  </w:num>
  <w:num w:numId="30" w16cid:durableId="25179858">
    <w:abstractNumId w:val="26"/>
  </w:num>
  <w:num w:numId="31" w16cid:durableId="923074745">
    <w:abstractNumId w:val="34"/>
  </w:num>
  <w:num w:numId="32" w16cid:durableId="116720605">
    <w:abstractNumId w:val="37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901286426">
    <w:abstractNumId w:val="15"/>
  </w:num>
  <w:num w:numId="37" w16cid:durableId="1135104019">
    <w:abstractNumId w:val="10"/>
  </w:num>
  <w:num w:numId="38" w16cid:durableId="1367828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635E1"/>
    <w:rsid w:val="000B07C0"/>
    <w:rsid w:val="000B21F2"/>
    <w:rsid w:val="000B4B26"/>
    <w:rsid w:val="000D2532"/>
    <w:rsid w:val="000D4B1D"/>
    <w:rsid w:val="000F1A5D"/>
    <w:rsid w:val="00116DC0"/>
    <w:rsid w:val="001178DA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0103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54F5"/>
    <w:rsid w:val="00441277"/>
    <w:rsid w:val="004457B9"/>
    <w:rsid w:val="00445E5F"/>
    <w:rsid w:val="00455982"/>
    <w:rsid w:val="004638C6"/>
    <w:rsid w:val="00470FEE"/>
    <w:rsid w:val="00471A91"/>
    <w:rsid w:val="004819C9"/>
    <w:rsid w:val="00493763"/>
    <w:rsid w:val="004A4DC7"/>
    <w:rsid w:val="004A5231"/>
    <w:rsid w:val="004A5406"/>
    <w:rsid w:val="004B58B8"/>
    <w:rsid w:val="004C5BEE"/>
    <w:rsid w:val="004D1B7B"/>
    <w:rsid w:val="004D336C"/>
    <w:rsid w:val="004F3ADB"/>
    <w:rsid w:val="00505148"/>
    <w:rsid w:val="00514B5C"/>
    <w:rsid w:val="00517257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514F"/>
    <w:rsid w:val="00687ED9"/>
    <w:rsid w:val="00692BA8"/>
    <w:rsid w:val="006A3524"/>
    <w:rsid w:val="006C1CB0"/>
    <w:rsid w:val="006C2396"/>
    <w:rsid w:val="006D2552"/>
    <w:rsid w:val="006D29F5"/>
    <w:rsid w:val="006D72E8"/>
    <w:rsid w:val="006E2658"/>
    <w:rsid w:val="006F0C08"/>
    <w:rsid w:val="00706CC3"/>
    <w:rsid w:val="00717D74"/>
    <w:rsid w:val="0072015F"/>
    <w:rsid w:val="00722D24"/>
    <w:rsid w:val="00724E17"/>
    <w:rsid w:val="00736ED4"/>
    <w:rsid w:val="007405ED"/>
    <w:rsid w:val="00767F6E"/>
    <w:rsid w:val="00781F42"/>
    <w:rsid w:val="00792113"/>
    <w:rsid w:val="00792693"/>
    <w:rsid w:val="007938E9"/>
    <w:rsid w:val="00794B66"/>
    <w:rsid w:val="007A1064"/>
    <w:rsid w:val="007A3CDE"/>
    <w:rsid w:val="007C0344"/>
    <w:rsid w:val="007C2D95"/>
    <w:rsid w:val="007D05CD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77A43"/>
    <w:rsid w:val="00877C4E"/>
    <w:rsid w:val="0088560B"/>
    <w:rsid w:val="008912B8"/>
    <w:rsid w:val="008C242A"/>
    <w:rsid w:val="008C4013"/>
    <w:rsid w:val="008C50F3"/>
    <w:rsid w:val="008C56AB"/>
    <w:rsid w:val="008D5842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1B80"/>
    <w:rsid w:val="00963B43"/>
    <w:rsid w:val="0097299A"/>
    <w:rsid w:val="009767C9"/>
    <w:rsid w:val="009817BA"/>
    <w:rsid w:val="00985F89"/>
    <w:rsid w:val="00986E85"/>
    <w:rsid w:val="00993160"/>
    <w:rsid w:val="0099675A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61478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606BC"/>
    <w:rsid w:val="00B607D4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E5241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36F"/>
    <w:rsid w:val="00C91AEF"/>
    <w:rsid w:val="00C97FB6"/>
    <w:rsid w:val="00CB4DCC"/>
    <w:rsid w:val="00CD7566"/>
    <w:rsid w:val="00CE0C8F"/>
    <w:rsid w:val="00D025BD"/>
    <w:rsid w:val="00D0452D"/>
    <w:rsid w:val="00D14188"/>
    <w:rsid w:val="00D2140A"/>
    <w:rsid w:val="00D67278"/>
    <w:rsid w:val="00D71BE3"/>
    <w:rsid w:val="00DA0C05"/>
    <w:rsid w:val="00DB7A99"/>
    <w:rsid w:val="00DC4401"/>
    <w:rsid w:val="00DD2475"/>
    <w:rsid w:val="00E30AF6"/>
    <w:rsid w:val="00E327A2"/>
    <w:rsid w:val="00E42B74"/>
    <w:rsid w:val="00E5517C"/>
    <w:rsid w:val="00E65A8D"/>
    <w:rsid w:val="00E701F2"/>
    <w:rsid w:val="00E81F32"/>
    <w:rsid w:val="00E839E1"/>
    <w:rsid w:val="00E856F2"/>
    <w:rsid w:val="00E86888"/>
    <w:rsid w:val="00E9481B"/>
    <w:rsid w:val="00EB38B4"/>
    <w:rsid w:val="00EB6323"/>
    <w:rsid w:val="00ED4F7B"/>
    <w:rsid w:val="00ED70B1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46A9A"/>
    <w:rsid w:val="00F50554"/>
    <w:rsid w:val="00F641DD"/>
    <w:rsid w:val="00F64927"/>
    <w:rsid w:val="00F74C0D"/>
    <w:rsid w:val="00F82F4C"/>
    <w:rsid w:val="00F939E3"/>
    <w:rsid w:val="00F958D8"/>
    <w:rsid w:val="00FA433F"/>
    <w:rsid w:val="00FA6C98"/>
    <w:rsid w:val="00FB3E6C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2025-11-27T18:42:00Z</dcterms:created>
  <dcterms:modified xsi:type="dcterms:W3CDTF">2026-02-24T22:06:00Z</dcterms:modified>
</cp:coreProperties>
</file>