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</w:p>
    <w:p w:rsidR="00635D02" w:rsidRDefault="00EF5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center"/>
        <w:rPr>
          <w:rFonts w:ascii="Calibri" w:eastAsia="Calibri" w:hAnsi="Calibri" w:cs="Calibri"/>
          <w:b/>
          <w:color w:val="FF0000"/>
          <w:sz w:val="32"/>
          <w:szCs w:val="32"/>
        </w:rPr>
      </w:pPr>
      <w:r>
        <w:rPr>
          <w:rFonts w:ascii="Calibri" w:eastAsia="Calibri" w:hAnsi="Calibri" w:cs="Calibri"/>
          <w:b/>
          <w:color w:val="FF0000"/>
          <w:sz w:val="32"/>
          <w:szCs w:val="32"/>
        </w:rPr>
        <w:t>Montreal y Quebec</w:t>
      </w:r>
    </w:p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color w:val="002060"/>
          <w:sz w:val="24"/>
          <w:szCs w:val="24"/>
        </w:rPr>
      </w:pPr>
    </w:p>
    <w:p w:rsidR="00635D02" w:rsidRDefault="00EF5226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color w:val="002060"/>
          <w:sz w:val="24"/>
          <w:szCs w:val="24"/>
        </w:rPr>
        <w:t xml:space="preserve">Duración: </w:t>
      </w:r>
      <w:r>
        <w:rPr>
          <w:rFonts w:ascii="Calibri" w:eastAsia="Calibri" w:hAnsi="Calibri" w:cs="Calibri"/>
          <w:b/>
          <w:color w:val="002060"/>
          <w:sz w:val="24"/>
          <w:szCs w:val="24"/>
        </w:rPr>
        <w:t>8 días</w:t>
      </w:r>
    </w:p>
    <w:p w:rsidR="00635D02" w:rsidRDefault="00EF5226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Salidas: Única fecha, 26 de diciembre 2025</w:t>
      </w:r>
      <w:bookmarkStart w:id="0" w:name="_GoBack"/>
      <w:bookmarkEnd w:id="0"/>
    </w:p>
    <w:p w:rsidR="00635D02" w:rsidRDefault="00EF5226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Mínimo 2 pasajeros</w:t>
      </w:r>
    </w:p>
    <w:p w:rsidR="00635D02" w:rsidRDefault="00EF5226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  <w:r>
        <w:rPr>
          <w:rFonts w:ascii="Calibri" w:eastAsia="Calibri" w:hAnsi="Calibri" w:cs="Calibri"/>
          <w:b/>
          <w:color w:val="002060"/>
          <w:sz w:val="24"/>
          <w:szCs w:val="24"/>
        </w:rPr>
        <w:t>Servicios compartidos</w:t>
      </w:r>
    </w:p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4"/>
          <w:szCs w:val="24"/>
        </w:rPr>
      </w:pPr>
    </w:p>
    <w:p w:rsidR="00635D02" w:rsidRDefault="00EF5226">
      <w:pPr>
        <w:pStyle w:val="Ttulo2"/>
        <w:spacing w:before="0" w:after="0" w:line="240" w:lineRule="auto"/>
        <w:jc w:val="both"/>
        <w:rPr>
          <w:smallCaps/>
          <w:sz w:val="24"/>
          <w:szCs w:val="24"/>
        </w:rPr>
      </w:pPr>
      <w:r>
        <w:rPr>
          <w:color w:val="002060"/>
          <w:sz w:val="24"/>
          <w:szCs w:val="24"/>
        </w:rPr>
        <w:t>DÍA 1 (Dic, 26) |</w:t>
      </w:r>
      <w:r>
        <w:rPr>
          <w:sz w:val="24"/>
          <w:szCs w:val="24"/>
        </w:rPr>
        <w:t xml:space="preserve"> Cancún – Montreal </w:t>
      </w:r>
    </w:p>
    <w:p w:rsidR="00635D02" w:rsidRDefault="00EF5226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Recepción en el aeropuerto y traslado al hotel.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/>
        <w:rPr>
          <w:rFonts w:ascii="Calibri" w:eastAsia="Calibri" w:hAnsi="Calibri" w:cs="Calibri"/>
          <w:smallCaps/>
          <w:color w:val="FF0000"/>
          <w:sz w:val="20"/>
          <w:szCs w:val="20"/>
        </w:rPr>
      </w:pPr>
    </w:p>
    <w:p w:rsidR="00635D02" w:rsidRDefault="00EF5226">
      <w:pPr>
        <w:pStyle w:val="Ttulo2"/>
        <w:spacing w:before="0" w:after="0" w:line="240" w:lineRule="auto"/>
        <w:jc w:val="both"/>
        <w:rPr>
          <w:b w:val="0"/>
          <w:color w:val="002060"/>
          <w:sz w:val="24"/>
          <w:szCs w:val="24"/>
        </w:rPr>
      </w:pPr>
      <w:r>
        <w:rPr>
          <w:color w:val="002060"/>
          <w:sz w:val="24"/>
          <w:szCs w:val="24"/>
        </w:rPr>
        <w:t>DÍA 2 (Dic, 27) |</w:t>
      </w:r>
      <w:r>
        <w:rPr>
          <w:color w:val="002060"/>
          <w:sz w:val="24"/>
          <w:szCs w:val="24"/>
        </w:rPr>
        <w:t xml:space="preserve"> </w:t>
      </w:r>
      <w:r>
        <w:rPr>
          <w:sz w:val="24"/>
          <w:szCs w:val="24"/>
        </w:rPr>
        <w:t xml:space="preserve">Montreal </w:t>
      </w:r>
      <w:r>
        <w:rPr>
          <w:b w:val="0"/>
          <w:color w:val="002060"/>
          <w:sz w:val="24"/>
          <w:szCs w:val="24"/>
        </w:rPr>
        <w:t>(Visita de ciudad)</w:t>
      </w:r>
    </w:p>
    <w:p w:rsidR="00635D02" w:rsidRDefault="00EF5226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americano. </w:t>
      </w:r>
      <w:r>
        <w:rPr>
          <w:b w:val="0"/>
          <w:sz w:val="20"/>
          <w:szCs w:val="20"/>
        </w:rPr>
        <w:t>Por la mañana realizaremos la visita de la ciudad. Montreal, ciudad románticamente tradicional y a la vez innovadora, cautiva a sus visitantes con sus diferentes estilos de arquitectura, su encanto del viejo continent</w:t>
      </w:r>
      <w:r>
        <w:rPr>
          <w:b w:val="0"/>
          <w:sz w:val="20"/>
          <w:szCs w:val="20"/>
        </w:rPr>
        <w:t>e, la energía de Norteamérica y su multiculturalismo. Visitaremos el Viejo Montreal, la Plaza de Armas, la Plaza Cartier, el edificio del ayuntamiento, el área del estadio de los juegos olímpicos de 1976, el distrito comercial y financiero, la milla cuadra</w:t>
      </w:r>
      <w:r>
        <w:rPr>
          <w:b w:val="0"/>
          <w:sz w:val="20"/>
          <w:szCs w:val="20"/>
        </w:rPr>
        <w:t>da de oro, en donde vivieron las familias más ricas del país del siglo XIX, el parque del Monte Real y el oratorio San José. Tarde libre para compras por cuenta del pasajero. Aproveche de las mejores ofertas del año, conocida como "</w:t>
      </w:r>
      <w:proofErr w:type="spellStart"/>
      <w:r>
        <w:rPr>
          <w:b w:val="0"/>
          <w:sz w:val="20"/>
          <w:szCs w:val="20"/>
        </w:rPr>
        <w:t>Boxing</w:t>
      </w:r>
      <w:proofErr w:type="spellEnd"/>
      <w:r>
        <w:rPr>
          <w:b w:val="0"/>
          <w:sz w:val="20"/>
          <w:szCs w:val="20"/>
        </w:rPr>
        <w:t xml:space="preserve"> </w:t>
      </w:r>
      <w:proofErr w:type="spellStart"/>
      <w:r>
        <w:rPr>
          <w:b w:val="0"/>
          <w:sz w:val="20"/>
          <w:szCs w:val="20"/>
        </w:rPr>
        <w:t>Week</w:t>
      </w:r>
      <w:proofErr w:type="spellEnd"/>
      <w:r>
        <w:rPr>
          <w:b w:val="0"/>
          <w:sz w:val="20"/>
          <w:szCs w:val="20"/>
        </w:rPr>
        <w:t>", esta seman</w:t>
      </w:r>
      <w:r>
        <w:rPr>
          <w:b w:val="0"/>
          <w:sz w:val="20"/>
          <w:szCs w:val="20"/>
        </w:rPr>
        <w:t>a las tiendas ofrecen los mejores descuentos en ropa y electrónicos.</w:t>
      </w:r>
      <w:r>
        <w:rPr>
          <w:sz w:val="20"/>
          <w:szCs w:val="20"/>
        </w:rPr>
        <w:t xml:space="preserve"> Alojamiento.</w:t>
      </w:r>
    </w:p>
    <w:p w:rsidR="00635D02" w:rsidRDefault="00635D02">
      <w:pPr>
        <w:pStyle w:val="Ttulo3"/>
        <w:spacing w:before="0" w:after="0" w:line="240" w:lineRule="auto"/>
        <w:jc w:val="both"/>
        <w:rPr>
          <w:sz w:val="24"/>
          <w:szCs w:val="24"/>
        </w:rPr>
      </w:pPr>
    </w:p>
    <w:p w:rsidR="00635D02" w:rsidRDefault="00EF5226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>DÍA 3 (Dic, 28) |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Montreal </w:t>
      </w:r>
      <w:r>
        <w:rPr>
          <w:sz w:val="24"/>
          <w:szCs w:val="24"/>
        </w:rPr>
        <w:t xml:space="preserve">(Visita a Mont </w:t>
      </w:r>
      <w:proofErr w:type="spellStart"/>
      <w:r>
        <w:rPr>
          <w:sz w:val="24"/>
          <w:szCs w:val="24"/>
        </w:rPr>
        <w:t>Tremblant</w:t>
      </w:r>
      <w:proofErr w:type="spellEnd"/>
      <w:r>
        <w:rPr>
          <w:sz w:val="24"/>
          <w:szCs w:val="24"/>
        </w:rPr>
        <w:t>)</w:t>
      </w:r>
    </w:p>
    <w:p w:rsidR="00635D02" w:rsidRDefault="00EF5226">
      <w:pPr>
        <w:pStyle w:val="Ttulo3"/>
        <w:spacing w:before="0" w:after="0" w:line="240" w:lineRule="auto"/>
        <w:jc w:val="both"/>
        <w:rPr>
          <w:b w:val="0"/>
          <w:sz w:val="20"/>
          <w:szCs w:val="20"/>
        </w:rPr>
      </w:pPr>
      <w:r>
        <w:rPr>
          <w:sz w:val="20"/>
          <w:szCs w:val="20"/>
        </w:rPr>
        <w:t xml:space="preserve">Desayuno Americano. Salida temprano hacia la región de los Montes </w:t>
      </w:r>
      <w:proofErr w:type="spellStart"/>
      <w:r>
        <w:rPr>
          <w:sz w:val="20"/>
          <w:szCs w:val="20"/>
        </w:rPr>
        <w:t>Laurentinos</w:t>
      </w:r>
      <w:proofErr w:type="spellEnd"/>
      <w:r>
        <w:rPr>
          <w:sz w:val="20"/>
          <w:szCs w:val="20"/>
        </w:rPr>
        <w:t xml:space="preserve">, donde se encuentran la mayoría de los centros de esquí del Este de Canadá. A través de espectaculares paisajes nevados llegamos hasta Mont </w:t>
      </w:r>
      <w:proofErr w:type="spellStart"/>
      <w:r>
        <w:rPr>
          <w:sz w:val="20"/>
          <w:szCs w:val="20"/>
        </w:rPr>
        <w:t>Tremblant</w:t>
      </w:r>
      <w:proofErr w:type="spellEnd"/>
      <w:r>
        <w:rPr>
          <w:sz w:val="20"/>
          <w:szCs w:val="20"/>
        </w:rPr>
        <w:t xml:space="preserve">. Actividades para realizar: </w:t>
      </w:r>
      <w:r>
        <w:rPr>
          <w:sz w:val="20"/>
          <w:szCs w:val="20"/>
        </w:rPr>
        <w:t>esquí (programas para esquiadores debutantes disponibles), motonieves.</w:t>
      </w:r>
    </w:p>
    <w:p w:rsidR="00635D02" w:rsidRDefault="00635D02">
      <w:pPr>
        <w:pStyle w:val="Ttulo3"/>
        <w:spacing w:before="0" w:after="0" w:line="240" w:lineRule="auto"/>
        <w:jc w:val="both"/>
        <w:rPr>
          <w:sz w:val="20"/>
          <w:szCs w:val="20"/>
        </w:rPr>
      </w:pPr>
    </w:p>
    <w:p w:rsidR="00635D02" w:rsidRDefault="00EF5226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color w:val="943734"/>
          <w:sz w:val="20"/>
          <w:szCs w:val="20"/>
        </w:rPr>
        <w:t>Estas actividades tienen costo adicional (NO están incluidas en el paquete). En caso de reservar alguna actividad debe confirmar horario a comenzar entre 11:00 y 13:00 Hrs y asegurarse</w:t>
      </w:r>
      <w:r>
        <w:rPr>
          <w:color w:val="943734"/>
          <w:sz w:val="20"/>
          <w:szCs w:val="20"/>
        </w:rPr>
        <w:t xml:space="preserve"> de estar en el lugar de encuentro a las 16:00 hrs para su regreso a Montreal</w:t>
      </w:r>
      <w:r>
        <w:rPr>
          <w:sz w:val="20"/>
          <w:szCs w:val="20"/>
        </w:rPr>
        <w:t>. Alojamiento.</w:t>
      </w:r>
    </w:p>
    <w:p w:rsidR="00635D02" w:rsidRDefault="00635D02">
      <w:pPr>
        <w:spacing w:after="0"/>
      </w:pPr>
    </w:p>
    <w:p w:rsidR="00635D02" w:rsidRDefault="00EF5226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4"/>
          <w:szCs w:val="24"/>
        </w:rPr>
        <w:t>DÍA 4 (Dic, 29) |</w:t>
      </w:r>
      <w:r>
        <w:rPr>
          <w:sz w:val="24"/>
          <w:szCs w:val="24"/>
        </w:rPr>
        <w:t xml:space="preserve"> </w:t>
      </w:r>
      <w:r>
        <w:rPr>
          <w:color w:val="FF0000"/>
          <w:sz w:val="24"/>
          <w:szCs w:val="24"/>
        </w:rPr>
        <w:t xml:space="preserve">Montreal – Quebec </w:t>
      </w:r>
      <w:r>
        <w:rPr>
          <w:sz w:val="24"/>
          <w:szCs w:val="24"/>
        </w:rPr>
        <w:t>(Visita de ciudad)</w:t>
      </w:r>
    </w:p>
    <w:p w:rsidR="00635D02" w:rsidRDefault="00EF5226">
      <w:pP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Americano.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Este día salimos con destino a la ciudad de Quebec. En camino haremos un alto para almue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rzo en una típica cabaña de azúcar de la región donde podrá degustar el jarabe de arce caramelizado y conocer su proceso de producción. Continuamos a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Quebec</w:t>
      </w:r>
      <w:r>
        <w:rPr>
          <w:rFonts w:ascii="Calibri" w:eastAsia="Calibri" w:hAnsi="Calibri" w:cs="Calibri"/>
          <w:color w:val="002060"/>
          <w:sz w:val="20"/>
          <w:szCs w:val="20"/>
        </w:rPr>
        <w:t>, hacemos una visita a la llegada en la cual veremos los campos de batalla, el cabo diamante, la pin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toresca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calle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Gran-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Allé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el parlamento de la provincia de Quebec, la ciudad amurallada,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la puerta San Luis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, la ciudadela, la plaza de armas y el área del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Chateau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Frontenac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, la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promenade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de los gobernadores, el ayuntamiento, el puerto viejo y la Plaza Real.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Alojamiento.</w:t>
      </w:r>
    </w:p>
    <w:p w:rsidR="00635D02" w:rsidRDefault="00635D02">
      <w:pP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35D02" w:rsidRDefault="00EF5226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5 </w:t>
      </w:r>
      <w:r>
        <w:rPr>
          <w:sz w:val="24"/>
          <w:szCs w:val="24"/>
        </w:rPr>
        <w:t xml:space="preserve">(Dic, 30) 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 xml:space="preserve">(Visita a </w:t>
      </w:r>
      <w:proofErr w:type="spellStart"/>
      <w:r>
        <w:rPr>
          <w:b w:val="0"/>
          <w:sz w:val="24"/>
          <w:szCs w:val="24"/>
        </w:rPr>
        <w:t>Village</w:t>
      </w:r>
      <w:proofErr w:type="spellEnd"/>
      <w:r>
        <w:rPr>
          <w:b w:val="0"/>
          <w:sz w:val="24"/>
          <w:szCs w:val="24"/>
        </w:rPr>
        <w:t xml:space="preserve"> </w:t>
      </w:r>
      <w:proofErr w:type="spellStart"/>
      <w:r>
        <w:rPr>
          <w:b w:val="0"/>
          <w:sz w:val="24"/>
          <w:szCs w:val="24"/>
        </w:rPr>
        <w:t>Valcartier</w:t>
      </w:r>
      <w:proofErr w:type="spellEnd"/>
      <w:r>
        <w:rPr>
          <w:b w:val="0"/>
          <w:sz w:val="24"/>
          <w:szCs w:val="24"/>
        </w:rPr>
        <w:t>)</w:t>
      </w:r>
    </w:p>
    <w:p w:rsidR="00635D02" w:rsidRDefault="00EF5226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Americano. </w:t>
      </w:r>
      <w:proofErr w:type="spellStart"/>
      <w:r>
        <w:rPr>
          <w:color w:val="0070C0"/>
          <w:sz w:val="20"/>
          <w:szCs w:val="20"/>
        </w:rPr>
        <w:t>Village</w:t>
      </w:r>
      <w:proofErr w:type="spellEnd"/>
      <w:r>
        <w:rPr>
          <w:color w:val="0070C0"/>
          <w:sz w:val="20"/>
          <w:szCs w:val="20"/>
        </w:rPr>
        <w:t xml:space="preserve"> </w:t>
      </w:r>
      <w:proofErr w:type="spellStart"/>
      <w:r>
        <w:rPr>
          <w:color w:val="0070C0"/>
          <w:sz w:val="20"/>
          <w:szCs w:val="20"/>
        </w:rPr>
        <w:t>Valcartier</w:t>
      </w:r>
      <w:proofErr w:type="spellEnd"/>
      <w:r>
        <w:rPr>
          <w:color w:val="0070C0"/>
          <w:sz w:val="20"/>
          <w:szCs w:val="20"/>
        </w:rPr>
        <w:t xml:space="preserve"> (incluido),</w:t>
      </w:r>
      <w:r>
        <w:rPr>
          <w:b w:val="0"/>
          <w:color w:val="0070C0"/>
          <w:sz w:val="20"/>
          <w:szCs w:val="20"/>
        </w:rPr>
        <w:t xml:space="preserve"> </w:t>
      </w:r>
      <w:r>
        <w:rPr>
          <w:b w:val="0"/>
          <w:sz w:val="20"/>
          <w:szCs w:val="20"/>
        </w:rPr>
        <w:t>venga a descubrir las actividades de invierno de esta bella ciudad como el tobogán &amp; rafting de nieve. Al final de la tarde regreso a Quebec. Disfrute de esta seductora ciudad que en esta época brilla con abundantes decoraciones que adornan las fachadas de</w:t>
      </w:r>
      <w:r>
        <w:rPr>
          <w:b w:val="0"/>
          <w:sz w:val="20"/>
          <w:szCs w:val="20"/>
        </w:rPr>
        <w:t xml:space="preserve"> su antigua arquitectura. </w:t>
      </w:r>
      <w:r>
        <w:rPr>
          <w:sz w:val="20"/>
          <w:szCs w:val="20"/>
        </w:rPr>
        <w:t>Alojamiento.</w:t>
      </w:r>
    </w:p>
    <w:p w:rsidR="00635D02" w:rsidRDefault="00635D02">
      <w:pPr>
        <w:spacing w:after="0"/>
      </w:pPr>
    </w:p>
    <w:p w:rsidR="00635D02" w:rsidRDefault="00635D02">
      <w:pPr>
        <w:spacing w:after="0"/>
      </w:pPr>
    </w:p>
    <w:p w:rsidR="00635D02" w:rsidRDefault="00635D02">
      <w:pPr>
        <w:spacing w:after="0"/>
      </w:pPr>
    </w:p>
    <w:p w:rsidR="00635D02" w:rsidRDefault="00635D02">
      <w:pPr>
        <w:spacing w:after="0"/>
      </w:pPr>
    </w:p>
    <w:p w:rsidR="00635D02" w:rsidRDefault="00635D02">
      <w:pPr>
        <w:spacing w:after="0"/>
      </w:pPr>
    </w:p>
    <w:p w:rsidR="00635D02" w:rsidRDefault="00635D02">
      <w:pPr>
        <w:spacing w:after="0"/>
      </w:pPr>
    </w:p>
    <w:p w:rsidR="00635D02" w:rsidRDefault="00635D02">
      <w:pPr>
        <w:spacing w:after="0"/>
      </w:pPr>
    </w:p>
    <w:p w:rsidR="00635D02" w:rsidRDefault="00EF5226">
      <w:pPr>
        <w:pStyle w:val="Ttulo3"/>
        <w:spacing w:before="0" w:after="0" w:line="240" w:lineRule="auto"/>
        <w:jc w:val="both"/>
        <w:rPr>
          <w:color w:val="FF0000"/>
          <w:sz w:val="24"/>
          <w:szCs w:val="24"/>
        </w:rPr>
      </w:pPr>
      <w:r>
        <w:rPr>
          <w:sz w:val="24"/>
          <w:szCs w:val="24"/>
        </w:rPr>
        <w:t xml:space="preserve">DÍA 6 </w:t>
      </w:r>
      <w:r>
        <w:rPr>
          <w:sz w:val="24"/>
          <w:szCs w:val="24"/>
        </w:rPr>
        <w:t xml:space="preserve">(Dic, 31) 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Quebec </w:t>
      </w:r>
      <w:r>
        <w:rPr>
          <w:b w:val="0"/>
          <w:sz w:val="24"/>
          <w:szCs w:val="24"/>
        </w:rPr>
        <w:t>(Día libre)</w:t>
      </w:r>
    </w:p>
    <w:p w:rsidR="00635D02" w:rsidRDefault="00EF5226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>Desayuno Americano. Tiempo libre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para disfrutar a su aire el centro histórico, patrimonio cultural de la humanidad, con sus estrechas calles, sus boutiques y museos, podrá realizar la actividad de patinaje sobre hielo, o compras en el centro comercial más grande de Quebec. En la noche la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s festividades de año nuevo son al exterior y a pasos de su hotel. Espectáculos de bandas canadienses en vivo, festival de esculturas de hielo y a la media noche fuegos artificiales al ritmo de los gritos de un 'Bonne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Année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'.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Alojamiento.</w:t>
      </w:r>
    </w:p>
    <w:p w:rsidR="00635D02" w:rsidRDefault="00635D02">
      <w:pPr>
        <w:tabs>
          <w:tab w:val="left" w:pos="1418"/>
        </w:tabs>
        <w:spacing w:after="0" w:line="240" w:lineRule="auto"/>
        <w:ind w:right="-142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</w:p>
    <w:p w:rsidR="00635D02" w:rsidRDefault="00EF5226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7 </w:t>
      </w:r>
      <w:r>
        <w:rPr>
          <w:sz w:val="24"/>
          <w:szCs w:val="24"/>
        </w:rPr>
        <w:t xml:space="preserve">(Ene, 01) 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 xml:space="preserve">Quebec – Montreal </w:t>
      </w:r>
    </w:p>
    <w:p w:rsidR="00635D02" w:rsidRDefault="00EF5226">
      <w:pPr>
        <w:pStyle w:val="Ttulo3"/>
        <w:spacing w:before="0" w:after="0" w:line="240" w:lineRule="auto"/>
        <w:jc w:val="both"/>
        <w:rPr>
          <w:sz w:val="20"/>
          <w:szCs w:val="20"/>
        </w:rPr>
      </w:pPr>
      <w:r>
        <w:rPr>
          <w:sz w:val="20"/>
          <w:szCs w:val="20"/>
        </w:rPr>
        <w:t xml:space="preserve">Desayuno Americano. </w:t>
      </w:r>
      <w:r>
        <w:rPr>
          <w:b w:val="0"/>
          <w:sz w:val="20"/>
          <w:szCs w:val="20"/>
        </w:rPr>
        <w:t xml:space="preserve">Por la mañana actividad de </w:t>
      </w:r>
      <w:r>
        <w:rPr>
          <w:color w:val="0070C0"/>
          <w:sz w:val="20"/>
          <w:szCs w:val="20"/>
        </w:rPr>
        <w:t xml:space="preserve">trineo tirado por perros (incluido). </w:t>
      </w:r>
      <w:r>
        <w:rPr>
          <w:b w:val="0"/>
          <w:sz w:val="20"/>
          <w:szCs w:val="20"/>
        </w:rPr>
        <w:t xml:space="preserve">Quebec es el lugar ideal para vivir este tipo de experiencia, modo de transporte tradicional del gran norte. Continuamos camino hacia Montreal. Comida </w:t>
      </w:r>
      <w:r>
        <w:rPr>
          <w:b w:val="0"/>
          <w:sz w:val="20"/>
          <w:szCs w:val="20"/>
        </w:rPr>
        <w:t xml:space="preserve">de despedida. </w:t>
      </w:r>
      <w:r>
        <w:rPr>
          <w:sz w:val="20"/>
          <w:szCs w:val="20"/>
        </w:rPr>
        <w:t xml:space="preserve">Alojamiento. </w:t>
      </w:r>
    </w:p>
    <w:p w:rsidR="00635D02" w:rsidRDefault="00635D02">
      <w:pPr>
        <w:pStyle w:val="Ttulo3"/>
        <w:spacing w:before="0" w:after="0" w:line="240" w:lineRule="auto"/>
        <w:jc w:val="both"/>
        <w:rPr>
          <w:sz w:val="20"/>
          <w:szCs w:val="20"/>
        </w:rPr>
      </w:pPr>
    </w:p>
    <w:p w:rsidR="00635D02" w:rsidRDefault="00EF5226">
      <w:pPr>
        <w:pStyle w:val="Ttulo3"/>
        <w:spacing w:before="0" w:after="0" w:line="240" w:lineRule="auto"/>
        <w:jc w:val="both"/>
        <w:rPr>
          <w:sz w:val="24"/>
          <w:szCs w:val="24"/>
        </w:rPr>
      </w:pPr>
      <w:r>
        <w:rPr>
          <w:sz w:val="24"/>
          <w:szCs w:val="24"/>
        </w:rPr>
        <w:t xml:space="preserve">DÍA 8 </w:t>
      </w:r>
      <w:r>
        <w:rPr>
          <w:sz w:val="24"/>
          <w:szCs w:val="24"/>
        </w:rPr>
        <w:t xml:space="preserve">(Ene, 02) </w:t>
      </w:r>
      <w:r>
        <w:rPr>
          <w:sz w:val="24"/>
          <w:szCs w:val="24"/>
        </w:rPr>
        <w:t xml:space="preserve">| </w:t>
      </w:r>
      <w:r>
        <w:rPr>
          <w:color w:val="FF0000"/>
          <w:sz w:val="24"/>
          <w:szCs w:val="24"/>
        </w:rPr>
        <w:t>Montreal - Cancún</w:t>
      </w:r>
    </w:p>
    <w:p w:rsidR="00635D02" w:rsidRDefault="00EF5226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Desayuno Americano. </w:t>
      </w:r>
      <w:r>
        <w:rPr>
          <w:rFonts w:ascii="Calibri" w:eastAsia="Calibri" w:hAnsi="Calibri" w:cs="Calibri"/>
          <w:color w:val="002060"/>
          <w:sz w:val="20"/>
          <w:szCs w:val="20"/>
        </w:rPr>
        <w:t>Traslado al aeropuerto de acuerdo con la hora de su vuelo.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Check-out</w:t>
      </w:r>
      <w:proofErr w:type="spellEnd"/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 a las 11:00 horas. Fin de los servicios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ab/>
      </w:r>
    </w:p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635D02" w:rsidRDefault="00EF5226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>INCLUYE:</w:t>
      </w:r>
    </w:p>
    <w:p w:rsidR="00635D02" w:rsidRDefault="00EF5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7 noches de alojamiento</w:t>
      </w:r>
    </w:p>
    <w:p w:rsidR="00635D02" w:rsidRDefault="00EF5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Traslado de llegada y salida en servicios compartidos</w:t>
      </w:r>
    </w:p>
    <w:p w:rsidR="00635D02" w:rsidRDefault="00EF5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2 almuerzos</w:t>
      </w:r>
    </w:p>
    <w:p w:rsidR="00635D02" w:rsidRDefault="00EF5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Trineo de perros y acceso a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Village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</w:t>
      </w: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Valcartier</w:t>
      </w:r>
      <w:proofErr w:type="spellEnd"/>
    </w:p>
    <w:p w:rsidR="00635D02" w:rsidRDefault="00EF5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Visitas y excursiones indicadas en el programa</w:t>
      </w:r>
    </w:p>
    <w:p w:rsidR="00635D02" w:rsidRDefault="00EF5226">
      <w:pPr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Asistencia de viaje básica</w:t>
      </w:r>
    </w:p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2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35D02" w:rsidRDefault="00EF5226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NO INCLUYE </w:t>
      </w:r>
    </w:p>
    <w:p w:rsidR="00635D02" w:rsidRDefault="00EF52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Vuelos internacionales saliendo desde Cancún (Precio Orientativo) </w:t>
      </w:r>
    </w:p>
    <w:p w:rsidR="00635D02" w:rsidRDefault="00EF52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Alimentos y/o Bebidas</w:t>
      </w:r>
    </w:p>
    <w:p w:rsidR="00635D02" w:rsidRDefault="00EF52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Todo servicio no descrito en el precio incluye</w:t>
      </w:r>
    </w:p>
    <w:p w:rsidR="00635D02" w:rsidRDefault="00EF52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Propinas, maleteros y/o gastos personales</w:t>
      </w:r>
    </w:p>
    <w:p w:rsidR="00635D02" w:rsidRDefault="00EF52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Asistencia de viaje de cobertura completa</w:t>
      </w:r>
    </w:p>
    <w:p w:rsidR="00635D02" w:rsidRDefault="00EF5226">
      <w:pPr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  <w:proofErr w:type="spellStart"/>
      <w:r>
        <w:rPr>
          <w:rFonts w:ascii="Calibri" w:eastAsia="Calibri" w:hAnsi="Calibri" w:cs="Calibri"/>
          <w:color w:val="002060"/>
          <w:sz w:val="20"/>
          <w:szCs w:val="20"/>
        </w:rPr>
        <w:t>eTA</w:t>
      </w:r>
      <w:proofErr w:type="spellEnd"/>
      <w:r>
        <w:rPr>
          <w:rFonts w:ascii="Calibri" w:eastAsia="Calibri" w:hAnsi="Calibri" w:cs="Calibri"/>
          <w:color w:val="002060"/>
          <w:sz w:val="20"/>
          <w:szCs w:val="20"/>
        </w:rPr>
        <w:t xml:space="preserve"> o visa de ingreso a Canadá</w:t>
      </w:r>
      <w:r>
        <w:rPr>
          <w:rFonts w:ascii="Calibri" w:eastAsia="Calibri" w:hAnsi="Calibri" w:cs="Calibri"/>
          <w:b/>
          <w:color w:val="002060"/>
          <w:sz w:val="28"/>
          <w:szCs w:val="28"/>
        </w:rPr>
        <w:t xml:space="preserve"> </w:t>
      </w:r>
    </w:p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b/>
          <w:color w:val="002060"/>
          <w:sz w:val="28"/>
          <w:szCs w:val="28"/>
        </w:rPr>
      </w:pPr>
    </w:p>
    <w:p w:rsidR="00635D02" w:rsidRDefault="00EF5226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EE0000"/>
        </w:rPr>
      </w:pPr>
      <w:r>
        <w:rPr>
          <w:rFonts w:ascii="Calibri" w:eastAsia="Calibri" w:hAnsi="Calibri" w:cs="Calibri"/>
          <w:b/>
          <w:color w:val="EE0000"/>
        </w:rPr>
        <w:t>Importante: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Máximo 2 menores por habitación, compartiendo con 2 adultos.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Edad de los </w:t>
      </w:r>
      <w:r>
        <w:rPr>
          <w:rFonts w:ascii="Calibri" w:eastAsia="Calibri" w:hAnsi="Calibri" w:cs="Calibri"/>
          <w:color w:val="002060"/>
          <w:sz w:val="20"/>
          <w:szCs w:val="20"/>
        </w:rPr>
        <w:t>menores de 0 a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16 años.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hoteles están sujetos a cambio según la disponibilidad al momento de la reserva por el tour operador. En ciertas fechas, los hoteles propuestos no están disponibles debido a eventos anuales preestablecidos. En esta situación, se mencionará al momento d</w:t>
      </w:r>
      <w:r>
        <w:rPr>
          <w:rFonts w:ascii="Calibri" w:eastAsia="Calibri" w:hAnsi="Calibri" w:cs="Calibri"/>
          <w:color w:val="002060"/>
          <w:sz w:val="20"/>
          <w:szCs w:val="20"/>
        </w:rPr>
        <w:t>e la reserva y confirmaremos los hoteles disponibles de la misma categoría de los mencionados.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Cotización en habitaciones estándar. En caso de preferir habitaciones superiores favor de consultar suplementos.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No se reembolsará ningún traslado o visita en el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caso de no disfrute o de cancelación del mismo.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El orden de las actividades puede tener modificaciones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Al momento de su registro en el hotel, una tarjeta de crédito le será requerida, esto es con el fin de garantizar que usted se compromete a no dañar la 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habitación y dejarla en las mismas condiciones que le fue entregada. La Tarjeta de crédito le </w:t>
      </w:r>
      <w:r>
        <w:rPr>
          <w:rFonts w:ascii="Calibri" w:eastAsia="Calibri" w:hAnsi="Calibri" w:cs="Calibri"/>
          <w:color w:val="002060"/>
          <w:sz w:val="20"/>
          <w:szCs w:val="20"/>
        </w:rPr>
        <w:t>ayudará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también para abrir crédito dentro de las instalaciones del hotel para consumo interno. </w:t>
      </w:r>
    </w:p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Manejo de Equipaje en el autobús máximo de 1 maleta por persona. En caso de viajar con equipaje adicional se generan costos extras que pueden ser cobrados en destino.  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ind w:left="708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Para poder confirmar los traslados debemos recibir la información completa a más tardar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30 días antes de la salida. Si no recibimos esta información el traslado se perderá sin reembolso.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>Los traslados esperan hasta 1.30hrs desde que aterriza el vuelo para el pick up de los hoteles.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color w:val="002060"/>
          <w:sz w:val="20"/>
          <w:szCs w:val="20"/>
        </w:rPr>
        <w:t xml:space="preserve">Los traslados regulares entre las 23hrs y 06hrs tienen un 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ca</w:t>
      </w:r>
      <w:r>
        <w:rPr>
          <w:rFonts w:ascii="Calibri" w:eastAsia="Calibri" w:hAnsi="Calibri" w:cs="Calibri"/>
          <w:b/>
          <w:color w:val="002060"/>
          <w:sz w:val="20"/>
          <w:szCs w:val="20"/>
        </w:rPr>
        <w:t>rgo extra del 30.00USD</w:t>
      </w:r>
      <w:r>
        <w:rPr>
          <w:rFonts w:ascii="Calibri" w:eastAsia="Calibri" w:hAnsi="Calibri" w:cs="Calibri"/>
          <w:color w:val="002060"/>
          <w:sz w:val="20"/>
          <w:szCs w:val="20"/>
        </w:rPr>
        <w:t xml:space="preserve"> por pasajero.</w:t>
      </w:r>
    </w:p>
    <w:p w:rsidR="00635D02" w:rsidRDefault="00EF5226">
      <w:pPr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b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002060"/>
          <w:sz w:val="20"/>
          <w:szCs w:val="20"/>
        </w:rPr>
        <w:t xml:space="preserve">Precios sujetos a confirmación y Black </w:t>
      </w:r>
      <w:proofErr w:type="spellStart"/>
      <w:r>
        <w:rPr>
          <w:rFonts w:ascii="Calibri" w:eastAsia="Calibri" w:hAnsi="Calibri" w:cs="Calibri"/>
          <w:b/>
          <w:color w:val="002060"/>
          <w:sz w:val="20"/>
          <w:szCs w:val="20"/>
        </w:rPr>
        <w:t>Outs</w:t>
      </w:r>
      <w:proofErr w:type="spellEnd"/>
    </w:p>
    <w:p w:rsidR="00635D02" w:rsidRDefault="00EF5226">
      <w:pPr>
        <w:pBdr>
          <w:top w:val="nil"/>
          <w:left w:val="nil"/>
          <w:bottom w:val="nil"/>
          <w:right w:val="nil"/>
          <w:between w:val="nil"/>
        </w:pBdr>
        <w:spacing w:after="0"/>
        <w:ind w:left="720"/>
        <w:jc w:val="both"/>
        <w:rPr>
          <w:rFonts w:ascii="Calibri" w:eastAsia="Calibri" w:hAnsi="Calibri" w:cs="Calibri"/>
          <w:color w:val="002060"/>
          <w:sz w:val="20"/>
          <w:szCs w:val="20"/>
        </w:rPr>
      </w:pPr>
      <w:r>
        <w:rPr>
          <w:rFonts w:ascii="Calibri" w:eastAsia="Calibri" w:hAnsi="Calibri" w:cs="Calibri"/>
          <w:b/>
          <w:color w:val="FF0000"/>
          <w:sz w:val="20"/>
          <w:szCs w:val="20"/>
        </w:rPr>
        <w:t>Los horarios de llegadas y salidas de los itinerarios pudieran cambiar debido al clima o por la duración de tours opcionales que algunos pasajeros lleven a cabo.</w:t>
      </w:r>
    </w:p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"/>
        <w:tblW w:w="5478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1377"/>
        <w:gridCol w:w="3543"/>
        <w:gridCol w:w="558"/>
      </w:tblGrid>
      <w:tr w:rsidR="00635D02">
        <w:trPr>
          <w:trHeight w:val="269"/>
          <w:jc w:val="center"/>
        </w:trPr>
        <w:tc>
          <w:tcPr>
            <w:tcW w:w="5478" w:type="dxa"/>
            <w:gridSpan w:val="3"/>
            <w:tcBorders>
              <w:top w:val="single" w:sz="4" w:space="0" w:color="000000"/>
              <w:left w:val="single" w:sz="4" w:space="0" w:color="000000"/>
              <w:bottom w:val="nil"/>
              <w:right w:val="single" w:sz="4" w:space="0" w:color="000000"/>
            </w:tcBorders>
            <w:shd w:val="clear" w:color="auto" w:fill="305496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HOTELES PREVISTOS O SIMILARES</w:t>
            </w:r>
          </w:p>
        </w:tc>
      </w:tr>
      <w:tr w:rsidR="00635D02">
        <w:trPr>
          <w:trHeight w:val="269"/>
          <w:jc w:val="center"/>
        </w:trPr>
        <w:tc>
          <w:tcPr>
            <w:tcW w:w="137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CC3300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CIUDAD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CC3300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HOTEL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CC3300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</w:rPr>
            </w:pPr>
            <w:r>
              <w:rPr>
                <w:rFonts w:ascii="Calibri" w:eastAsia="Calibri" w:hAnsi="Calibri" w:cs="Calibri"/>
                <w:b/>
                <w:color w:val="FFFFFF"/>
              </w:rPr>
              <w:t>CAT.</w:t>
            </w:r>
          </w:p>
        </w:tc>
      </w:tr>
      <w:tr w:rsidR="00635D02">
        <w:trPr>
          <w:trHeight w:val="269"/>
          <w:jc w:val="center"/>
        </w:trPr>
        <w:tc>
          <w:tcPr>
            <w:tcW w:w="137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MONTREAL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LE NOUVEL HOTEL MONTREAL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TS</w:t>
            </w:r>
          </w:p>
        </w:tc>
      </w:tr>
      <w:tr w:rsidR="00635D02">
        <w:trPr>
          <w:trHeight w:val="269"/>
          <w:jc w:val="center"/>
        </w:trPr>
        <w:tc>
          <w:tcPr>
            <w:tcW w:w="1377" w:type="dxa"/>
            <w:tcBorders>
              <w:top w:val="nil"/>
              <w:left w:val="single" w:sz="4" w:space="0" w:color="000000"/>
              <w:bottom w:val="nil"/>
              <w:right w:val="nil"/>
            </w:tcBorders>
            <w:shd w:val="clear" w:color="auto" w:fill="FFFFFF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QUEBEC</w:t>
            </w:r>
          </w:p>
        </w:tc>
        <w:tc>
          <w:tcPr>
            <w:tcW w:w="3543" w:type="dxa"/>
            <w:tcBorders>
              <w:top w:val="nil"/>
              <w:left w:val="nil"/>
              <w:bottom w:val="nil"/>
              <w:right w:val="nil"/>
            </w:tcBorders>
            <w:shd w:val="clear" w:color="auto" w:fill="FFFFFF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</w:rPr>
            </w:pPr>
            <w:r>
              <w:rPr>
                <w:rFonts w:ascii="Calibri" w:eastAsia="Calibri" w:hAnsi="Calibri" w:cs="Calibri"/>
              </w:rPr>
              <w:t>DELTA QUEBEC</w:t>
            </w:r>
          </w:p>
        </w:tc>
        <w:tc>
          <w:tcPr>
            <w:tcW w:w="558" w:type="dxa"/>
            <w:tcBorders>
              <w:top w:val="nil"/>
              <w:left w:val="nil"/>
              <w:bottom w:val="nil"/>
              <w:right w:val="single" w:sz="4" w:space="0" w:color="000000"/>
            </w:tcBorders>
            <w:shd w:val="clear" w:color="auto" w:fill="FFFFFF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</w:rPr>
            </w:pPr>
            <w:r>
              <w:rPr>
                <w:rFonts w:ascii="Calibri" w:eastAsia="Calibri" w:hAnsi="Calibri" w:cs="Calibri"/>
                <w:b/>
              </w:rPr>
              <w:t>P</w:t>
            </w:r>
          </w:p>
        </w:tc>
      </w:tr>
      <w:tr w:rsidR="00635D02">
        <w:trPr>
          <w:trHeight w:val="269"/>
          <w:jc w:val="center"/>
        </w:trPr>
        <w:tc>
          <w:tcPr>
            <w:tcW w:w="5478" w:type="dxa"/>
            <w:gridSpan w:val="3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C00000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FFFFFF"/>
              </w:rPr>
            </w:pPr>
            <w:r>
              <w:rPr>
                <w:rFonts w:ascii="Calibri" w:eastAsia="Calibri" w:hAnsi="Calibri" w:cs="Calibri"/>
                <w:color w:val="FFFFFF"/>
              </w:rPr>
              <w:t>CHECK IN - 15:00HRS // CHECK OUT- 11:00HRS</w:t>
            </w:r>
          </w:p>
        </w:tc>
      </w:tr>
    </w:tbl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p w:rsidR="00635D02" w:rsidRDefault="00635D02">
      <w:pPr>
        <w:pBdr>
          <w:top w:val="nil"/>
          <w:left w:val="nil"/>
          <w:bottom w:val="nil"/>
          <w:right w:val="nil"/>
          <w:between w:val="nil"/>
        </w:pBdr>
        <w:spacing w:after="0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0"/>
        <w:tblW w:w="9075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4586"/>
        <w:gridCol w:w="775"/>
        <w:gridCol w:w="775"/>
        <w:gridCol w:w="775"/>
        <w:gridCol w:w="632"/>
        <w:gridCol w:w="1532"/>
      </w:tblGrid>
      <w:tr w:rsidR="00635D02">
        <w:trPr>
          <w:trHeight w:val="278"/>
          <w:jc w:val="center"/>
        </w:trPr>
        <w:tc>
          <w:tcPr>
            <w:tcW w:w="9075" w:type="dxa"/>
            <w:gridSpan w:val="6"/>
            <w:tcBorders>
              <w:right w:val="single" w:sz="6" w:space="0" w:color="716BC1"/>
            </w:tcBorders>
            <w:shd w:val="clear" w:color="auto" w:fill="002060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4"/>
                <w:szCs w:val="24"/>
              </w:rPr>
              <w:t>PRECIO POR PERSONA EN USD</w:t>
            </w:r>
          </w:p>
        </w:tc>
      </w:tr>
      <w:tr w:rsidR="00635D02">
        <w:trPr>
          <w:trHeight w:val="278"/>
          <w:jc w:val="center"/>
        </w:trPr>
        <w:tc>
          <w:tcPr>
            <w:tcW w:w="4586" w:type="dxa"/>
            <w:tcBorders>
              <w:lef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CATEGORIA UNICA </w:t>
            </w:r>
          </w:p>
        </w:tc>
        <w:tc>
          <w:tcPr>
            <w:tcW w:w="775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DBL</w:t>
            </w:r>
          </w:p>
        </w:tc>
        <w:tc>
          <w:tcPr>
            <w:tcW w:w="775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TPL</w:t>
            </w:r>
          </w:p>
        </w:tc>
        <w:tc>
          <w:tcPr>
            <w:tcW w:w="775" w:type="dxa"/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CPL</w:t>
            </w:r>
          </w:p>
        </w:tc>
        <w:tc>
          <w:tcPr>
            <w:tcW w:w="632" w:type="dxa"/>
            <w:shd w:val="clear" w:color="auto" w:fill="0070C0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SGL</w:t>
            </w:r>
          </w:p>
        </w:tc>
        <w:tc>
          <w:tcPr>
            <w:tcW w:w="1532" w:type="dxa"/>
            <w:tcBorders>
              <w:right w:val="single" w:sz="6" w:space="0" w:color="716BC1"/>
            </w:tcBorders>
            <w:shd w:val="clear" w:color="auto" w:fill="0070C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MNR</w:t>
            </w:r>
          </w:p>
        </w:tc>
      </w:tr>
      <w:tr w:rsidR="00635D02">
        <w:trPr>
          <w:trHeight w:val="278"/>
          <w:jc w:val="center"/>
        </w:trPr>
        <w:tc>
          <w:tcPr>
            <w:tcW w:w="4586" w:type="dxa"/>
            <w:tcBorders>
              <w:lef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right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TERRESTRE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2080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1860</w:t>
            </w:r>
          </w:p>
        </w:tc>
        <w:tc>
          <w:tcPr>
            <w:tcW w:w="775" w:type="dxa"/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1750</w:t>
            </w:r>
          </w:p>
        </w:tc>
        <w:tc>
          <w:tcPr>
            <w:tcW w:w="632" w:type="dxa"/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2890</w:t>
            </w:r>
          </w:p>
        </w:tc>
        <w:tc>
          <w:tcPr>
            <w:tcW w:w="1532" w:type="dxa"/>
            <w:tcBorders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1270</w:t>
            </w:r>
          </w:p>
        </w:tc>
      </w:tr>
      <w:tr w:rsidR="00635D02">
        <w:trPr>
          <w:trHeight w:val="278"/>
          <w:jc w:val="center"/>
        </w:trPr>
        <w:tc>
          <w:tcPr>
            <w:tcW w:w="4586" w:type="dxa"/>
            <w:tcBorders>
              <w:left w:val="single" w:sz="6" w:space="0" w:color="716BC1"/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right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TERRESTRE Y AÉREO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2640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2420</w:t>
            </w:r>
          </w:p>
        </w:tc>
        <w:tc>
          <w:tcPr>
            <w:tcW w:w="775" w:type="dxa"/>
            <w:tcBorders>
              <w:bottom w:val="single" w:sz="4" w:space="0" w:color="4F81BD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2310</w:t>
            </w:r>
          </w:p>
        </w:tc>
        <w:tc>
          <w:tcPr>
            <w:tcW w:w="632" w:type="dxa"/>
            <w:tcBorders>
              <w:bottom w:val="single" w:sz="4" w:space="0" w:color="4F81BD"/>
            </w:tcBorders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3450</w:t>
            </w:r>
          </w:p>
        </w:tc>
        <w:tc>
          <w:tcPr>
            <w:tcW w:w="1532" w:type="dxa"/>
            <w:tcBorders>
              <w:bottom w:val="single" w:sz="4" w:space="0" w:color="4F81BD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1830</w:t>
            </w:r>
          </w:p>
        </w:tc>
      </w:tr>
    </w:tbl>
    <w:p w:rsidR="00635D02" w:rsidRDefault="00635D02">
      <w:pPr>
        <w:spacing w:after="0" w:line="240" w:lineRule="auto"/>
      </w:pPr>
    </w:p>
    <w:p w:rsidR="00635D02" w:rsidRDefault="00635D02">
      <w:pPr>
        <w:spacing w:after="0" w:line="240" w:lineRule="auto"/>
        <w:jc w:val="center"/>
        <w:rPr>
          <w:rFonts w:ascii="Calibri" w:eastAsia="Calibri" w:hAnsi="Calibri" w:cs="Calibri"/>
          <w:color w:val="002060"/>
          <w:sz w:val="20"/>
          <w:szCs w:val="20"/>
        </w:rPr>
      </w:pPr>
    </w:p>
    <w:tbl>
      <w:tblPr>
        <w:tblStyle w:val="a1"/>
        <w:tblW w:w="8263" w:type="dxa"/>
        <w:jc w:val="center"/>
        <w:tblInd w:w="0" w:type="dxa"/>
        <w:tblLayout w:type="fixed"/>
        <w:tblLook w:val="0400" w:firstRow="0" w:lastRow="0" w:firstColumn="0" w:lastColumn="0" w:noHBand="0" w:noVBand="1"/>
      </w:tblPr>
      <w:tblGrid>
        <w:gridCol w:w="8263"/>
      </w:tblGrid>
      <w:tr w:rsidR="00635D02">
        <w:trPr>
          <w:trHeight w:val="300"/>
          <w:jc w:val="center"/>
        </w:trPr>
        <w:tc>
          <w:tcPr>
            <w:tcW w:w="8263" w:type="dxa"/>
            <w:tcBorders>
              <w:top w:val="single" w:sz="6" w:space="0" w:color="716BC1"/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RUTA AÉREA PROPUESTA CUN/ YUL/CUN</w:t>
            </w:r>
          </w:p>
        </w:tc>
      </w:tr>
      <w:tr w:rsidR="00635D02">
        <w:trPr>
          <w:trHeight w:val="285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635D02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6"/>
                <w:szCs w:val="6"/>
              </w:rPr>
            </w:pPr>
          </w:p>
          <w:p w:rsidR="00635D02" w:rsidRDefault="00EF5226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>IMPUESTOS (SUJETOS A CONFIRMACIÓN): 320 USD</w:t>
            </w:r>
          </w:p>
          <w:p w:rsidR="00635D02" w:rsidRDefault="00635D02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</w:p>
        </w:tc>
      </w:tr>
      <w:tr w:rsidR="00635D02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002060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rPr>
                <w:rFonts w:ascii="Calibri" w:eastAsia="Calibri" w:hAnsi="Calibri" w:cs="Calibri"/>
                <w:b/>
                <w:color w:val="FFFFFF"/>
                <w:sz w:val="10"/>
                <w:szCs w:val="10"/>
              </w:rPr>
            </w:pPr>
            <w:r>
              <w:rPr>
                <w:rFonts w:ascii="Calibri" w:eastAsia="Calibri" w:hAnsi="Calibri" w:cs="Calibri"/>
                <w:b/>
                <w:color w:val="FFFFFF"/>
                <w:sz w:val="20"/>
                <w:szCs w:val="20"/>
              </w:rPr>
              <w:t xml:space="preserve">CONSULTE SUPLEMENTO PASAJERO VIAJANDO SOLO </w:t>
            </w:r>
          </w:p>
        </w:tc>
      </w:tr>
      <w:tr w:rsidR="00635D02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35D02" w:rsidRDefault="00635D0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SE CONSIDERA MENOR DE 0 A 16 AÑOS, </w:t>
            </w:r>
            <w:r>
              <w:rPr>
                <w:rFonts w:ascii="Calibri" w:eastAsia="Calibri" w:hAnsi="Calibri" w:cs="Calibri"/>
                <w:color w:val="002060"/>
                <w:sz w:val="20"/>
                <w:szCs w:val="20"/>
              </w:rPr>
              <w:t>COMPARTIENDO HABITACIÓN DOBLE CON 2 ADULTOS, MÁXIMO 1 NIÑO POR HABITACIÓN. ESTA POLÍTICA ESTÁ SUJETA A CAMBIOS</w:t>
            </w:r>
          </w:p>
          <w:p w:rsidR="00635D02" w:rsidRDefault="00635D02">
            <w:pPr>
              <w:spacing w:after="0" w:line="240" w:lineRule="auto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635D02">
        <w:trPr>
          <w:trHeight w:val="300"/>
          <w:jc w:val="center"/>
        </w:trPr>
        <w:tc>
          <w:tcPr>
            <w:tcW w:w="8263" w:type="dxa"/>
            <w:tcBorders>
              <w:left w:val="single" w:sz="6" w:space="0" w:color="716BC1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bottom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EL PRECIO TERRESTRE CON AÉREO ES ORIENTATIVO, PUEDE SURGIR CAMBIOS DEPENDIENDO LA TEMPORADA</w:t>
            </w:r>
          </w:p>
          <w:p w:rsidR="00635D02" w:rsidRDefault="00635D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10"/>
                <w:szCs w:val="10"/>
              </w:rPr>
            </w:pPr>
          </w:p>
        </w:tc>
      </w:tr>
      <w:tr w:rsidR="00635D02">
        <w:trPr>
          <w:trHeight w:val="530"/>
          <w:jc w:val="center"/>
        </w:trPr>
        <w:tc>
          <w:tcPr>
            <w:tcW w:w="8263" w:type="dxa"/>
            <w:tcBorders>
              <w:left w:val="single" w:sz="6" w:space="0" w:color="716BC1"/>
              <w:bottom w:val="single" w:sz="4" w:space="0" w:color="000000"/>
              <w:right w:val="single" w:sz="6" w:space="0" w:color="716BC1"/>
            </w:tcBorders>
            <w:shd w:val="clear" w:color="auto" w:fill="FFFFFF"/>
            <w:tcMar>
              <w:top w:w="0" w:type="dxa"/>
              <w:left w:w="45" w:type="dxa"/>
              <w:bottom w:w="0" w:type="dxa"/>
              <w:right w:w="45" w:type="dxa"/>
            </w:tcMar>
            <w:vAlign w:val="center"/>
          </w:tcPr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70C0"/>
                <w:sz w:val="20"/>
                <w:szCs w:val="20"/>
              </w:rPr>
              <w:t>PRECIOS SUJETOS A DISPONIBILIDAD Y A CAMBIOS SIN PREVIO AVISO. TARIFAS NO APLICAN PARA CONGRESOS, EVENTOS ESPECIALES, NAVIDAD, SEMANA SANTA, DIAS FERIADOS. SUPLEMENTO DESDE EL INTERIOR DEL PAÍS, CONSULTAR TARIFA</w:t>
            </w: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 xml:space="preserve"> </w:t>
            </w:r>
          </w:p>
          <w:p w:rsidR="00635D02" w:rsidRDefault="00EF5226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  <w:t>VIGENCIA: HASTA AGOTAR DISPONIBILIDAD</w:t>
            </w:r>
          </w:p>
          <w:p w:rsidR="00635D02" w:rsidRDefault="00635D02">
            <w:pPr>
              <w:spacing w:after="0" w:line="240" w:lineRule="auto"/>
              <w:jc w:val="center"/>
              <w:rPr>
                <w:rFonts w:ascii="Calibri" w:eastAsia="Calibri" w:hAnsi="Calibri" w:cs="Calibri"/>
                <w:b/>
                <w:color w:val="002060"/>
                <w:sz w:val="20"/>
                <w:szCs w:val="20"/>
              </w:rPr>
            </w:pPr>
          </w:p>
        </w:tc>
      </w:tr>
    </w:tbl>
    <w:p w:rsidR="00635D02" w:rsidRDefault="00635D02">
      <w:pPr>
        <w:spacing w:after="0" w:line="240" w:lineRule="auto"/>
        <w:jc w:val="both"/>
        <w:rPr>
          <w:rFonts w:ascii="Calibri" w:eastAsia="Calibri" w:hAnsi="Calibri" w:cs="Calibri"/>
          <w:color w:val="002060"/>
          <w:sz w:val="20"/>
          <w:szCs w:val="20"/>
        </w:rPr>
      </w:pPr>
    </w:p>
    <w:sectPr w:rsidR="00635D02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2268" w:right="1134" w:bottom="993" w:left="1134" w:header="708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EF5226" w:rsidRDefault="00EF5226">
      <w:pPr>
        <w:spacing w:after="0" w:line="240" w:lineRule="auto"/>
      </w:pPr>
      <w:r>
        <w:separator/>
      </w:r>
    </w:p>
  </w:endnote>
  <w:endnote w:type="continuationSeparator" w:id="0">
    <w:p w:rsidR="00EF5226" w:rsidRDefault="00EF5226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Noto Sans Symbols">
    <w:charset w:val="00"/>
    <w:family w:val="auto"/>
    <w:pitch w:val="default"/>
    <w:embedRegular r:id="rId1" w:fontKey="{7A87D4F9-1D44-404C-9C5C-57A9C4FA7774}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F1B6A7A8-B5BE-47A7-8270-E4F29718B001}"/>
    <w:embedBold r:id="rId3" w:fontKey="{0BAE1501-FC40-41BB-84DE-C680FE5D2E21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E351DD4-38A1-425C-A8FC-656F655130EE}"/>
    <w:embedBold r:id="rId5" w:fontKey="{2D4ACF85-4828-4C22-82D2-571C7FE6A0F6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6" w:fontKey="{77B2D983-7F36-48CC-B22E-B6B21B65C8AB}"/>
  </w:font>
  <w:font w:name="Eras Medium ITC">
    <w:panose1 w:val="020B0602030504020804"/>
    <w:charset w:val="00"/>
    <w:family w:val="swiss"/>
    <w:pitch w:val="variable"/>
    <w:sig w:usb0="00000003" w:usb1="00000000" w:usb2="00000000" w:usb3="00000000" w:csb0="00000001" w:csb1="00000000"/>
    <w:embedRegular r:id="rId7" w:fontKey="{47FC2081-DF61-452A-B529-189AB1DCCAE4}"/>
  </w:font>
  <w:font w:name="Lucida Sans Unicode">
    <w:panose1 w:val="020B0602030504020204"/>
    <w:charset w:val="00"/>
    <w:family w:val="swiss"/>
    <w:pitch w:val="variable"/>
    <w:sig w:usb0="80000AFF" w:usb1="0000396B" w:usb2="00000000" w:usb3="00000000" w:csb0="000000BF" w:csb1="00000000"/>
    <w:embedRegular r:id="rId8" w:fontKey="{0DC3826A-A1EA-4261-9CF9-ABAD09DECEC5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9" w:fontKey="{09D4077A-C16A-433B-B4B4-1055EAD5097B}"/>
    <w:embedItalic r:id="rId10" w:fontKey="{03DFB84D-BA39-477B-861B-CE643AB6FBA8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02" w:rsidRDefault="00635D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02" w:rsidRDefault="00EF52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left" w:pos="4740"/>
        <w:tab w:val="center" w:pos="4986"/>
        <w:tab w:val="right" w:pos="8838"/>
      </w:tabs>
      <w:spacing w:after="0" w:line="240" w:lineRule="auto"/>
      <w:rPr>
        <w:color w:val="000000"/>
      </w:rPr>
    </w:pPr>
    <w:r>
      <w:rPr>
        <w:color w:val="000000"/>
      </w:rPr>
      <w:tab/>
    </w:r>
    <w:r>
      <w:rPr>
        <w:color w:val="000000"/>
      </w:rPr>
      <w:tab/>
      <w:t xml:space="preserve">  </w:t>
    </w:r>
    <w:r>
      <w:rPr>
        <w:color w:val="000000"/>
      </w:rPr>
      <w:tab/>
    </w:r>
    <w:r>
      <w:rPr>
        <w:noProof/>
      </w:rPr>
      <w:drawing>
        <wp:anchor distT="0" distB="0" distL="0" distR="0" simplePos="0" relativeHeight="251662336" behindDoc="1" locked="0" layoutInCell="1" hidden="0" allowOverlap="1">
          <wp:simplePos x="0" y="0"/>
          <wp:positionH relativeFrom="column">
            <wp:posOffset>-720089</wp:posOffset>
          </wp:positionH>
          <wp:positionV relativeFrom="paragraph">
            <wp:posOffset>-1120139</wp:posOffset>
          </wp:positionV>
          <wp:extent cx="7852410" cy="2105025"/>
          <wp:effectExtent l="0" t="0" r="0" b="0"/>
          <wp:wrapNone/>
          <wp:docPr id="817596102" name="image2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2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7852410" cy="21050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02" w:rsidRDefault="00635D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EF5226" w:rsidRDefault="00EF5226">
      <w:pPr>
        <w:spacing w:after="0" w:line="240" w:lineRule="auto"/>
      </w:pPr>
      <w:r>
        <w:separator/>
      </w:r>
    </w:p>
  </w:footnote>
  <w:footnote w:type="continuationSeparator" w:id="0">
    <w:p w:rsidR="00EF5226" w:rsidRDefault="00EF5226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02" w:rsidRDefault="00635D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02" w:rsidRDefault="00EF5226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rFonts w:ascii="Arial" w:eastAsia="Arial" w:hAnsi="Arial" w:cs="Arial"/>
        <w:color w:val="000000"/>
        <w:sz w:val="48"/>
        <w:szCs w:val="48"/>
      </w:rPr>
    </w:pPr>
    <w:r>
      <w:rPr>
        <w:noProof/>
      </w:rPr>
      <w:drawing>
        <wp:anchor distT="0" distB="0" distL="0" distR="0" simplePos="0" relativeHeight="251658240" behindDoc="1" locked="0" layoutInCell="1" hidden="0" allowOverlap="1">
          <wp:simplePos x="0" y="0"/>
          <wp:positionH relativeFrom="column">
            <wp:posOffset>-751204</wp:posOffset>
          </wp:positionH>
          <wp:positionV relativeFrom="paragraph">
            <wp:posOffset>-460212</wp:posOffset>
          </wp:positionV>
          <wp:extent cx="8714696" cy="1538502"/>
          <wp:effectExtent l="0" t="0" r="0" b="0"/>
          <wp:wrapNone/>
          <wp:docPr id="817596104" name="image4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4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8714696" cy="1538502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w:drawing>
        <wp:anchor distT="0" distB="0" distL="114300" distR="114300" simplePos="0" relativeHeight="251659264" behindDoc="0" locked="0" layoutInCell="1" hidden="0" allowOverlap="1">
          <wp:simplePos x="0" y="0"/>
          <wp:positionH relativeFrom="column">
            <wp:posOffset>4942205</wp:posOffset>
          </wp:positionH>
          <wp:positionV relativeFrom="paragraph">
            <wp:posOffset>-144779</wp:posOffset>
          </wp:positionV>
          <wp:extent cx="1766016" cy="501015"/>
          <wp:effectExtent l="0" t="0" r="0" b="0"/>
          <wp:wrapNone/>
          <wp:docPr id="817596105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766016" cy="50101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  <w:r>
      <w:rPr>
        <w:noProof/>
      </w:rPr>
      <mc:AlternateContent>
        <mc:Choice Requires="wps">
          <w:drawing>
            <wp:anchor distT="0" distB="0" distL="114300" distR="114300" simplePos="0" relativeHeight="251660288" behindDoc="0" locked="0" layoutInCell="1" hidden="0" allowOverlap="1">
              <wp:simplePos x="0" y="0"/>
              <wp:positionH relativeFrom="column">
                <wp:posOffset>-248601</wp:posOffset>
              </wp:positionH>
              <wp:positionV relativeFrom="paragraph">
                <wp:posOffset>-120966</wp:posOffset>
              </wp:positionV>
              <wp:extent cx="5753100" cy="1114425"/>
              <wp:effectExtent l="0" t="0" r="0" b="0"/>
              <wp:wrapNone/>
              <wp:docPr id="817596101" name="Rectángulo 81759610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/>
                    <wps:spPr>
                      <a:xfrm>
                        <a:off x="2474213" y="3227550"/>
                        <a:ext cx="5743575" cy="1104900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wps:spPr>
                    <wps:txbx>
                      <w:txbxContent>
                        <w:p w:rsidR="00635D02" w:rsidRDefault="00EF522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AÑO NUEVO ESTILO QUEBEC</w:t>
                          </w:r>
                        </w:p>
                        <w:p w:rsidR="00635D02" w:rsidRDefault="00EF522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40"/>
                            </w:rPr>
                            <w:t>desde Cancún</w:t>
                          </w:r>
                        </w:p>
                        <w:p w:rsidR="00635D02" w:rsidRDefault="00EF5226">
                          <w:pPr>
                            <w:spacing w:after="0" w:line="240" w:lineRule="auto"/>
                            <w:textDirection w:val="btLr"/>
                          </w:pPr>
                          <w:r>
                            <w:rPr>
                              <w:rFonts w:ascii="Calibri" w:eastAsia="Calibri" w:hAnsi="Calibri" w:cs="Calibri"/>
                              <w:b/>
                              <w:color w:val="FFFFFF"/>
                              <w:sz w:val="28"/>
                            </w:rPr>
                            <w:t>1111-A2025</w:t>
                          </w:r>
                        </w:p>
                      </w:txbxContent>
                    </wps:txbx>
                    <wps:bodyPr spcFirstLastPara="1" wrap="square" lIns="91425" tIns="45700" rIns="91425" bIns="45700" anchor="t" anchorCtr="0">
                      <a:noAutofit/>
                    </wps:bodyPr>
                  </wps:wsp>
                </a:graphicData>
              </a:graphic>
            </wp:anchor>
          </w:drawing>
        </mc:Choice>
        <mc:Fallback>
          <w:pict>
            <v:rect id="Rectángulo 817596101" o:spid="_x0000_s1026" style="position:absolute;margin-left:-19.55pt;margin-top:-9.5pt;width:453pt;height:87.7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" filled="f" stroked="f">
              <v:textbox inset="2.53958mm,1.2694mm,2.53958mm,1.2694mm">
                <w:txbxContent>
                  <w:p w:rsidR="00635D02" w:rsidRDefault="00EF522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AÑO NUEVO ESTILO QUEBEC</w:t>
                    </w:r>
                  </w:p>
                  <w:p w:rsidR="00635D02" w:rsidRDefault="00EF522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40"/>
                      </w:rPr>
                      <w:t>desde Cancún</w:t>
                    </w:r>
                  </w:p>
                  <w:p w:rsidR="00635D02" w:rsidRDefault="00EF5226">
                    <w:pPr>
                      <w:spacing w:after="0" w:line="240" w:lineRule="auto"/>
                      <w:textDirection w:val="btLr"/>
                    </w:pPr>
                    <w:r>
                      <w:rPr>
                        <w:rFonts w:ascii="Calibri" w:eastAsia="Calibri" w:hAnsi="Calibri" w:cs="Calibri"/>
                        <w:b/>
                        <w:color w:val="FFFFFF"/>
                        <w:sz w:val="28"/>
                      </w:rPr>
                      <w:t>1111-A2025</w:t>
                    </w:r>
                  </w:p>
                </w:txbxContent>
              </v:textbox>
            </v:rect>
          </w:pict>
        </mc:Fallback>
      </mc:AlternateContent>
    </w:r>
    <w:r>
      <w:rPr>
        <w:noProof/>
      </w:rPr>
      <w:drawing>
        <wp:anchor distT="0" distB="0" distL="114300" distR="114300" simplePos="0" relativeHeight="251661312" behindDoc="0" locked="0" layoutInCell="1" hidden="0" allowOverlap="1">
          <wp:simplePos x="0" y="0"/>
          <wp:positionH relativeFrom="column">
            <wp:posOffset>3966210</wp:posOffset>
          </wp:positionH>
          <wp:positionV relativeFrom="paragraph">
            <wp:posOffset>102870</wp:posOffset>
          </wp:positionV>
          <wp:extent cx="1461135" cy="972820"/>
          <wp:effectExtent l="0" t="0" r="0" b="0"/>
          <wp:wrapNone/>
          <wp:docPr id="817596103" name="image3.png" descr="Logotipo, nombre de la empresa&#10;&#10;El contenido generado por IA puede ser incorrecto.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3.png" descr="Logotipo, nombre de la empresa&#10;&#10;El contenido generado por IA puede ser incorrecto."/>
                  <pic:cNvPicPr preferRelativeResize="0"/>
                </pic:nvPicPr>
                <pic:blipFill>
                  <a:blip r:embed="rId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461135" cy="972820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35D02" w:rsidRDefault="00635D02">
    <w:pPr>
      <w:pBdr>
        <w:top w:val="nil"/>
        <w:left w:val="nil"/>
        <w:bottom w:val="nil"/>
        <w:right w:val="nil"/>
        <w:between w:val="nil"/>
      </w:pBdr>
      <w:tabs>
        <w:tab w:val="center" w:pos="4419"/>
        <w:tab w:val="right" w:pos="8838"/>
      </w:tabs>
      <w:spacing w:after="0" w:line="240" w:lineRule="auto"/>
      <w:rPr>
        <w:color w:val="000000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2B701898"/>
    <w:multiLevelType w:val="multilevel"/>
    <w:tmpl w:val="6E6C8AA8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1" w15:restartNumberingAfterBreak="0">
    <w:nsid w:val="409717F3"/>
    <w:multiLevelType w:val="multilevel"/>
    <w:tmpl w:val="168089D4"/>
    <w:lvl w:ilvl="0">
      <w:start w:val="8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2" w15:restartNumberingAfterBreak="0">
    <w:nsid w:val="7D05025D"/>
    <w:multiLevelType w:val="multilevel"/>
    <w:tmpl w:val="BA2A65B0"/>
    <w:lvl w:ilvl="0">
      <w:start w:val="1"/>
      <w:numFmt w:val="bullet"/>
      <w:lvlText w:val="o"/>
      <w:lvlJc w:val="left"/>
      <w:pPr>
        <w:ind w:left="720" w:hanging="360"/>
      </w:pPr>
      <w:rPr>
        <w:rFonts w:ascii="Courier New" w:eastAsia="Courier New" w:hAnsi="Courier New" w:cs="Courier New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num w:numId="1">
    <w:abstractNumId w:val="0"/>
  </w:num>
  <w:num w:numId="2">
    <w:abstractNumId w:val="2"/>
  </w:num>
  <w:num w:numId="3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635D02"/>
    <w:rsid w:val="00254479"/>
    <w:rsid w:val="00635D02"/>
    <w:rsid w:val="00EF522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4:docId w14:val="2DE0C4EC"/>
  <w15:docId w15:val="{3190EF7A-85C7-46F6-96C6-E210FDE04C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mbria" w:eastAsia="Cambria" w:hAnsi="Cambria" w:cs="Cambria"/>
        <w:sz w:val="22"/>
        <w:szCs w:val="22"/>
        <w:lang w:val="es-MX" w:eastAsia="es-MX" w:bidi="ar-SA"/>
      </w:rPr>
    </w:rPrDefault>
    <w:pPrDefault>
      <w:pPr>
        <w:spacing w:after="200" w:line="252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spacing w:after="0" w:line="240" w:lineRule="auto"/>
      <w:jc w:val="center"/>
      <w:outlineLvl w:val="0"/>
    </w:pPr>
    <w:rPr>
      <w:rFonts w:ascii="Calibri" w:eastAsia="Calibri" w:hAnsi="Calibri" w:cs="Calibri"/>
      <w:b/>
      <w:color w:val="002060"/>
      <w:sz w:val="36"/>
      <w:szCs w:val="36"/>
    </w:rPr>
  </w:style>
  <w:style w:type="paragraph" w:styleId="Ttulo2">
    <w:name w:val="heading 2"/>
    <w:basedOn w:val="Normal"/>
    <w:next w:val="Normal"/>
    <w:uiPriority w:val="9"/>
    <w:unhideWhenUsed/>
    <w:qFormat/>
    <w:pPr>
      <w:keepNext/>
      <w:keepLines/>
      <w:pBdr>
        <w:top w:val="nil"/>
        <w:left w:val="nil"/>
        <w:bottom w:val="nil"/>
        <w:right w:val="nil"/>
        <w:between w:val="nil"/>
      </w:pBdr>
      <w:spacing w:before="360" w:after="80"/>
      <w:outlineLvl w:val="1"/>
    </w:pPr>
    <w:rPr>
      <w:rFonts w:ascii="Calibri" w:eastAsia="Calibri" w:hAnsi="Calibri" w:cs="Calibri"/>
      <w:b/>
      <w:color w:val="FF0000"/>
      <w:sz w:val="28"/>
      <w:szCs w:val="28"/>
    </w:rPr>
  </w:style>
  <w:style w:type="paragraph" w:styleId="Ttulo3">
    <w:name w:val="heading 3"/>
    <w:basedOn w:val="Normal"/>
    <w:next w:val="Normal"/>
    <w:uiPriority w:val="9"/>
    <w:unhideWhenUsed/>
    <w:qFormat/>
    <w:pPr>
      <w:keepNext/>
      <w:keepLines/>
      <w:spacing w:before="280" w:after="80"/>
      <w:outlineLvl w:val="2"/>
    </w:pPr>
    <w:rPr>
      <w:rFonts w:ascii="Calibri" w:eastAsia="Calibri" w:hAnsi="Calibri" w:cs="Calibri"/>
      <w:b/>
      <w:color w:val="002060"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table" w:customStyle="1" w:styleId="TableNormal0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extodeglobo">
    <w:name w:val="Balloon Text"/>
    <w:basedOn w:val="Normal"/>
    <w:link w:val="TextodegloboCar"/>
    <w:uiPriority w:val="99"/>
    <w:semiHidden/>
    <w:unhideWhenUsed/>
    <w:rsid w:val="00B4786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B4786E"/>
    <w:rPr>
      <w:rFonts w:ascii="Tahoma" w:hAnsi="Tahoma" w:cs="Tahoma"/>
      <w:sz w:val="16"/>
      <w:szCs w:val="16"/>
    </w:rPr>
  </w:style>
  <w:style w:type="character" w:customStyle="1" w:styleId="Ttulo1Car">
    <w:name w:val="Título 1 Car"/>
    <w:aliases w:val="Título 1- visitaras Car"/>
    <w:basedOn w:val="Fuentedeprrafopredeter"/>
    <w:uiPriority w:val="9"/>
    <w:rsid w:val="005679E5"/>
    <w:rPr>
      <w:rFonts w:asciiTheme="minorHAnsi" w:eastAsia="Times New Roman" w:hAnsiTheme="minorHAnsi" w:cs="Times New Roman"/>
      <w:b/>
      <w:color w:val="002060"/>
      <w:sz w:val="36"/>
      <w:szCs w:val="20"/>
      <w:lang w:val="fr-CA" w:eastAsia="fr-FR" w:bidi="en-US"/>
    </w:rPr>
  </w:style>
  <w:style w:type="paragraph" w:styleId="Prrafodelista">
    <w:name w:val="List Paragraph"/>
    <w:basedOn w:val="Normal"/>
    <w:qFormat/>
    <w:rsid w:val="00CE7934"/>
    <w:pPr>
      <w:ind w:left="720"/>
      <w:contextualSpacing/>
    </w:pPr>
  </w:style>
  <w:style w:type="paragraph" w:styleId="Encabezado">
    <w:name w:val="header"/>
    <w:basedOn w:val="Normal"/>
    <w:link w:val="Encabezado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450C15"/>
  </w:style>
  <w:style w:type="paragraph" w:styleId="Piedepgina">
    <w:name w:val="footer"/>
    <w:basedOn w:val="Normal"/>
    <w:link w:val="PiedepginaCar"/>
    <w:uiPriority w:val="99"/>
    <w:unhideWhenUsed/>
    <w:rsid w:val="00450C15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450C15"/>
  </w:style>
  <w:style w:type="paragraph" w:styleId="Sinespaciado">
    <w:name w:val="No Spacing"/>
    <w:basedOn w:val="Normal"/>
    <w:link w:val="SinespaciadoCar"/>
    <w:uiPriority w:val="1"/>
    <w:rsid w:val="00156E7E"/>
    <w:pPr>
      <w:spacing w:after="0" w:line="240" w:lineRule="auto"/>
    </w:pPr>
  </w:style>
  <w:style w:type="character" w:customStyle="1" w:styleId="SinespaciadoCar">
    <w:name w:val="Sin espaciado Car"/>
    <w:basedOn w:val="Fuentedeprrafopredeter"/>
    <w:link w:val="Sinespaciado"/>
    <w:uiPriority w:val="99"/>
    <w:rsid w:val="00156E7E"/>
    <w:rPr>
      <w:rFonts w:ascii="Cambria" w:eastAsia="Times New Roman" w:hAnsi="Cambria" w:cs="Times New Roman"/>
      <w:lang w:val="en-US" w:bidi="en-US"/>
    </w:rPr>
  </w:style>
  <w:style w:type="paragraph" w:customStyle="1" w:styleId="Default">
    <w:name w:val="Default"/>
    <w:rsid w:val="00156E7E"/>
    <w:pPr>
      <w:autoSpaceDE w:val="0"/>
      <w:autoSpaceDN w:val="0"/>
      <w:adjustRightInd w:val="0"/>
      <w:spacing w:after="0" w:line="240" w:lineRule="auto"/>
    </w:pPr>
    <w:rPr>
      <w:rFonts w:ascii="Eras Medium ITC" w:eastAsia="Times New Roman" w:hAnsi="Eras Medium ITC" w:cs="Eras Medium ITC"/>
      <w:color w:val="000000"/>
      <w:sz w:val="24"/>
      <w:szCs w:val="24"/>
      <w:lang w:eastAsia="es-ES"/>
    </w:rPr>
  </w:style>
  <w:style w:type="paragraph" w:styleId="Textoindependiente2">
    <w:name w:val="Body Text 2"/>
    <w:basedOn w:val="Normal"/>
    <w:link w:val="Textoindependiente2Car"/>
    <w:semiHidden/>
    <w:rsid w:val="00902CE2"/>
    <w:pPr>
      <w:spacing w:after="0" w:line="240" w:lineRule="auto"/>
      <w:jc w:val="both"/>
    </w:pPr>
    <w:rPr>
      <w:rFonts w:ascii="Lucida Sans Unicode" w:hAnsi="Lucida Sans Unicode" w:cs="Lucida Sans Unicode"/>
      <w:sz w:val="18"/>
      <w:szCs w:val="24"/>
    </w:rPr>
  </w:style>
  <w:style w:type="character" w:customStyle="1" w:styleId="Textoindependiente2Car">
    <w:name w:val="Texto independiente 2 Car"/>
    <w:basedOn w:val="Fuentedeprrafopredeter"/>
    <w:link w:val="Textoindependiente2"/>
    <w:semiHidden/>
    <w:rsid w:val="00902CE2"/>
    <w:rPr>
      <w:rFonts w:ascii="Lucida Sans Unicode" w:eastAsia="Times New Roman" w:hAnsi="Lucida Sans Unicode" w:cs="Lucida Sans Unicode"/>
      <w:sz w:val="18"/>
      <w:szCs w:val="24"/>
      <w:lang w:val="en-US"/>
    </w:rPr>
  </w:style>
  <w:style w:type="table" w:styleId="Tablaconcuadrcula">
    <w:name w:val="Table Grid"/>
    <w:basedOn w:val="Tablanormal"/>
    <w:uiPriority w:val="59"/>
    <w:rsid w:val="00E90FAD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Textoennegrita">
    <w:name w:val="Strong"/>
    <w:basedOn w:val="Fuentedeprrafopredeter"/>
    <w:uiPriority w:val="22"/>
    <w:qFormat/>
    <w:rsid w:val="00822558"/>
    <w:rPr>
      <w:b/>
      <w:bCs/>
    </w:rPr>
  </w:style>
  <w:style w:type="paragraph" w:styleId="NormalWeb">
    <w:name w:val="Normal (Web)"/>
    <w:basedOn w:val="Normal"/>
    <w:uiPriority w:val="99"/>
    <w:unhideWhenUsed/>
    <w:rsid w:val="00383D3A"/>
    <w:pPr>
      <w:spacing w:before="100" w:beforeAutospacing="1" w:after="100" w:afterAutospacing="1" w:line="240" w:lineRule="auto"/>
    </w:pPr>
    <w:rPr>
      <w:rFonts w:ascii="Times New Roman" w:hAnsi="Times New Roman"/>
      <w:sz w:val="24"/>
      <w:szCs w:val="24"/>
      <w:lang w:val="es-ES" w:eastAsia="es-ES"/>
    </w:rPr>
  </w:style>
  <w:style w:type="character" w:styleId="nfasis">
    <w:name w:val="Emphasis"/>
    <w:basedOn w:val="Fuentedeprrafopredeter"/>
    <w:uiPriority w:val="20"/>
    <w:qFormat/>
    <w:rsid w:val="00197448"/>
    <w:rPr>
      <w:i/>
      <w:iCs/>
    </w:rPr>
  </w:style>
  <w:style w:type="character" w:styleId="Hipervnculo">
    <w:name w:val="Hyperlink"/>
    <w:basedOn w:val="Fuentedeprrafopredeter"/>
    <w:uiPriority w:val="99"/>
    <w:unhideWhenUsed/>
    <w:rsid w:val="00655CC5"/>
    <w:rPr>
      <w:color w:val="0000FF"/>
      <w:u w:val="single"/>
    </w:rPr>
  </w:style>
  <w:style w:type="character" w:customStyle="1" w:styleId="Ttulo-visitaras">
    <w:name w:val="Título-visitaras"/>
    <w:basedOn w:val="Fuentedeprrafopredeter"/>
    <w:uiPriority w:val="1"/>
    <w:rsid w:val="00A0012D"/>
    <w:rPr>
      <w:rFonts w:asciiTheme="minorHAnsi" w:eastAsia="Arial" w:hAnsiTheme="minorHAnsi" w:cstheme="minorHAnsi"/>
      <w:b/>
      <w:color w:val="002060"/>
      <w:sz w:val="36"/>
      <w:szCs w:val="36"/>
    </w:rPr>
  </w:style>
  <w:style w:type="paragraph" w:customStyle="1" w:styleId="Danmero">
    <w:name w:val="Día número"/>
    <w:link w:val="DanmeroCar"/>
    <w:rsid w:val="00BA37C5"/>
    <w:pPr>
      <w:spacing w:after="0"/>
    </w:pPr>
    <w:rPr>
      <w:rFonts w:asciiTheme="minorHAnsi" w:eastAsia="Arial" w:hAnsiTheme="minorHAnsi" w:cstheme="minorHAnsi"/>
      <w:b/>
      <w:color w:val="002060"/>
      <w:sz w:val="28"/>
      <w:szCs w:val="28"/>
      <w:lang w:bidi="en-US"/>
    </w:rPr>
  </w:style>
  <w:style w:type="paragraph" w:customStyle="1" w:styleId="Destinos">
    <w:name w:val="Destinos"/>
    <w:link w:val="DestinosCar"/>
    <w:rsid w:val="00EE2794"/>
    <w:pPr>
      <w:spacing w:after="0"/>
    </w:pPr>
    <w:rPr>
      <w:rFonts w:asciiTheme="minorHAnsi" w:eastAsia="Arial" w:hAnsiTheme="minorHAnsi" w:cstheme="minorHAnsi"/>
      <w:b/>
      <w:smallCaps/>
      <w:color w:val="FF0000"/>
      <w:sz w:val="28"/>
      <w:szCs w:val="28"/>
      <w:lang w:bidi="en-US"/>
    </w:rPr>
  </w:style>
  <w:style w:type="character" w:customStyle="1" w:styleId="DanmeroCar">
    <w:name w:val="Día número Car"/>
    <w:basedOn w:val="Fuentedeprrafopredeter"/>
    <w:link w:val="Danmero"/>
    <w:rsid w:val="00BA37C5"/>
    <w:rPr>
      <w:rFonts w:asciiTheme="minorHAnsi" w:eastAsia="Arial" w:hAnsiTheme="minorHAnsi" w:cstheme="minorHAnsi"/>
      <w:b/>
      <w:color w:val="002060"/>
      <w:sz w:val="28"/>
      <w:szCs w:val="28"/>
      <w:lang w:val="es-MX" w:bidi="en-US"/>
    </w:rPr>
  </w:style>
  <w:style w:type="paragraph" w:customStyle="1" w:styleId="Destacados-textos">
    <w:name w:val="Destacados-textos"/>
    <w:link w:val="Destacados-textosCar"/>
    <w:qFormat/>
    <w:rsid w:val="00BA37C5"/>
    <w:pPr>
      <w:spacing w:after="0"/>
      <w:jc w:val="both"/>
    </w:pPr>
    <w:rPr>
      <w:rFonts w:asciiTheme="minorHAnsi" w:eastAsia="Arial" w:hAnsiTheme="minorHAnsi" w:cstheme="minorHAnsi"/>
      <w:b/>
      <w:color w:val="002060"/>
      <w:lang w:bidi="en-US"/>
    </w:rPr>
  </w:style>
  <w:style w:type="character" w:customStyle="1" w:styleId="DestinosCar">
    <w:name w:val="Destinos Car"/>
    <w:basedOn w:val="Fuentedeprrafopredeter"/>
    <w:link w:val="Destinos"/>
    <w:rsid w:val="00EE2794"/>
    <w:rPr>
      <w:rFonts w:asciiTheme="minorHAnsi" w:eastAsia="Arial" w:hAnsiTheme="minorHAnsi" w:cstheme="minorHAnsi"/>
      <w:b/>
      <w:smallCaps/>
      <w:color w:val="FF0000"/>
      <w:sz w:val="28"/>
      <w:szCs w:val="28"/>
      <w:lang w:val="es-MX" w:bidi="en-US"/>
    </w:rPr>
  </w:style>
  <w:style w:type="paragraph" w:customStyle="1" w:styleId="Fechas">
    <w:name w:val="Fechas"/>
    <w:basedOn w:val="Normal"/>
    <w:link w:val="FechasCar"/>
    <w:rsid w:val="00BA37C5"/>
    <w:pPr>
      <w:spacing w:after="0"/>
      <w:jc w:val="both"/>
    </w:pPr>
    <w:rPr>
      <w:rFonts w:asciiTheme="minorHAnsi" w:eastAsia="Arial" w:hAnsiTheme="minorHAnsi" w:cstheme="minorHAnsi"/>
      <w:bCs/>
      <w:smallCaps/>
      <w:color w:val="002060"/>
      <w:sz w:val="28"/>
      <w:szCs w:val="28"/>
    </w:rPr>
  </w:style>
  <w:style w:type="character" w:customStyle="1" w:styleId="Destacados-textosCar">
    <w:name w:val="Destacados-textos Car"/>
    <w:basedOn w:val="Fuentedeprrafopredeter"/>
    <w:link w:val="Destacados-textos"/>
    <w:rsid w:val="00BA37C5"/>
    <w:rPr>
      <w:rFonts w:asciiTheme="minorHAnsi" w:eastAsia="Arial" w:hAnsiTheme="minorHAnsi" w:cstheme="minorHAnsi"/>
      <w:b/>
      <w:color w:val="002060"/>
      <w:lang w:val="es-MX" w:bidi="en-US"/>
    </w:rPr>
  </w:style>
  <w:style w:type="paragraph" w:customStyle="1" w:styleId="fechas0">
    <w:name w:val="fechas"/>
    <w:link w:val="fechasCar0"/>
    <w:rsid w:val="00BA37C5"/>
    <w:pPr>
      <w:spacing w:line="240" w:lineRule="auto"/>
    </w:pPr>
    <w:rPr>
      <w:rFonts w:asciiTheme="minorHAnsi" w:eastAsia="Times New Roman" w:hAnsiTheme="minorHAnsi" w:cstheme="minorHAnsi"/>
      <w:color w:val="002060"/>
      <w:sz w:val="28"/>
      <w:szCs w:val="28"/>
      <w:lang w:bidi="en-US"/>
    </w:rPr>
  </w:style>
  <w:style w:type="character" w:customStyle="1" w:styleId="FechasCar">
    <w:name w:val="Fechas Car"/>
    <w:basedOn w:val="Fuentedeprrafopredeter"/>
    <w:link w:val="Fechas"/>
    <w:rsid w:val="00BA37C5"/>
    <w:rPr>
      <w:rFonts w:asciiTheme="minorHAnsi" w:eastAsia="Arial" w:hAnsiTheme="minorHAnsi" w:cstheme="minorHAnsi"/>
      <w:bCs/>
      <w:smallCaps/>
      <w:color w:val="002060"/>
      <w:sz w:val="28"/>
      <w:szCs w:val="28"/>
      <w:lang w:val="es-MX" w:bidi="en-US"/>
    </w:rPr>
  </w:style>
  <w:style w:type="paragraph" w:customStyle="1" w:styleId="textos-itinerario">
    <w:name w:val="textos-itinerario"/>
    <w:link w:val="textos-itinerarioCar"/>
    <w:qFormat/>
    <w:rsid w:val="00121D3F"/>
    <w:pPr>
      <w:spacing w:line="240" w:lineRule="auto"/>
      <w:jc w:val="both"/>
    </w:pPr>
    <w:rPr>
      <w:rFonts w:asciiTheme="minorHAnsi" w:eastAsia="Arial" w:hAnsiTheme="minorHAnsi" w:cstheme="minorHAnsi"/>
      <w:color w:val="002060"/>
      <w:sz w:val="20"/>
      <w:lang w:bidi="en-US"/>
    </w:rPr>
  </w:style>
  <w:style w:type="character" w:customStyle="1" w:styleId="fechasCar0">
    <w:name w:val="fechas Car"/>
    <w:basedOn w:val="Fuentedeprrafopredeter"/>
    <w:link w:val="fechas0"/>
    <w:rsid w:val="00BA37C5"/>
    <w:rPr>
      <w:rFonts w:asciiTheme="minorHAnsi" w:eastAsia="Times New Roman" w:hAnsiTheme="minorHAnsi" w:cstheme="minorHAnsi"/>
      <w:color w:val="002060"/>
      <w:sz w:val="28"/>
      <w:szCs w:val="28"/>
      <w:lang w:val="es-MX" w:bidi="en-US"/>
    </w:rPr>
  </w:style>
  <w:style w:type="paragraph" w:customStyle="1" w:styleId="Parentesisdestinos">
    <w:name w:val="Parentesis destinos"/>
    <w:basedOn w:val="fechas0"/>
    <w:link w:val="ParentesisdestinosCar"/>
    <w:qFormat/>
    <w:rsid w:val="00986E85"/>
    <w:pPr>
      <w:tabs>
        <w:tab w:val="left" w:pos="1418"/>
      </w:tabs>
      <w:spacing w:after="0"/>
      <w:ind w:right="-142"/>
      <w:jc w:val="both"/>
    </w:pPr>
    <w:rPr>
      <w:rFonts w:eastAsia="Arial"/>
    </w:rPr>
  </w:style>
  <w:style w:type="character" w:customStyle="1" w:styleId="textos-itinerarioCar">
    <w:name w:val="textos-itinerario Car"/>
    <w:basedOn w:val="Fuentedeprrafopredeter"/>
    <w:link w:val="textos-itinerario"/>
    <w:rsid w:val="00121D3F"/>
    <w:rPr>
      <w:rFonts w:asciiTheme="minorHAnsi" w:eastAsia="Arial" w:hAnsiTheme="minorHAnsi" w:cstheme="minorHAnsi"/>
      <w:color w:val="002060"/>
      <w:sz w:val="20"/>
      <w:lang w:val="es-MX" w:bidi="en-US"/>
    </w:rPr>
  </w:style>
  <w:style w:type="paragraph" w:customStyle="1" w:styleId="fechas-itinerario">
    <w:name w:val="fechas-itinerario"/>
    <w:basedOn w:val="fechas0"/>
    <w:link w:val="fechas-itinerarioCar"/>
    <w:qFormat/>
    <w:rsid w:val="009119BC"/>
    <w:pPr>
      <w:spacing w:after="0"/>
    </w:pPr>
    <w:rPr>
      <w:rFonts w:eastAsia="Arial"/>
      <w:b/>
      <w:sz w:val="24"/>
    </w:rPr>
  </w:style>
  <w:style w:type="character" w:customStyle="1" w:styleId="ParentesisdestinosCar">
    <w:name w:val="Parentesis destinos Car"/>
    <w:basedOn w:val="fechasCar0"/>
    <w:link w:val="Parentesisdestinos"/>
    <w:rsid w:val="00986E85"/>
    <w:rPr>
      <w:rFonts w:asciiTheme="minorHAnsi" w:eastAsia="Arial" w:hAnsiTheme="minorHAnsi" w:cstheme="minorHAnsi"/>
      <w:color w:val="002060"/>
      <w:sz w:val="28"/>
      <w:szCs w:val="28"/>
      <w:lang w:val="es-MX" w:bidi="en-US"/>
    </w:rPr>
  </w:style>
  <w:style w:type="paragraph" w:customStyle="1" w:styleId="vuelos">
    <w:name w:val="vuelos"/>
    <w:basedOn w:val="Normal"/>
    <w:link w:val="vuelosCar"/>
    <w:qFormat/>
    <w:rsid w:val="00493763"/>
    <w:pPr>
      <w:pBdr>
        <w:top w:val="nil"/>
        <w:left w:val="nil"/>
        <w:bottom w:val="nil"/>
        <w:right w:val="nil"/>
        <w:between w:val="nil"/>
      </w:pBdr>
      <w:spacing w:after="0" w:line="240" w:lineRule="auto"/>
      <w:jc w:val="both"/>
    </w:pPr>
    <w:rPr>
      <w:rFonts w:asciiTheme="minorHAnsi" w:eastAsia="Arial" w:hAnsiTheme="minorHAnsi" w:cstheme="minorHAnsi"/>
      <w:b/>
      <w:color w:val="00B050"/>
      <w:sz w:val="24"/>
      <w:szCs w:val="24"/>
    </w:rPr>
  </w:style>
  <w:style w:type="character" w:customStyle="1" w:styleId="fechas-itinerarioCar">
    <w:name w:val="fechas-itinerario Car"/>
    <w:basedOn w:val="fechasCar0"/>
    <w:link w:val="fechas-itinerario"/>
    <w:rsid w:val="009119BC"/>
    <w:rPr>
      <w:rFonts w:asciiTheme="minorHAnsi" w:eastAsia="Arial" w:hAnsiTheme="minorHAnsi" w:cstheme="minorHAnsi"/>
      <w:b/>
      <w:color w:val="002060"/>
      <w:sz w:val="24"/>
      <w:szCs w:val="28"/>
      <w:lang w:val="es-MX" w:bidi="en-US"/>
    </w:rPr>
  </w:style>
  <w:style w:type="paragraph" w:customStyle="1" w:styleId="notas">
    <w:name w:val="notas"/>
    <w:basedOn w:val="Normal"/>
    <w:link w:val="notasCar"/>
    <w:qFormat/>
    <w:rsid w:val="00C97FB6"/>
    <w:pPr>
      <w:spacing w:after="0"/>
      <w:jc w:val="both"/>
    </w:pPr>
    <w:rPr>
      <w:rFonts w:asciiTheme="minorHAnsi" w:eastAsia="Arial" w:hAnsiTheme="minorHAnsi" w:cstheme="minorHAnsi"/>
      <w:b/>
      <w:color w:val="0070C0"/>
    </w:rPr>
  </w:style>
  <w:style w:type="character" w:customStyle="1" w:styleId="vuelosCar">
    <w:name w:val="vuelos Car"/>
    <w:basedOn w:val="Fuentedeprrafopredeter"/>
    <w:link w:val="vuelos"/>
    <w:rsid w:val="00493763"/>
    <w:rPr>
      <w:rFonts w:asciiTheme="minorHAnsi" w:eastAsia="Arial" w:hAnsiTheme="minorHAnsi" w:cstheme="minorHAnsi"/>
      <w:b/>
      <w:color w:val="00B050"/>
      <w:sz w:val="24"/>
      <w:szCs w:val="24"/>
      <w:lang w:val="es-MX" w:bidi="en-US"/>
    </w:rPr>
  </w:style>
  <w:style w:type="character" w:customStyle="1" w:styleId="notasCar">
    <w:name w:val="notas Car"/>
    <w:basedOn w:val="Fuentedeprrafopredeter"/>
    <w:link w:val="notas"/>
    <w:rsid w:val="00C97FB6"/>
    <w:rPr>
      <w:rFonts w:asciiTheme="minorHAnsi" w:eastAsia="Arial" w:hAnsiTheme="minorHAnsi" w:cstheme="minorHAnsi"/>
      <w:b/>
      <w:color w:val="0070C0"/>
      <w:lang w:val="es-MX" w:bidi="en-US"/>
    </w:rPr>
  </w:style>
  <w:style w:type="character" w:styleId="Mencinsinresolver">
    <w:name w:val="Unresolved Mention"/>
    <w:basedOn w:val="Fuentedeprrafopredeter"/>
    <w:uiPriority w:val="99"/>
    <w:semiHidden/>
    <w:unhideWhenUsed/>
    <w:rsid w:val="00C835BC"/>
    <w:rPr>
      <w:color w:val="605E5C"/>
      <w:shd w:val="clear" w:color="auto" w:fill="E1DFDD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0"/>
    <w:tblPr>
      <w:tblStyleRowBandSize w:val="1"/>
      <w:tblStyleColBandSize w:val="1"/>
    </w:tblPr>
  </w:style>
  <w:style w:type="table" w:customStyle="1" w:styleId="a1">
    <w:basedOn w:val="TableNormal0"/>
    <w:tblPr>
      <w:tblStyleRowBandSize w:val="1"/>
      <w:tblStyleColBandSize w:val="1"/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header" Target="header3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oter" Target="footer2.xm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4.pn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eIMfRYyW9sI49mSNjX9QoBx35qA==">CgMxLjA4AHIhMWh2d0FBcjJzQ3I1S21VaDBfUHpoUTV5dU5vMm82MDlW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3</Pages>
  <Words>1096</Words>
  <Characters>6032</Characters>
  <Application>Microsoft Office Word</Application>
  <DocSecurity>0</DocSecurity>
  <Lines>50</Lines>
  <Paragraphs>14</Paragraphs>
  <ScaleCrop>false</ScaleCrop>
  <Company/>
  <LinksUpToDate>false</LinksUpToDate>
  <CharactersWithSpaces>7114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Operadora</dc:creator>
  <cp:lastModifiedBy>LGASCA</cp:lastModifiedBy>
  <cp:revision>2</cp:revision>
  <dcterms:created xsi:type="dcterms:W3CDTF">2025-10-16T00:26:00Z</dcterms:created>
  <dcterms:modified xsi:type="dcterms:W3CDTF">2025-11-06T20:23:00Z</dcterms:modified>
</cp:coreProperties>
</file>