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1B170" w14:textId="259F312B" w:rsidR="005C28D8" w:rsidRPr="00B829DA" w:rsidRDefault="00B7212F" w:rsidP="00894B09">
      <w:pPr>
        <w:jc w:val="center"/>
        <w:rPr>
          <w:rFonts w:asciiTheme="minorHAnsi" w:hAnsiTheme="minorHAnsi" w:cstheme="minorHAnsi"/>
          <w:b/>
          <w:bCs/>
          <w:color w:val="FF0000"/>
          <w:sz w:val="32"/>
        </w:rPr>
      </w:pPr>
      <w:r>
        <w:rPr>
          <w:rFonts w:asciiTheme="minorHAnsi" w:hAnsiTheme="minorHAnsi" w:cstheme="minorHAnsi"/>
          <w:b/>
          <w:bCs/>
          <w:color w:val="FF0000"/>
          <w:sz w:val="32"/>
        </w:rPr>
        <w:t>BEIJING – XI’AN (EN TREN) – CHONGQING (TREN) – SHANGHÁI (VUELO)</w:t>
      </w:r>
    </w:p>
    <w:p w14:paraId="14FB1738" w14:textId="77777777" w:rsidR="001B71F8" w:rsidRPr="001B71F8" w:rsidRDefault="001B71F8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</w:p>
    <w:p w14:paraId="6A46FB12" w14:textId="1F1FC6F0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BA656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10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1AD65614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BA656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lunes, martes y jueves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de</w:t>
      </w:r>
      <w:r w:rsidR="001C25C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l 02 marzo 2026 </w:t>
      </w:r>
      <w:r w:rsidR="002A527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al 2</w:t>
      </w:r>
      <w:r w:rsidR="00C93D8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</w:t>
      </w:r>
      <w:r w:rsidR="002A527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marzo 2027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6A01481A" w14:textId="43F21CEB" w:rsidR="00432FF0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  <w:r w:rsidR="00432FF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(en fechas específicas)</w:t>
      </w:r>
    </w:p>
    <w:p w14:paraId="23BA2DCC" w14:textId="2EAFD91A" w:rsidR="00BD7920" w:rsidRPr="00D26E72" w:rsidRDefault="00432FF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4 personas (en fechas específicas)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93BF44D" w14:textId="4B48E306" w:rsidR="00280E80" w:rsidRDefault="00D26E72" w:rsidP="00343E11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2F06BF">
        <w:rPr>
          <w:rFonts w:asciiTheme="minorHAnsi" w:eastAsia="Arial" w:hAnsiTheme="minorHAnsi" w:cstheme="minorHAnsi"/>
          <w:b/>
          <w:color w:val="FF0000"/>
          <w:sz w:val="24"/>
          <w:szCs w:val="24"/>
        </w:rPr>
        <w:t>Beijing</w:t>
      </w:r>
    </w:p>
    <w:p w14:paraId="54548234" w14:textId="46F17773" w:rsidR="002F06BF" w:rsidRPr="006F7D8C" w:rsidRDefault="00A616B4" w:rsidP="002F06BF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F7D8C">
        <w:rPr>
          <w:rFonts w:asciiTheme="minorHAnsi" w:hAnsiTheme="minorHAnsi" w:cstheme="minorHAnsi"/>
          <w:color w:val="002060"/>
          <w:sz w:val="20"/>
          <w:szCs w:val="20"/>
        </w:rPr>
        <w:t xml:space="preserve">Llegada a Beijing, capital de la República Popular China. Recepción en el aeropuerto y traslado al hotel. Resto del día libre para descansar o realizar actividades personales. </w:t>
      </w:r>
      <w:r w:rsidRPr="006F7D8C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4913F1B0" w14:textId="77777777" w:rsidR="002F06BF" w:rsidRPr="000062AA" w:rsidRDefault="002F06BF" w:rsidP="002F06BF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</w:pPr>
      <w:r w:rsidRPr="000062AA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 xml:space="preserve">Nota: </w:t>
      </w:r>
      <w:r w:rsidRPr="000062AA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 xml:space="preserve">En Beijing, Xi’an, Shanghái, </w:t>
      </w:r>
      <w:proofErr w:type="spellStart"/>
      <w:r w:rsidRPr="000062AA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>Suzhou</w:t>
      </w:r>
      <w:proofErr w:type="spellEnd"/>
      <w:r w:rsidRPr="000062AA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>, Hangzhou, Guangzhou, Guilin y Luoyang, será con guía en español.  Las ciudades no mencionadas tendrán guía en idioma inglés.</w:t>
      </w:r>
    </w:p>
    <w:p w14:paraId="1D2BBCE3" w14:textId="77777777" w:rsidR="002F06BF" w:rsidRPr="00C44A73" w:rsidRDefault="002F06BF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753BB58C" w14:textId="4BB22D98" w:rsidR="002F06BF" w:rsidRPr="002F06BF" w:rsidRDefault="002F06BF" w:rsidP="002F06BF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Beijing </w:t>
      </w:r>
      <w:r w:rsidRPr="002F06BF">
        <w:rPr>
          <w:rFonts w:asciiTheme="minorHAnsi" w:eastAsia="Arial" w:hAnsiTheme="minorHAnsi" w:cstheme="minorHAnsi"/>
          <w:color w:val="002060"/>
          <w:sz w:val="24"/>
          <w:szCs w:val="24"/>
        </w:rPr>
        <w:t>(Ciudad Prohibida + Palacio de verano)</w:t>
      </w:r>
    </w:p>
    <w:p w14:paraId="641EF08D" w14:textId="6C8F2595" w:rsidR="002F06BF" w:rsidRPr="000062AA" w:rsidRDefault="00AE778D" w:rsidP="002F06BF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6F7D8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Desayuno </w:t>
      </w:r>
      <w:r w:rsidR="006F7D8C"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Pr="006F7D8C">
        <w:rPr>
          <w:rFonts w:asciiTheme="minorHAnsi" w:hAnsiTheme="minorHAnsi" w:cstheme="minorHAnsi"/>
          <w:color w:val="002060"/>
          <w:sz w:val="20"/>
          <w:szCs w:val="20"/>
        </w:rPr>
        <w:t xml:space="preserve">. Comenzamos el recorrido por los tesoros imperiales de Beijing, visitando la majestuosa </w:t>
      </w:r>
      <w:r w:rsidRPr="006F7D8C">
        <w:rPr>
          <w:rFonts w:asciiTheme="minorHAnsi" w:hAnsiTheme="minorHAnsi" w:cstheme="minorHAnsi"/>
          <w:bCs/>
          <w:color w:val="002060"/>
          <w:sz w:val="20"/>
          <w:szCs w:val="20"/>
        </w:rPr>
        <w:t>Ciudad Prohibida</w:t>
      </w:r>
      <w:r w:rsidRPr="006F7D8C">
        <w:rPr>
          <w:rFonts w:asciiTheme="minorHAnsi" w:hAnsiTheme="minorHAnsi" w:cstheme="minorHAnsi"/>
          <w:color w:val="002060"/>
          <w:sz w:val="20"/>
          <w:szCs w:val="20"/>
        </w:rPr>
        <w:t xml:space="preserve"> y la imponente </w:t>
      </w:r>
      <w:r w:rsidRPr="006F7D8C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Plaza </w:t>
      </w:r>
      <w:proofErr w:type="spellStart"/>
      <w:r w:rsidRPr="006F7D8C">
        <w:rPr>
          <w:rFonts w:asciiTheme="minorHAnsi" w:hAnsiTheme="minorHAnsi" w:cstheme="minorHAnsi"/>
          <w:bCs/>
          <w:color w:val="002060"/>
          <w:sz w:val="20"/>
          <w:szCs w:val="20"/>
        </w:rPr>
        <w:t>Tian</w:t>
      </w:r>
      <w:proofErr w:type="spellEnd"/>
      <w:r w:rsidRPr="006F7D8C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6F7D8C">
        <w:rPr>
          <w:rFonts w:asciiTheme="minorHAnsi" w:hAnsiTheme="minorHAnsi" w:cstheme="minorHAnsi"/>
          <w:bCs/>
          <w:color w:val="002060"/>
          <w:sz w:val="20"/>
          <w:szCs w:val="20"/>
        </w:rPr>
        <w:t>An</w:t>
      </w:r>
      <w:proofErr w:type="spellEnd"/>
      <w:r w:rsidRPr="006F7D8C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6F7D8C">
        <w:rPr>
          <w:rFonts w:asciiTheme="minorHAnsi" w:hAnsiTheme="minorHAnsi" w:cstheme="minorHAnsi"/>
          <w:bCs/>
          <w:color w:val="002060"/>
          <w:sz w:val="20"/>
          <w:szCs w:val="20"/>
        </w:rPr>
        <w:t>Men</w:t>
      </w:r>
      <w:proofErr w:type="spellEnd"/>
      <w:r w:rsidRPr="006F7D8C">
        <w:rPr>
          <w:rFonts w:asciiTheme="minorHAnsi" w:hAnsiTheme="minorHAnsi" w:cstheme="minorHAnsi"/>
          <w:color w:val="002060"/>
          <w:sz w:val="20"/>
          <w:szCs w:val="20"/>
        </w:rPr>
        <w:t xml:space="preserve">. Por la tarde conoceremos el elegante </w:t>
      </w:r>
      <w:r w:rsidRPr="006F7D8C">
        <w:rPr>
          <w:rFonts w:asciiTheme="minorHAnsi" w:hAnsiTheme="minorHAnsi" w:cstheme="minorHAnsi"/>
          <w:bCs/>
          <w:color w:val="002060"/>
          <w:sz w:val="20"/>
          <w:szCs w:val="20"/>
        </w:rPr>
        <w:t>Palacio de Verano</w:t>
      </w:r>
      <w:r w:rsidRPr="006F7D8C">
        <w:rPr>
          <w:rFonts w:asciiTheme="minorHAnsi" w:hAnsiTheme="minorHAnsi" w:cstheme="minorHAnsi"/>
          <w:color w:val="002060"/>
          <w:sz w:val="20"/>
          <w:szCs w:val="20"/>
        </w:rPr>
        <w:t xml:space="preserve">, retiro de la dinastía Qing. </w:t>
      </w:r>
      <w:r w:rsidRPr="006F7D8C">
        <w:rPr>
          <w:rFonts w:asciiTheme="minorHAnsi" w:hAnsiTheme="minorHAnsi" w:cstheme="minorHAnsi"/>
          <w:bCs/>
          <w:color w:val="002060"/>
          <w:sz w:val="20"/>
          <w:szCs w:val="20"/>
        </w:rPr>
        <w:t>Almuerzo incluido</w:t>
      </w:r>
      <w:r w:rsidR="002F06BF" w:rsidRPr="006F7D8C">
        <w:rPr>
          <w:rFonts w:asciiTheme="minorHAnsi" w:hAnsiTheme="minorHAnsi" w:cstheme="minorHAnsi"/>
          <w:color w:val="002060"/>
          <w:sz w:val="20"/>
          <w:szCs w:val="20"/>
        </w:rPr>
        <w:t>. Añade el </w:t>
      </w:r>
      <w:proofErr w:type="spellStart"/>
      <w:r w:rsidR="002F06BF" w:rsidRPr="006F7D8C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="002F06BF" w:rsidRPr="006F7D8C">
        <w:rPr>
          <w:rFonts w:asciiTheme="minorHAnsi" w:hAnsiTheme="minorHAnsi" w:cstheme="minorHAnsi"/>
          <w:color w:val="002060"/>
          <w:sz w:val="20"/>
          <w:szCs w:val="20"/>
        </w:rPr>
        <w:t xml:space="preserve"> Shop Pack para disfrutar de la oportunidad única de presenciar un espectacular show de acrobacias chinas. </w:t>
      </w:r>
      <w:r w:rsidR="002F06BF" w:rsidRPr="006F7D8C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2F06BF"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.</w:t>
      </w:r>
    </w:p>
    <w:p w14:paraId="11FF3ABA" w14:textId="77777777" w:rsidR="002F06BF" w:rsidRPr="00C44A73" w:rsidRDefault="002F06BF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077C9B76" w14:textId="3C5D46A3" w:rsidR="002F06BF" w:rsidRPr="002F06BF" w:rsidRDefault="002F06BF" w:rsidP="002F06BF">
      <w:pPr>
        <w:tabs>
          <w:tab w:val="left" w:pos="1418"/>
        </w:tabs>
        <w:ind w:right="-142"/>
        <w:jc w:val="both"/>
        <w:rPr>
          <w:rFonts w:ascii="Arial" w:hAnsi="Arial" w:cs="Arial"/>
          <w:bCs/>
          <w:color w:val="002060"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Beijing </w:t>
      </w:r>
      <w:r w:rsidRPr="002F06BF">
        <w:rPr>
          <w:rFonts w:asciiTheme="minorHAnsi" w:eastAsia="Arial" w:hAnsiTheme="minorHAnsi" w:cstheme="minorHAnsi"/>
          <w:color w:val="002060"/>
        </w:rPr>
        <w:t xml:space="preserve">(Gran Muralla + Parque Olímpico) </w:t>
      </w:r>
    </w:p>
    <w:p w14:paraId="52649F96" w14:textId="76DDAEAD" w:rsidR="002F06BF" w:rsidRPr="00C44A73" w:rsidRDefault="006F7D8C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6F7D8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Desayuno </w:t>
      </w:r>
      <w:r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Pr="006F7D8C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 Excursión a la Gran Muralla (Paso </w:t>
      </w:r>
      <w:proofErr w:type="spellStart"/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>Juyongguan</w:t>
      </w:r>
      <w:proofErr w:type="spellEnd"/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 o </w:t>
      </w:r>
      <w:proofErr w:type="spellStart"/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>Badaling</w:t>
      </w:r>
      <w:proofErr w:type="spellEnd"/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 según la operativa), espectacular y grandiosa obra arquitectónica, cuyos añales cubren más de 2.000 años. Almuerzo incluido. Por la tarde vuelta a la ciudad y hacemos una parada cerca del “Nido del Pájaro” (Estadio Nacional) y el “Cubo del Agua” (Centro Nacional de Natación) para tomar fotos (sin entrar en los estadios). Terminaremos con la cena de bienvenida degustando el delicioso Pato Laqueado de Beijing. </w:t>
      </w:r>
      <w:r w:rsidR="002F06BF" w:rsidRPr="00772D3B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794B0D4A" w14:textId="77777777" w:rsidR="002F06BF" w:rsidRPr="00C44A73" w:rsidRDefault="002F06BF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4F49BAE1" w14:textId="3383578D" w:rsidR="002F06BF" w:rsidRPr="00C44A73" w:rsidRDefault="002F06BF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Beijing – Xi’an </w:t>
      </w:r>
      <w:r w:rsidRPr="002F06BF">
        <w:rPr>
          <w:rFonts w:asciiTheme="minorHAnsi" w:eastAsia="Arial" w:hAnsiTheme="minorHAnsi" w:cstheme="minorHAnsi"/>
          <w:color w:val="002060"/>
        </w:rPr>
        <w:t>(tren de alta velocidad o vuelo interno opcional)</w:t>
      </w:r>
      <w:r w:rsidRPr="002F06BF">
        <w:rPr>
          <w:rFonts w:asciiTheme="minorHAnsi" w:eastAsia="Arial" w:hAnsiTheme="minorHAnsi" w:cstheme="minorHAnsi"/>
          <w:b/>
          <w:color w:val="002060"/>
        </w:rPr>
        <w:t xml:space="preserve"> </w:t>
      </w:r>
    </w:p>
    <w:p w14:paraId="5BFC1D17" w14:textId="77F46BEF" w:rsidR="002F06BF" w:rsidRDefault="006F7D8C" w:rsidP="002F06BF">
      <w:pPr>
        <w:tabs>
          <w:tab w:val="left" w:pos="1418"/>
        </w:tabs>
        <w:ind w:right="-142"/>
        <w:jc w:val="both"/>
        <w:rPr>
          <w:rStyle w:val="Textoennegrita"/>
        </w:rPr>
      </w:pPr>
      <w:r w:rsidRPr="006F7D8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Desayuno </w:t>
      </w:r>
      <w:r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Pr="006F7D8C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AE778D" w:rsidRPr="006F7D8C">
        <w:rPr>
          <w:rFonts w:asciiTheme="minorHAnsi" w:hAnsiTheme="minorHAnsi" w:cstheme="minorHAnsi"/>
          <w:color w:val="002060"/>
          <w:sz w:val="20"/>
          <w:szCs w:val="20"/>
        </w:rPr>
        <w:t xml:space="preserve"> Visitaremos el </w:t>
      </w:r>
      <w:r w:rsidR="00AE778D" w:rsidRPr="006F7D8C">
        <w:rPr>
          <w:rFonts w:asciiTheme="minorHAnsi" w:hAnsiTheme="minorHAnsi" w:cstheme="minorHAnsi"/>
          <w:bCs/>
          <w:color w:val="002060"/>
          <w:sz w:val="20"/>
          <w:szCs w:val="20"/>
        </w:rPr>
        <w:t>Templo del Cielo</w:t>
      </w:r>
      <w:r w:rsidR="00AE778D" w:rsidRPr="006F7D8C">
        <w:rPr>
          <w:rFonts w:asciiTheme="minorHAnsi" w:hAnsiTheme="minorHAnsi" w:cstheme="minorHAnsi"/>
          <w:color w:val="002060"/>
          <w:sz w:val="20"/>
          <w:szCs w:val="20"/>
        </w:rPr>
        <w:t xml:space="preserve">, símbolo arquitectónico de la ciudad. Después del almuerzo, traslado a la estación para tomar el </w:t>
      </w:r>
      <w:r w:rsidR="00AE778D" w:rsidRPr="006F7D8C">
        <w:rPr>
          <w:rFonts w:asciiTheme="minorHAnsi" w:hAnsiTheme="minorHAnsi" w:cstheme="minorHAnsi"/>
          <w:bCs/>
          <w:color w:val="002060"/>
          <w:sz w:val="20"/>
          <w:szCs w:val="20"/>
        </w:rPr>
        <w:t>tren de alta velocidad hacia Xi’an</w:t>
      </w:r>
      <w:r w:rsidR="00AE778D" w:rsidRPr="006F7D8C">
        <w:rPr>
          <w:rFonts w:asciiTheme="minorHAnsi" w:hAnsiTheme="minorHAnsi" w:cstheme="minorHAnsi"/>
          <w:color w:val="002060"/>
          <w:sz w:val="20"/>
          <w:szCs w:val="20"/>
        </w:rPr>
        <w:t xml:space="preserve"> (opción de vuelo con suplemento). Xi’an, antigua capital imperial y punto de inicio de la </w:t>
      </w:r>
      <w:r w:rsidR="00AE778D" w:rsidRPr="006F7D8C">
        <w:rPr>
          <w:rFonts w:asciiTheme="minorHAnsi" w:hAnsiTheme="minorHAnsi" w:cstheme="minorHAnsi"/>
          <w:bCs/>
          <w:color w:val="002060"/>
          <w:sz w:val="20"/>
          <w:szCs w:val="20"/>
        </w:rPr>
        <w:t>Ruta de la Seda</w:t>
      </w:r>
      <w:r w:rsidR="00AE778D" w:rsidRPr="006F7D8C">
        <w:rPr>
          <w:rFonts w:asciiTheme="minorHAnsi" w:hAnsiTheme="minorHAnsi" w:cstheme="minorHAnsi"/>
          <w:color w:val="002060"/>
          <w:sz w:val="20"/>
          <w:szCs w:val="20"/>
        </w:rPr>
        <w:t xml:space="preserve">, nos recibe con su historia milenaria. Traslado al hotel. </w:t>
      </w:r>
      <w:r w:rsidR="00AE778D" w:rsidRPr="006F7D8C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</w:t>
      </w:r>
      <w:r w:rsidR="00AE778D">
        <w:rPr>
          <w:rStyle w:val="Textoennegrita"/>
        </w:rPr>
        <w:t>.</w:t>
      </w:r>
    </w:p>
    <w:p w14:paraId="6518DC7B" w14:textId="77777777" w:rsidR="00AE778D" w:rsidRPr="00C44A73" w:rsidRDefault="00AE778D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71F4D2A5" w14:textId="77C59995" w:rsidR="002F06BF" w:rsidRPr="00C44A73" w:rsidRDefault="0037645B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 xml:space="preserve"> |</w:t>
      </w:r>
      <w:r>
        <w:rPr>
          <w:rFonts w:asciiTheme="minorHAnsi" w:eastAsia="Arial" w:hAnsiTheme="minorHAnsi" w:cstheme="minorHAnsi"/>
          <w:b/>
          <w:color w:val="FF0000"/>
        </w:rPr>
        <w:t xml:space="preserve">Xi’an </w:t>
      </w:r>
      <w:r w:rsidRPr="0037645B">
        <w:rPr>
          <w:rFonts w:asciiTheme="minorHAnsi" w:eastAsia="Arial" w:hAnsiTheme="minorHAnsi" w:cstheme="minorHAnsi"/>
          <w:color w:val="002060"/>
        </w:rPr>
        <w:t>(museo de guerreros y corceles)</w:t>
      </w:r>
    </w:p>
    <w:p w14:paraId="5841F53B" w14:textId="76B7C9D8" w:rsidR="002F06BF" w:rsidRPr="00054447" w:rsidRDefault="006F7D8C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6F7D8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Desayuno </w:t>
      </w:r>
      <w:r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Pr="006F7D8C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 Visita al famoso </w:t>
      </w:r>
      <w:r w:rsidR="002F06BF"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Museo de Guerreros y Corceles de Terracota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, que resguarda más de 6,000 figuras de tamaño natural creadas para proteger la tumba del emperador Qin. </w:t>
      </w:r>
      <w:r w:rsidR="002F06BF" w:rsidRPr="00772D3B">
        <w:rPr>
          <w:rFonts w:asciiTheme="minorHAnsi" w:hAnsiTheme="minorHAnsi" w:cstheme="minorHAnsi"/>
          <w:iCs/>
          <w:color w:val="002060"/>
          <w:sz w:val="20"/>
          <w:szCs w:val="20"/>
        </w:rPr>
        <w:t>Almuerzo incluido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8E4F2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Por la tarde, recorrido por la </w:t>
      </w:r>
      <w:r w:rsidR="002F06BF"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Pequeña Pagoda de la Oca Silvestre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 (sin subir) y el </w:t>
      </w:r>
      <w:r w:rsidR="002F06BF"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Barrio Musulmán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 (sin entrar en la Gran Mezquita). </w:t>
      </w:r>
      <w:r w:rsidR="002F06BF" w:rsidRPr="00772D3B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2F06BF" w:rsidRPr="00054447">
        <w:rPr>
          <w:rFonts w:ascii="Arial" w:hAnsi="Arial" w:cs="Arial"/>
          <w:b/>
          <w:bCs/>
          <w:sz w:val="20"/>
          <w:szCs w:val="20"/>
        </w:rPr>
        <w:t>.</w:t>
      </w:r>
    </w:p>
    <w:p w14:paraId="7569CAD9" w14:textId="77777777" w:rsidR="002F06BF" w:rsidRPr="00C44A73" w:rsidRDefault="002F06BF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7697CEAE" w14:textId="11075AB4" w:rsidR="002F06BF" w:rsidRPr="00744AD5" w:rsidRDefault="00BA1F4C" w:rsidP="002F06BF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color w:val="00206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 xml:space="preserve"> |</w:t>
      </w:r>
      <w:r>
        <w:rPr>
          <w:rFonts w:asciiTheme="minorHAnsi" w:eastAsia="Arial" w:hAnsiTheme="minorHAnsi" w:cstheme="minorHAnsi"/>
          <w:b/>
          <w:color w:val="FF0000"/>
        </w:rPr>
        <w:t>Xi’an – Ch</w:t>
      </w:r>
      <w:r w:rsidR="00D918F2">
        <w:rPr>
          <w:rFonts w:asciiTheme="minorHAnsi" w:eastAsia="Arial" w:hAnsiTheme="minorHAnsi" w:cstheme="minorHAnsi"/>
          <w:b/>
          <w:color w:val="FF0000"/>
        </w:rPr>
        <w:t>ongqing</w:t>
      </w:r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r w:rsidRPr="00744AD5">
        <w:rPr>
          <w:rFonts w:asciiTheme="minorHAnsi" w:eastAsia="Arial" w:hAnsiTheme="minorHAnsi" w:cstheme="minorHAnsi"/>
          <w:color w:val="002060"/>
        </w:rPr>
        <w:t>(tren de alta velocidad)</w:t>
      </w:r>
    </w:p>
    <w:p w14:paraId="38E0E01F" w14:textId="15B6604C" w:rsidR="002F06BF" w:rsidRPr="000062AA" w:rsidRDefault="006F7D8C" w:rsidP="002F06BF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F7D8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Desayuno </w:t>
      </w:r>
      <w:r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Pr="006F7D8C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D918F2" w:rsidRPr="006F7D8C">
        <w:rPr>
          <w:rFonts w:asciiTheme="minorHAnsi" w:hAnsiTheme="minorHAnsi" w:cstheme="minorHAnsi"/>
          <w:color w:val="002060"/>
          <w:sz w:val="20"/>
          <w:szCs w:val="20"/>
        </w:rPr>
        <w:t xml:space="preserve">Traslado a la estación para abordar el tren de alta velocidad hacia </w:t>
      </w:r>
      <w:r w:rsidR="00D918F2" w:rsidRPr="006F7D8C">
        <w:rPr>
          <w:rFonts w:asciiTheme="minorHAnsi" w:hAnsiTheme="minorHAnsi" w:cstheme="minorHAnsi"/>
          <w:b/>
          <w:bCs/>
          <w:color w:val="002060"/>
          <w:sz w:val="20"/>
          <w:szCs w:val="20"/>
        </w:rPr>
        <w:t>Chongqing</w:t>
      </w:r>
      <w:r w:rsidR="00D918F2" w:rsidRPr="006F7D8C">
        <w:rPr>
          <w:rFonts w:asciiTheme="minorHAnsi" w:hAnsiTheme="minorHAnsi" w:cstheme="minorHAnsi"/>
          <w:color w:val="002060"/>
          <w:sz w:val="20"/>
          <w:szCs w:val="20"/>
        </w:rPr>
        <w:t xml:space="preserve">. Llegada y traslado al hotel. Resto del día libre. </w:t>
      </w:r>
      <w:r w:rsidR="00D918F2" w:rsidRPr="006F7D8C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</w:t>
      </w:r>
      <w:r w:rsidR="00D918F2">
        <w:rPr>
          <w:rStyle w:val="Textoennegrita"/>
        </w:rPr>
        <w:t>.</w:t>
      </w:r>
    </w:p>
    <w:p w14:paraId="2602E94B" w14:textId="77777777" w:rsidR="002F06BF" w:rsidRPr="0026791F" w:rsidRDefault="002F06BF" w:rsidP="002F06BF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26791F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</w:t>
      </w:r>
      <w:r w:rsidRPr="0026791F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En Beijing, Xi’an, Shanghái, </w:t>
      </w:r>
      <w:proofErr w:type="spellStart"/>
      <w:r w:rsidRPr="0026791F">
        <w:rPr>
          <w:rFonts w:asciiTheme="minorHAnsi" w:hAnsiTheme="minorHAnsi" w:cstheme="minorHAnsi"/>
          <w:b/>
          <w:bCs/>
          <w:color w:val="002060"/>
          <w:sz w:val="20"/>
          <w:szCs w:val="20"/>
        </w:rPr>
        <w:t>Suzhou</w:t>
      </w:r>
      <w:proofErr w:type="spellEnd"/>
      <w:r w:rsidRPr="0026791F">
        <w:rPr>
          <w:rFonts w:asciiTheme="minorHAnsi" w:hAnsiTheme="minorHAnsi" w:cstheme="minorHAnsi"/>
          <w:b/>
          <w:bCs/>
          <w:color w:val="002060"/>
          <w:sz w:val="20"/>
          <w:szCs w:val="20"/>
        </w:rPr>
        <w:t>, Hangzhou, Guangzhou, Guilin y Luoyang, será con guía en español.  Las ciudades no mencionadas tendrán guía en idioma inglés.</w:t>
      </w:r>
    </w:p>
    <w:p w14:paraId="58BCA887" w14:textId="77777777" w:rsidR="002F06BF" w:rsidRDefault="002F06BF" w:rsidP="002F06BF">
      <w:pPr>
        <w:tabs>
          <w:tab w:val="left" w:pos="1418"/>
        </w:tabs>
        <w:ind w:right="-142"/>
        <w:jc w:val="both"/>
        <w:rPr>
          <w:rFonts w:ascii="Arial" w:hAnsi="Arial" w:cs="Arial"/>
          <w:sz w:val="20"/>
          <w:szCs w:val="20"/>
        </w:rPr>
      </w:pPr>
    </w:p>
    <w:p w14:paraId="589A2B6B" w14:textId="0090B27D" w:rsidR="002F06BF" w:rsidRPr="00C44A73" w:rsidRDefault="006C5FF0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1770B1">
        <w:rPr>
          <w:rStyle w:val="DanmeroCar"/>
          <w:bCs/>
          <w:sz w:val="24"/>
          <w:szCs w:val="24"/>
        </w:rPr>
        <w:t xml:space="preserve"> |</w:t>
      </w:r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B63835">
        <w:rPr>
          <w:rFonts w:asciiTheme="minorHAnsi" w:eastAsia="Arial" w:hAnsiTheme="minorHAnsi" w:cstheme="minorHAnsi"/>
          <w:b/>
          <w:color w:val="FF0000"/>
        </w:rPr>
        <w:t>Chongqing</w:t>
      </w:r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r w:rsidRPr="00744AD5">
        <w:rPr>
          <w:rFonts w:asciiTheme="minorHAnsi" w:eastAsia="Arial" w:hAnsiTheme="minorHAnsi" w:cstheme="minorHAnsi"/>
          <w:color w:val="002060"/>
        </w:rPr>
        <w:t>(</w:t>
      </w:r>
      <w:r w:rsidR="00B63835">
        <w:rPr>
          <w:rFonts w:asciiTheme="minorHAnsi" w:eastAsia="Arial" w:hAnsiTheme="minorHAnsi" w:cstheme="minorHAnsi"/>
          <w:color w:val="002060"/>
        </w:rPr>
        <w:t xml:space="preserve">visita de ciudad y </w:t>
      </w:r>
      <w:proofErr w:type="spellStart"/>
      <w:r w:rsidR="00B63835">
        <w:rPr>
          <w:rFonts w:asciiTheme="minorHAnsi" w:eastAsia="Arial" w:hAnsiTheme="minorHAnsi" w:cstheme="minorHAnsi"/>
          <w:color w:val="002060"/>
        </w:rPr>
        <w:t>Hongyadong</w:t>
      </w:r>
      <w:proofErr w:type="spellEnd"/>
      <w:r w:rsidRPr="00744AD5">
        <w:rPr>
          <w:rFonts w:asciiTheme="minorHAnsi" w:eastAsia="Arial" w:hAnsiTheme="minorHAnsi" w:cstheme="minorHAnsi"/>
          <w:color w:val="002060"/>
        </w:rPr>
        <w:t>)</w:t>
      </w:r>
    </w:p>
    <w:p w14:paraId="2D8082B0" w14:textId="620779A0" w:rsidR="002F06BF" w:rsidRPr="006F7D8C" w:rsidRDefault="006F7D8C" w:rsidP="002F06BF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6F7D8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Desayuno </w:t>
      </w:r>
      <w:r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Pr="006F7D8C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B63835" w:rsidRPr="006F7D8C">
        <w:rPr>
          <w:rFonts w:asciiTheme="minorHAnsi" w:hAnsiTheme="minorHAnsi" w:cstheme="minorHAnsi"/>
          <w:color w:val="002060"/>
          <w:sz w:val="20"/>
          <w:szCs w:val="20"/>
        </w:rPr>
        <w:t xml:space="preserve"> Recorrido por la </w:t>
      </w:r>
      <w:r w:rsidR="00B63835" w:rsidRPr="006F7D8C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calle antigua </w:t>
      </w:r>
      <w:proofErr w:type="spellStart"/>
      <w:r w:rsidR="00B63835" w:rsidRPr="006F7D8C">
        <w:rPr>
          <w:rFonts w:asciiTheme="minorHAnsi" w:hAnsiTheme="minorHAnsi" w:cstheme="minorHAnsi"/>
          <w:bCs/>
          <w:color w:val="002060"/>
          <w:sz w:val="20"/>
          <w:szCs w:val="20"/>
        </w:rPr>
        <w:t>Longmenhao</w:t>
      </w:r>
      <w:proofErr w:type="spellEnd"/>
      <w:r w:rsidR="00B63835" w:rsidRPr="006F7D8C">
        <w:rPr>
          <w:rFonts w:asciiTheme="minorHAnsi" w:hAnsiTheme="minorHAnsi" w:cstheme="minorHAnsi"/>
          <w:color w:val="002060"/>
          <w:sz w:val="20"/>
          <w:szCs w:val="20"/>
        </w:rPr>
        <w:t xml:space="preserve"> y visita a la singular </w:t>
      </w:r>
      <w:r w:rsidR="00B63835" w:rsidRPr="006F7D8C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estación de monorraíl </w:t>
      </w:r>
      <w:proofErr w:type="spellStart"/>
      <w:r w:rsidR="00B63835" w:rsidRPr="006F7D8C">
        <w:rPr>
          <w:rFonts w:asciiTheme="minorHAnsi" w:hAnsiTheme="minorHAnsi" w:cstheme="minorHAnsi"/>
          <w:bCs/>
          <w:color w:val="002060"/>
          <w:sz w:val="20"/>
          <w:szCs w:val="20"/>
        </w:rPr>
        <w:t>Liziba</w:t>
      </w:r>
      <w:proofErr w:type="spellEnd"/>
      <w:r w:rsidR="00B63835" w:rsidRPr="006F7D8C">
        <w:rPr>
          <w:rFonts w:asciiTheme="minorHAnsi" w:hAnsiTheme="minorHAnsi" w:cstheme="minorHAnsi"/>
          <w:color w:val="002060"/>
          <w:sz w:val="20"/>
          <w:szCs w:val="20"/>
        </w:rPr>
        <w:t xml:space="preserve">, ubicada dentro de un edificio residencial. Observación exterior del </w:t>
      </w:r>
      <w:r w:rsidR="00B63835" w:rsidRPr="006F7D8C">
        <w:rPr>
          <w:rFonts w:asciiTheme="minorHAnsi" w:hAnsiTheme="minorHAnsi" w:cstheme="minorHAnsi"/>
          <w:bCs/>
          <w:color w:val="002060"/>
          <w:sz w:val="20"/>
          <w:szCs w:val="20"/>
        </w:rPr>
        <w:t>Auditorio del Pueblo</w:t>
      </w:r>
      <w:r w:rsidR="00B63835" w:rsidRPr="006F7D8C">
        <w:rPr>
          <w:rFonts w:asciiTheme="minorHAnsi" w:hAnsiTheme="minorHAnsi" w:cstheme="minorHAnsi"/>
          <w:color w:val="002060"/>
          <w:sz w:val="20"/>
          <w:szCs w:val="20"/>
        </w:rPr>
        <w:t xml:space="preserve"> y del </w:t>
      </w:r>
      <w:r w:rsidR="00B63835" w:rsidRPr="006F7D8C">
        <w:rPr>
          <w:rFonts w:asciiTheme="minorHAnsi" w:hAnsiTheme="minorHAnsi" w:cstheme="minorHAnsi"/>
          <w:bCs/>
          <w:color w:val="002060"/>
          <w:sz w:val="20"/>
          <w:szCs w:val="20"/>
        </w:rPr>
        <w:t>Monumento de la Liberación</w:t>
      </w:r>
      <w:r w:rsidR="00B63835" w:rsidRPr="006F7D8C">
        <w:rPr>
          <w:rFonts w:asciiTheme="minorHAnsi" w:hAnsiTheme="minorHAnsi" w:cstheme="minorHAnsi"/>
          <w:color w:val="002060"/>
          <w:sz w:val="20"/>
          <w:szCs w:val="20"/>
        </w:rPr>
        <w:t xml:space="preserve">. Tras el </w:t>
      </w:r>
      <w:r w:rsidR="00B63835" w:rsidRPr="006F7D8C">
        <w:rPr>
          <w:rFonts w:asciiTheme="minorHAnsi" w:hAnsiTheme="minorHAnsi" w:cstheme="minorHAnsi"/>
          <w:color w:val="002060"/>
          <w:sz w:val="20"/>
          <w:szCs w:val="20"/>
        </w:rPr>
        <w:lastRenderedPageBreak/>
        <w:t xml:space="preserve">almuerzo, visita a la </w:t>
      </w:r>
      <w:r w:rsidR="00B63835" w:rsidRPr="006F7D8C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Plaza del Pabellón </w:t>
      </w:r>
      <w:proofErr w:type="spellStart"/>
      <w:r w:rsidR="00B63835" w:rsidRPr="006F7D8C">
        <w:rPr>
          <w:rFonts w:asciiTheme="minorHAnsi" w:hAnsiTheme="minorHAnsi" w:cstheme="minorHAnsi"/>
          <w:bCs/>
          <w:color w:val="002060"/>
          <w:sz w:val="20"/>
          <w:szCs w:val="20"/>
        </w:rPr>
        <w:t>Kuixing</w:t>
      </w:r>
      <w:proofErr w:type="spellEnd"/>
      <w:r w:rsidR="00B63835" w:rsidRPr="006F7D8C">
        <w:rPr>
          <w:rFonts w:asciiTheme="minorHAnsi" w:hAnsiTheme="minorHAnsi" w:cstheme="minorHAnsi"/>
          <w:color w:val="002060"/>
          <w:sz w:val="20"/>
          <w:szCs w:val="20"/>
        </w:rPr>
        <w:t xml:space="preserve"> y final del día en </w:t>
      </w:r>
      <w:proofErr w:type="spellStart"/>
      <w:r w:rsidR="00B63835" w:rsidRPr="006F7D8C">
        <w:rPr>
          <w:rFonts w:asciiTheme="minorHAnsi" w:hAnsiTheme="minorHAnsi" w:cstheme="minorHAnsi"/>
          <w:bCs/>
          <w:color w:val="002060"/>
          <w:sz w:val="20"/>
          <w:szCs w:val="20"/>
        </w:rPr>
        <w:t>Hongyadong</w:t>
      </w:r>
      <w:proofErr w:type="spellEnd"/>
      <w:r w:rsidR="00B63835" w:rsidRPr="006F7D8C">
        <w:rPr>
          <w:rFonts w:asciiTheme="minorHAnsi" w:hAnsiTheme="minorHAnsi" w:cstheme="minorHAnsi"/>
          <w:color w:val="002060"/>
          <w:sz w:val="20"/>
          <w:szCs w:val="20"/>
        </w:rPr>
        <w:t xml:space="preserve">, con su arquitectura tradicional integrada en la montaña. </w:t>
      </w:r>
      <w:r w:rsidR="00B63835" w:rsidRPr="006F7D8C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</w:t>
      </w:r>
      <w:r w:rsidR="002F06BF" w:rsidRPr="006F7D8C">
        <w:rPr>
          <w:rFonts w:asciiTheme="minorHAnsi" w:hAnsiTheme="minorHAnsi" w:cstheme="minorHAnsi"/>
          <w:bCs/>
          <w:color w:val="002060"/>
          <w:sz w:val="20"/>
          <w:szCs w:val="20"/>
        </w:rPr>
        <w:t>.</w:t>
      </w:r>
    </w:p>
    <w:p w14:paraId="3622531C" w14:textId="77777777" w:rsidR="002F06BF" w:rsidRPr="00B11F17" w:rsidRDefault="002F06BF" w:rsidP="002F06BF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B11F17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Nota: En Beijing, Xi'an, Shanghái, </w:t>
      </w:r>
      <w:proofErr w:type="spellStart"/>
      <w:r w:rsidRPr="00B11F17">
        <w:rPr>
          <w:rFonts w:asciiTheme="minorHAnsi" w:hAnsiTheme="minorHAnsi" w:cstheme="minorHAnsi"/>
          <w:b/>
          <w:bCs/>
          <w:color w:val="002060"/>
          <w:sz w:val="20"/>
          <w:szCs w:val="20"/>
        </w:rPr>
        <w:t>Suzhou</w:t>
      </w:r>
      <w:proofErr w:type="spellEnd"/>
      <w:r w:rsidRPr="00B11F17">
        <w:rPr>
          <w:rFonts w:asciiTheme="minorHAnsi" w:hAnsiTheme="minorHAnsi" w:cstheme="minorHAnsi"/>
          <w:b/>
          <w:bCs/>
          <w:color w:val="002060"/>
          <w:sz w:val="20"/>
          <w:szCs w:val="20"/>
        </w:rPr>
        <w:t>, Hangzhou, Guangzhou, Guilin y Luoyang, será con guía en español. Las ciudades no mencionadas tendrán guía en idioma inglés.</w:t>
      </w:r>
    </w:p>
    <w:p w14:paraId="5DDB2359" w14:textId="77777777" w:rsidR="002F06BF" w:rsidRDefault="002F06BF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72595E14" w14:textId="00C85C4C" w:rsidR="002F06BF" w:rsidRPr="00C44A73" w:rsidRDefault="00744AD5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1770B1">
        <w:rPr>
          <w:rStyle w:val="DanmeroCar"/>
          <w:bCs/>
          <w:sz w:val="24"/>
          <w:szCs w:val="24"/>
        </w:rPr>
        <w:t xml:space="preserve"> |</w:t>
      </w:r>
      <w:r>
        <w:rPr>
          <w:rFonts w:asciiTheme="minorHAnsi" w:eastAsia="Arial" w:hAnsiTheme="minorHAnsi" w:cstheme="minorHAnsi"/>
          <w:b/>
          <w:color w:val="FF0000"/>
        </w:rPr>
        <w:t xml:space="preserve"> Ch</w:t>
      </w:r>
      <w:r w:rsidR="00A257E3">
        <w:rPr>
          <w:rFonts w:asciiTheme="minorHAnsi" w:eastAsia="Arial" w:hAnsiTheme="minorHAnsi" w:cstheme="minorHAnsi"/>
          <w:b/>
          <w:color w:val="FF0000"/>
        </w:rPr>
        <w:t>ongqing</w:t>
      </w:r>
      <w:r>
        <w:rPr>
          <w:rFonts w:asciiTheme="minorHAnsi" w:eastAsia="Arial" w:hAnsiTheme="minorHAnsi" w:cstheme="minorHAnsi"/>
          <w:b/>
          <w:color w:val="FF0000"/>
        </w:rPr>
        <w:t xml:space="preserve"> – </w:t>
      </w:r>
      <w:r w:rsidR="0001485D">
        <w:rPr>
          <w:rFonts w:asciiTheme="minorHAnsi" w:eastAsia="Arial" w:hAnsiTheme="minorHAnsi" w:cstheme="minorHAnsi"/>
          <w:b/>
          <w:color w:val="FF0000"/>
        </w:rPr>
        <w:t>Shanghái</w:t>
      </w:r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r w:rsidRPr="00744AD5">
        <w:rPr>
          <w:rFonts w:asciiTheme="minorHAnsi" w:eastAsia="Arial" w:hAnsiTheme="minorHAnsi" w:cstheme="minorHAnsi"/>
          <w:color w:val="002060"/>
        </w:rPr>
        <w:t>(vuelo interno)</w:t>
      </w:r>
    </w:p>
    <w:p w14:paraId="325F551A" w14:textId="2C9FDC58" w:rsidR="002F06BF" w:rsidRPr="006F7D8C" w:rsidRDefault="006F7D8C" w:rsidP="002F06BF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F7D8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Desayuno </w:t>
      </w:r>
      <w:r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="00A257E3" w:rsidRPr="006F7D8C">
        <w:rPr>
          <w:rFonts w:asciiTheme="minorHAnsi" w:hAnsiTheme="minorHAnsi" w:cstheme="minorHAnsi"/>
          <w:color w:val="002060"/>
          <w:sz w:val="20"/>
          <w:szCs w:val="20"/>
        </w:rPr>
        <w:t xml:space="preserve">. Vuelo hacia </w:t>
      </w:r>
      <w:r w:rsidR="00A257E3" w:rsidRPr="006F7D8C">
        <w:rPr>
          <w:rFonts w:asciiTheme="minorHAnsi" w:hAnsiTheme="minorHAnsi" w:cstheme="minorHAnsi"/>
          <w:bCs/>
          <w:color w:val="002060"/>
          <w:sz w:val="20"/>
          <w:szCs w:val="20"/>
        </w:rPr>
        <w:t>Shanghái</w:t>
      </w:r>
      <w:r w:rsidR="00EE23B2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(incluido)</w:t>
      </w:r>
      <w:r w:rsidR="00A257E3" w:rsidRPr="006F7D8C">
        <w:rPr>
          <w:rFonts w:asciiTheme="minorHAnsi" w:hAnsiTheme="minorHAnsi" w:cstheme="minorHAnsi"/>
          <w:color w:val="002060"/>
          <w:sz w:val="20"/>
          <w:szCs w:val="20"/>
        </w:rPr>
        <w:t xml:space="preserve">, la metrópoli más internacional de China. Visitaremos el </w:t>
      </w:r>
      <w:r w:rsidR="00A257E3" w:rsidRPr="006F7D8C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Jardín </w:t>
      </w:r>
      <w:proofErr w:type="spellStart"/>
      <w:r w:rsidR="00A257E3" w:rsidRPr="006F7D8C">
        <w:rPr>
          <w:rFonts w:asciiTheme="minorHAnsi" w:hAnsiTheme="minorHAnsi" w:cstheme="minorHAnsi"/>
          <w:bCs/>
          <w:color w:val="002060"/>
          <w:sz w:val="20"/>
          <w:szCs w:val="20"/>
        </w:rPr>
        <w:t>Yuyuan</w:t>
      </w:r>
      <w:proofErr w:type="spellEnd"/>
      <w:r w:rsidR="00A257E3" w:rsidRPr="006F7D8C">
        <w:rPr>
          <w:rFonts w:asciiTheme="minorHAnsi" w:hAnsiTheme="minorHAnsi" w:cstheme="minorHAnsi"/>
          <w:color w:val="002060"/>
          <w:sz w:val="20"/>
          <w:szCs w:val="20"/>
        </w:rPr>
        <w:t xml:space="preserve">, el </w:t>
      </w:r>
      <w:r w:rsidR="00A257E3" w:rsidRPr="006F7D8C">
        <w:rPr>
          <w:rFonts w:asciiTheme="minorHAnsi" w:hAnsiTheme="minorHAnsi" w:cstheme="minorHAnsi"/>
          <w:bCs/>
          <w:color w:val="002060"/>
          <w:sz w:val="20"/>
          <w:szCs w:val="20"/>
        </w:rPr>
        <w:t>Templo del Buda de Jade</w:t>
      </w:r>
      <w:r w:rsidR="00A257E3" w:rsidRPr="006F7D8C">
        <w:rPr>
          <w:rFonts w:asciiTheme="minorHAnsi" w:hAnsiTheme="minorHAnsi" w:cstheme="minorHAnsi"/>
          <w:color w:val="002060"/>
          <w:sz w:val="20"/>
          <w:szCs w:val="20"/>
        </w:rPr>
        <w:t xml:space="preserve"> y el </w:t>
      </w:r>
      <w:r w:rsidR="00A257E3" w:rsidRPr="006F7D8C">
        <w:rPr>
          <w:rFonts w:asciiTheme="minorHAnsi" w:hAnsiTheme="minorHAnsi" w:cstheme="minorHAnsi"/>
          <w:bCs/>
          <w:color w:val="002060"/>
          <w:sz w:val="20"/>
          <w:szCs w:val="20"/>
        </w:rPr>
        <w:t>Malecón del Bund</w:t>
      </w:r>
      <w:r w:rsidR="00A257E3" w:rsidRPr="006F7D8C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A257E3" w:rsidRPr="006F7D8C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Almuerzo incluido. Traslado al hotel y </w:t>
      </w:r>
      <w:r w:rsidR="00A257E3" w:rsidRPr="006F7D8C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</w:t>
      </w:r>
      <w:r w:rsidR="00A257E3" w:rsidRPr="006F7D8C">
        <w:rPr>
          <w:rFonts w:asciiTheme="minorHAnsi" w:hAnsiTheme="minorHAnsi" w:cstheme="minorHAnsi"/>
          <w:bCs/>
          <w:color w:val="002060"/>
          <w:sz w:val="20"/>
          <w:szCs w:val="20"/>
        </w:rPr>
        <w:t>.</w:t>
      </w:r>
    </w:p>
    <w:p w14:paraId="0E50A336" w14:textId="5E7F4415" w:rsidR="002F06BF" w:rsidRPr="005D0338" w:rsidRDefault="002F06BF" w:rsidP="002F06BF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5D0338">
        <w:rPr>
          <w:rFonts w:asciiTheme="minorHAnsi" w:hAnsiTheme="minorHAnsi" w:cstheme="minorHAnsi"/>
          <w:b/>
          <w:bCs/>
          <w:color w:val="002060"/>
          <w:sz w:val="20"/>
          <w:szCs w:val="20"/>
        </w:rPr>
        <w:t>Nota:</w:t>
      </w:r>
      <w:r w:rsidRPr="005D033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Las visitas programadas en Shanghái podrían realizarse el día </w:t>
      </w:r>
      <w:r w:rsidR="00A257E3">
        <w:rPr>
          <w:rFonts w:asciiTheme="minorHAnsi" w:hAnsiTheme="minorHAnsi" w:cstheme="minorHAnsi"/>
          <w:b/>
          <w:color w:val="002060"/>
          <w:sz w:val="20"/>
          <w:szCs w:val="20"/>
        </w:rPr>
        <w:t>9</w:t>
      </w:r>
      <w:r w:rsidRPr="005D033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dependiendo de las condiciones operativas.</w:t>
      </w:r>
    </w:p>
    <w:p w14:paraId="4691FD26" w14:textId="77777777" w:rsidR="002F06BF" w:rsidRPr="003B092F" w:rsidRDefault="002F06BF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69A96CED" w14:textId="33EF78A9" w:rsidR="002F06BF" w:rsidRPr="00C44A73" w:rsidRDefault="00C856FB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9</w:t>
      </w:r>
      <w:r w:rsidRPr="001770B1">
        <w:rPr>
          <w:rStyle w:val="DanmeroCar"/>
          <w:bCs/>
          <w:sz w:val="24"/>
          <w:szCs w:val="24"/>
        </w:rPr>
        <w:t xml:space="preserve"> |</w:t>
      </w:r>
      <w:r>
        <w:rPr>
          <w:rFonts w:asciiTheme="minorHAnsi" w:eastAsia="Arial" w:hAnsiTheme="minorHAnsi" w:cstheme="minorHAnsi"/>
          <w:b/>
          <w:color w:val="FF0000"/>
        </w:rPr>
        <w:t xml:space="preserve"> Shanghái </w:t>
      </w:r>
      <w:r w:rsidRPr="00C856FB">
        <w:rPr>
          <w:rFonts w:asciiTheme="minorHAnsi" w:eastAsia="Arial" w:hAnsiTheme="minorHAnsi" w:cstheme="minorHAnsi"/>
          <w:color w:val="002060"/>
        </w:rPr>
        <w:t>(visita de ciudad)</w:t>
      </w:r>
    </w:p>
    <w:p w14:paraId="23C49CF0" w14:textId="26449D86" w:rsidR="002F06BF" w:rsidRPr="006F7D8C" w:rsidRDefault="006F7D8C" w:rsidP="002F06BF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bCs/>
          <w:color w:val="002060"/>
        </w:rPr>
      </w:pPr>
      <w:r w:rsidRPr="006F7D8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Desayuno </w:t>
      </w:r>
      <w:r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Pr="006F7D8C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257E3" w:rsidRPr="006F7D8C">
        <w:rPr>
          <w:rFonts w:asciiTheme="minorHAnsi" w:hAnsiTheme="minorHAnsi" w:cstheme="minorHAnsi"/>
          <w:color w:val="002060"/>
          <w:sz w:val="20"/>
          <w:szCs w:val="20"/>
        </w:rPr>
        <w:t xml:space="preserve">Día libre para descubrir Shanghái a tu propio ritmo, recorrer sus calles, probar su gastronomía o disfrutar de excursiones opcionales. </w:t>
      </w:r>
      <w:r w:rsidR="00A257E3" w:rsidRPr="006F7D8C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</w:t>
      </w:r>
      <w:r w:rsidR="002F06BF" w:rsidRPr="00432FF0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</w:p>
    <w:p w14:paraId="48C558B0" w14:textId="77777777" w:rsidR="002F06BF" w:rsidRPr="00717419" w:rsidRDefault="002F06BF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18"/>
          <w:szCs w:val="18"/>
        </w:rPr>
      </w:pPr>
    </w:p>
    <w:p w14:paraId="27170AC2" w14:textId="17A8AEC1" w:rsidR="00C856FB" w:rsidRDefault="00C856FB" w:rsidP="002F06BF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10</w:t>
      </w:r>
      <w:r w:rsidRPr="001770B1">
        <w:rPr>
          <w:rStyle w:val="DanmeroCar"/>
          <w:bCs/>
          <w:sz w:val="24"/>
          <w:szCs w:val="24"/>
        </w:rPr>
        <w:t xml:space="preserve"> |</w:t>
      </w:r>
      <w:r>
        <w:rPr>
          <w:rFonts w:asciiTheme="minorHAnsi" w:eastAsia="Arial" w:hAnsiTheme="minorHAnsi" w:cstheme="minorHAnsi"/>
          <w:b/>
          <w:color w:val="FF0000"/>
        </w:rPr>
        <w:t xml:space="preserve"> Shanghái </w:t>
      </w:r>
    </w:p>
    <w:p w14:paraId="46044566" w14:textId="0901BC7D" w:rsidR="002F06BF" w:rsidRPr="00231531" w:rsidRDefault="00D80280" w:rsidP="002F06BF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6F7D8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Desayuno </w:t>
      </w:r>
      <w:r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Pr="006F7D8C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 A la hora indicada, traslado al aeropuerto. </w:t>
      </w:r>
      <w:r w:rsidR="002F06BF" w:rsidRPr="00231531">
        <w:rPr>
          <w:rFonts w:asciiTheme="minorHAnsi" w:hAnsiTheme="minorHAnsi" w:cstheme="minorHAnsi"/>
          <w:b/>
          <w:color w:val="002060"/>
          <w:sz w:val="20"/>
          <w:szCs w:val="20"/>
        </w:rPr>
        <w:t>Fin de los servicios.</w:t>
      </w:r>
    </w:p>
    <w:p w14:paraId="218FA8B7" w14:textId="77777777" w:rsidR="007906E7" w:rsidRDefault="007906E7" w:rsidP="007906E7">
      <w:pPr>
        <w:pStyle w:val="Sangranormal"/>
        <w:tabs>
          <w:tab w:val="left" w:pos="5940"/>
        </w:tabs>
        <w:ind w:firstLine="0"/>
        <w:rPr>
          <w:rFonts w:ascii="Arial" w:hAnsi="Arial" w:cs="Arial"/>
          <w:b/>
          <w:iCs/>
          <w:sz w:val="20"/>
          <w:lang w:val="es-MX"/>
        </w:rPr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78530144" w:rsidR="00664597" w:rsidRPr="008441C1" w:rsidRDefault="005D0338" w:rsidP="0071699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9</w:t>
      </w:r>
      <w:r w:rsidR="00664597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ocupación en los hoteles indicados o </w:t>
      </w:r>
      <w:r w:rsidR="006E45A2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5EFBEA2" w14:textId="3EEC3CE1" w:rsidR="00664597" w:rsidRPr="008441C1" w:rsidRDefault="005D0338" w:rsidP="0071699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9</w:t>
      </w:r>
      <w:r w:rsidR="00664597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6 </w:t>
      </w:r>
      <w:r w:rsidR="006B6BE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almuerzo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 y 1 cena</w:t>
      </w:r>
      <w:r w:rsidR="007906E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(sin bebidas)</w:t>
      </w:r>
    </w:p>
    <w:p w14:paraId="41C0458F" w14:textId="77777777" w:rsidR="00C82AC1" w:rsidRDefault="00664597" w:rsidP="00C82AC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Traslado aeropuerto–hotel–aeropuerto </w:t>
      </w:r>
      <w:r w:rsidR="006E45A2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servicio compartido</w:t>
      </w:r>
    </w:p>
    <w:p w14:paraId="52E2427D" w14:textId="43067F36" w:rsidR="00D937D1" w:rsidRPr="005D0338" w:rsidRDefault="005D0338" w:rsidP="00F96950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Visitas con guías locales de habla hispana en servicio compartido. </w:t>
      </w:r>
      <w:r w:rsidR="006E45A2"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Guía </w:t>
      </w:r>
      <w:r w:rsidR="00EB7621"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de habla inglesa</w:t>
      </w:r>
      <w:r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en </w:t>
      </w:r>
      <w:r w:rsidR="0075503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Chongqing</w:t>
      </w:r>
      <w:r w:rsidR="00D937D1"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se intentará asignar guía de habla</w:t>
      </w:r>
      <w:r w:rsidR="00EB7621"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hispana</w:t>
      </w:r>
      <w:r w:rsidR="00D937D1"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pero si no es posible será en inglés, sin reembolso.</w:t>
      </w:r>
    </w:p>
    <w:p w14:paraId="219FBF38" w14:textId="77777777" w:rsidR="005D0338" w:rsidRPr="005D0338" w:rsidRDefault="002D35B6" w:rsidP="005D0338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Traslados, entradas y visitas a los sitios mencionados en el itinerario.</w:t>
      </w:r>
    </w:p>
    <w:p w14:paraId="6543319F" w14:textId="6BEC3C2C" w:rsidR="005D0338" w:rsidRPr="005D0338" w:rsidRDefault="005D0338" w:rsidP="005D0338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Tren de alta velocidad clase turista de Beijing – Xi´an – </w:t>
      </w:r>
      <w:r w:rsidR="00224F0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Chongqing</w:t>
      </w:r>
    </w:p>
    <w:p w14:paraId="3A56F6A6" w14:textId="002D8822" w:rsidR="005D0338" w:rsidRPr="005D0338" w:rsidRDefault="005D0338" w:rsidP="005D0338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Vuelo en clase turista </w:t>
      </w:r>
      <w:r w:rsidR="00224F0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Chongqing</w:t>
      </w:r>
      <w:r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– Shanghái (1 maleta documentada </w:t>
      </w:r>
      <w:r w:rsidR="00993BA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por persona </w:t>
      </w:r>
      <w:r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de 20 k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g)</w:t>
      </w:r>
    </w:p>
    <w:p w14:paraId="0F6612FE" w14:textId="59F35FBB" w:rsidR="008625CC" w:rsidRDefault="008625CC" w:rsidP="005D0338">
      <w:pPr>
        <w:pStyle w:val="Prrafodelista"/>
        <w:ind w:left="709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549E0F36" w:rsidR="00152D96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4EBA63B5" w14:textId="2E3C507C" w:rsidR="008441C1" w:rsidRPr="00B658C3" w:rsidRDefault="008441C1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Trámite de visa o pasaporte.</w:t>
      </w:r>
    </w:p>
    <w:p w14:paraId="14C40EE7" w14:textId="464AF7B4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1A38D64B" w14:textId="42B40BF9" w:rsidR="005D0338" w:rsidRDefault="00FB7790" w:rsidP="005D0338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103C1AC3" w14:textId="77777777" w:rsidR="00634DF0" w:rsidRPr="005D0338" w:rsidRDefault="00634DF0" w:rsidP="00634DF0">
      <w:pPr>
        <w:autoSpaceDE w:val="0"/>
        <w:autoSpaceDN w:val="0"/>
        <w:adjustRightInd w:val="0"/>
        <w:ind w:left="72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40FBDB3B" w14:textId="77777777" w:rsidR="0026791F" w:rsidRDefault="007D254B" w:rsidP="00634DF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bidi="en-US"/>
        </w:rPr>
        <w:t>NOTAS IMPORTANTES:</w:t>
      </w:r>
      <w:r w:rsidR="0026791F" w:rsidRPr="0026791F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5002FE61" w14:textId="1CBD4B7B" w:rsidR="00AC1EFC" w:rsidRPr="0024710E" w:rsidRDefault="00AC1EFC" w:rsidP="00634DF0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proofErr w:type="spellStart"/>
      <w:r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Blackout</w:t>
      </w:r>
      <w:proofErr w:type="spellEnd"/>
      <w:r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: </w:t>
      </w:r>
      <w:r w:rsid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Del </w:t>
      </w:r>
      <w:r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10 al 22 de febrero de 2026 (Año Nuevo Chino 2026) y 29 de enero al 10 de febrero de 2027 (Año Nuevo Chino 2027)</w:t>
      </w:r>
    </w:p>
    <w:p w14:paraId="10042563" w14:textId="133D2E5F" w:rsidR="00AC1EFC" w:rsidRDefault="00AC1EFC" w:rsidP="00634DF0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Salidas durante festivos en China</w:t>
      </w:r>
      <w:r w:rsidR="0024710E"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s</w:t>
      </w:r>
      <w:r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ujetas a consulta de precios y disponibilidad: 29 abril al 5 mayo 2026 y 29 septiembre al 7 octubre 2026</w:t>
      </w:r>
    </w:p>
    <w:p w14:paraId="2D28A5C4" w14:textId="33EB739F" w:rsidR="0038607F" w:rsidRPr="0024710E" w:rsidRDefault="0038607F" w:rsidP="00634DF0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Salidas garantizadas desde 2 </w:t>
      </w:r>
      <w:proofErr w:type="spellStart"/>
      <w:r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pax</w:t>
      </w:r>
      <w:proofErr w:type="spellEnd"/>
      <w:r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(02 mar al 09 nov 2026 y 01 mar al 22 mar 2027).</w:t>
      </w:r>
    </w:p>
    <w:p w14:paraId="496542F2" w14:textId="56C4CC2B" w:rsidR="00AC1EFC" w:rsidRPr="0024710E" w:rsidRDefault="00AC1EFC" w:rsidP="0024710E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Salidas garantizadas</w:t>
      </w:r>
      <w:r w:rsidR="0024710E"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, los l</w:t>
      </w:r>
      <w:r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unes:</w:t>
      </w:r>
      <w:r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desde 2 </w:t>
      </w:r>
      <w:proofErr w:type="spellStart"/>
      <w:r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pax</w:t>
      </w:r>
      <w:proofErr w:type="spellEnd"/>
      <w:r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(10 nov 2026 al 28 ene 2027 </w:t>
      </w:r>
      <w:r w:rsidR="0038607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y </w:t>
      </w:r>
      <w:r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11 feb al 25 feb 2027), </w:t>
      </w:r>
      <w:r w:rsidR="0024710E"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c</w:t>
      </w:r>
      <w:r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onfirmación inmediata</w:t>
      </w:r>
      <w:r w:rsidR="0038607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.</w:t>
      </w:r>
    </w:p>
    <w:p w14:paraId="4CC61342" w14:textId="6EC75B80" w:rsidR="00AC1EFC" w:rsidRPr="0024710E" w:rsidRDefault="0024710E" w:rsidP="0024710E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Salidas garantizadas m</w:t>
      </w:r>
      <w:r w:rsidR="00AC1EFC"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artes y jueves:</w:t>
      </w:r>
      <w:r w:rsidR="00AC1EFC"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desde 4 </w:t>
      </w:r>
      <w:proofErr w:type="spellStart"/>
      <w:r w:rsidR="00AC1EFC"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pax</w:t>
      </w:r>
      <w:proofErr w:type="spellEnd"/>
      <w:r w:rsidR="00AC1EFC"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(10 nov 2026 al 28 ene 2027 </w:t>
      </w:r>
      <w:r w:rsidR="0038607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y</w:t>
      </w:r>
      <w:r w:rsidR="00AC1EFC"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11 feb al 25 feb 2027), confirmación inmediata</w:t>
      </w:r>
    </w:p>
    <w:p w14:paraId="0264DEF9" w14:textId="22EC2DA0" w:rsidR="00AC1EFC" w:rsidRPr="0024710E" w:rsidRDefault="00AC1EFC" w:rsidP="0024710E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Reservas menores a 4 </w:t>
      </w:r>
      <w:proofErr w:type="spellStart"/>
      <w:r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pax</w:t>
      </w:r>
      <w:proofErr w:type="spellEnd"/>
      <w:r w:rsidR="0024710E"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, f</w:t>
      </w:r>
      <w:r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avor de consultarnos para evaluar la posibilidad de unirlos con otros pasajeros en la misma salida</w:t>
      </w:r>
    </w:p>
    <w:p w14:paraId="2504B746" w14:textId="77777777" w:rsidR="00AC1EFC" w:rsidRPr="00AC1EFC" w:rsidRDefault="00AC1EFC" w:rsidP="00AC1EFC">
      <w:pPr>
        <w:pStyle w:val="NormalWeb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</w:p>
    <w:p w14:paraId="7272445C" w14:textId="77777777" w:rsidR="0026791F" w:rsidRPr="00307C90" w:rsidRDefault="0026791F" w:rsidP="0026791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lastRenderedPageBreak/>
        <w:t>Festivos públicos en China: durante la primera semana de mayo y la de octubre, debido al gran movimiento de viajeros, favor de confirmar disponibilidad.</w:t>
      </w:r>
    </w:p>
    <w:p w14:paraId="5F766DE8" w14:textId="77777777" w:rsidR="0026791F" w:rsidRPr="00307C90" w:rsidRDefault="0026791F" w:rsidP="0026791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07C90">
        <w:rPr>
          <w:rFonts w:asciiTheme="minorHAnsi" w:hAnsiTheme="minorHAnsi" w:cstheme="minorHAnsi"/>
          <w:color w:val="002060"/>
          <w:sz w:val="20"/>
          <w:szCs w:val="20"/>
        </w:rPr>
        <w:t>Es esencial contar con pasaporte vigente y asegurarse de que sea el mismo con el que se realizará el viaje.</w:t>
      </w:r>
    </w:p>
    <w:p w14:paraId="5D633A57" w14:textId="77777777" w:rsidR="0026791F" w:rsidRPr="00307C90" w:rsidRDefault="0026791F" w:rsidP="0026791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Habitación triple: consiste en una habitación doble (DBL/TWIN) con una cama plegable adicional, más pequeña y menos cómoda que una cama estándar. Recomendamos informar a los pasajeros antes de su salida para evitar inconvenientes.</w:t>
      </w:r>
    </w:p>
    <w:p w14:paraId="42C20C5F" w14:textId="77777777" w:rsidR="0026791F" w:rsidRPr="00307C90" w:rsidRDefault="0026791F" w:rsidP="0026791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Guías de habla hispana en Beijing, Xi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’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an, Shangh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á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i, 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Suzhou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Hangzhou, Guangzhou, Guilin y Luoyang. El resto en inglés. En Hong Kong se intentará asignar guía de habla española, pero si no es posible será en inglés, sin reembolso.</w:t>
      </w:r>
    </w:p>
    <w:p w14:paraId="29618084" w14:textId="77777777" w:rsidR="0026791F" w:rsidRPr="00307C90" w:rsidRDefault="0026791F" w:rsidP="0026791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Propinas 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de 7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USD por 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pax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por día. 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Pagar directamente en destino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.</w:t>
      </w:r>
    </w:p>
    <w:p w14:paraId="1C8BFFED" w14:textId="77777777" w:rsidR="0026791F" w:rsidRPr="00307C90" w:rsidRDefault="0026791F" w:rsidP="0026791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07C90">
        <w:rPr>
          <w:rFonts w:asciiTheme="minorHAnsi" w:hAnsiTheme="minorHAnsi" w:cstheme="minorHAnsi"/>
          <w:color w:val="002060"/>
          <w:sz w:val="20"/>
          <w:szCs w:val="20"/>
        </w:rPr>
        <w:t>Si las noches extras se reservan por cuenta propia, los traslados de llegada o salida deberán ser cubiertos directamente por los pasajeros, sin posibilidad de reembolso por el taxi o transporte utilizado.</w:t>
      </w:r>
    </w:p>
    <w:p w14:paraId="41E5F4E0" w14:textId="77777777" w:rsidR="0026791F" w:rsidRPr="00307C90" w:rsidRDefault="0026791F" w:rsidP="0026791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Menores de 0 a 1 año 11 meses: consultar tarifas.</w:t>
      </w:r>
    </w:p>
    <w:p w14:paraId="2DEFFDAF" w14:textId="77777777" w:rsidR="0026791F" w:rsidRPr="00307C90" w:rsidRDefault="0026791F" w:rsidP="0026791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Pasajeros viajando solos: Consultar previamente si hay otros pasajeros en el mismo programa y salida.</w:t>
      </w:r>
    </w:p>
    <w:p w14:paraId="6AE3E0EA" w14:textId="0AF53C04" w:rsidR="0026791F" w:rsidRDefault="0026791F" w:rsidP="0026791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Además del suplemento por habitación individual (SGL), podrían aplicarse costos adicionales en traslados in/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out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los cuales varían según el programa y se informarán caso por caso.</w:t>
      </w:r>
    </w:p>
    <w:p w14:paraId="24ECDA70" w14:textId="178DA419" w:rsidR="00AA4ED7" w:rsidRDefault="00AA4ED7" w:rsidP="0098640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AA4ED7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Opción paquete de 2 noches</w:t>
      </w:r>
      <w:r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y entrada a Disneyland </w:t>
      </w:r>
      <w:proofErr w:type="spellStart"/>
      <w:r w:rsidR="00A80FA0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Shanghai</w:t>
      </w:r>
      <w:proofErr w:type="spellEnd"/>
      <w:r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: </w:t>
      </w:r>
      <w:r w:rsidRPr="00AA4ED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se</w:t>
      </w:r>
      <w:r w:rsidRPr="00AA4ED7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debe tener en cuenta lo siguiente:</w:t>
      </w:r>
      <w:r w:rsidRPr="00AA4ED7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r w:rsidRPr="00AA4ED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Incluye 1 día de entrada a Disneyland </w:t>
      </w:r>
      <w:proofErr w:type="spellStart"/>
      <w:r w:rsidRPr="00AA4ED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Shanghai</w:t>
      </w:r>
      <w:proofErr w:type="spellEnd"/>
      <w:r w:rsidRPr="00AA4ED7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, pero </w:t>
      </w:r>
      <w:r w:rsidRPr="00AA4ED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no incluye traslados</w:t>
      </w:r>
      <w:r w:rsidRPr="00AA4ED7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entre el hotel y el parque.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proofErr w:type="gramStart"/>
      <w:r w:rsidRPr="00AA4ED7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En</w:t>
      </w:r>
      <w:proofErr w:type="gramEnd"/>
      <w:r w:rsidRPr="00AA4ED7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destino se entrega el </w:t>
      </w:r>
      <w:r w:rsidRPr="00AA4ED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comprobante de compra online</w:t>
      </w:r>
      <w:r w:rsidRPr="00AA4ED7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.</w:t>
      </w:r>
      <w:r w:rsidRPr="00AA4ED7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r w:rsidRPr="00AA4ED7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Con ese comprobante, los pasajeros imprimen su </w:t>
      </w:r>
      <w:r w:rsidRPr="00AA4ED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“1-Day Ticket”</w:t>
      </w:r>
      <w:r w:rsidRPr="00AA4ED7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directamente en la entrada del parque presentando su pasaporte.</w:t>
      </w:r>
      <w:r w:rsidRPr="00AA4ED7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r w:rsidRPr="00AA4ED7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El equipo local entrega también un </w:t>
      </w:r>
      <w:r w:rsidRPr="00AA4ED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mapa y las instrucciones en español</w:t>
      </w:r>
      <w:r w:rsidRPr="00AA4ED7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.</w:t>
      </w:r>
      <w:r w:rsidRPr="00AA4ED7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r w:rsidRPr="00AA4ED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El día exacto de la visita al parque puede cambiar. </w:t>
      </w:r>
      <w:r w:rsidRPr="00AA4ED7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La visita puede ser el </w:t>
      </w:r>
      <w:r w:rsidRPr="00AA4ED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Día 1</w:t>
      </w:r>
      <w:r w:rsidRPr="00AA4ED7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r w:rsidRPr="00AA4ED7">
        <w:rPr>
          <w:rFonts w:asciiTheme="minorHAnsi" w:hAnsiTheme="minorHAnsi" w:cstheme="minorHAnsi"/>
          <w:bCs/>
          <w:iCs/>
          <w:color w:val="002060"/>
          <w:sz w:val="20"/>
          <w:szCs w:val="20"/>
          <w:lang w:val="es-MX" w:eastAsia="es-MX"/>
        </w:rPr>
        <w:t>o</w:t>
      </w:r>
      <w:r w:rsidRPr="00AA4ED7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el </w:t>
      </w:r>
      <w:r w:rsidRPr="00AA4ED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Día 2</w:t>
      </w:r>
      <w:r w:rsidRPr="00AA4ED7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dependiendo del control de aforo y disponibilidad del parque (especialmente en temporada alta).</w:t>
      </w:r>
      <w:r w:rsidRPr="00AA4ED7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r w:rsidRPr="00AA4ED7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Si Disneyland asigna el acceso para el Día 2, entonces el Día 1 se convierte en día libre.</w:t>
      </w:r>
      <w:r w:rsidRPr="00AA4ED7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r w:rsidRPr="00AA4ED7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Este cambio </w:t>
      </w:r>
      <w:r w:rsidRPr="00AA4ED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se confirma en destino</w:t>
      </w:r>
      <w:r w:rsidRPr="00AA4ED7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, y </w:t>
      </w:r>
      <w:r w:rsidRPr="00AA4ED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no genera reembolsos ni avisos previos</w:t>
      </w:r>
      <w:r w:rsidRPr="00AA4ED7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ya que depende directamente del parque.</w:t>
      </w:r>
    </w:p>
    <w:p w14:paraId="5406E9E3" w14:textId="6A3B7F34" w:rsidR="00A80FA0" w:rsidRPr="00AA4ED7" w:rsidRDefault="00A80FA0" w:rsidP="0098640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AA4ED7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Opción paquete de </w:t>
      </w:r>
      <w:r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3</w:t>
      </w:r>
      <w:r w:rsidRPr="00AA4ED7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noches</w:t>
      </w:r>
      <w:r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y entrada a Disneyland </w:t>
      </w:r>
      <w:proofErr w:type="spellStart"/>
      <w:r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Shanghai</w:t>
      </w:r>
      <w:proofErr w:type="spellEnd"/>
      <w:r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: </w:t>
      </w:r>
      <w:r w:rsidRPr="00A80FA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el pasajero recibe </w:t>
      </w:r>
      <w:r w:rsidRPr="009B40AE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3 noches de hotel con desayuno</w:t>
      </w:r>
      <w:r w:rsidRPr="009B40A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y </w:t>
      </w:r>
      <w:r w:rsidRPr="009B40AE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 entrada para Disneyland</w:t>
      </w:r>
      <w:r w:rsidRPr="009B40A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, pero el </w:t>
      </w:r>
      <w:r w:rsidRPr="009B40AE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día de visita puede ser cualquiera de los Días 1, 2 o 3</w:t>
      </w:r>
      <w:r w:rsidRPr="009B40A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según disponibilidad del parque.</w:t>
      </w:r>
      <w:r w:rsidR="009B40AE" w:rsidRPr="009B40A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r w:rsidRPr="009B40A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En destino entregamos el comprobante para imprimir el ticket en la entrada.</w:t>
      </w:r>
      <w:r w:rsidR="009B40AE" w:rsidRPr="009B40A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r w:rsidRPr="009B40A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Los traslados al parque son por cuenta del pasajero.</w:t>
      </w:r>
      <w:r w:rsidR="009B40AE" w:rsidRPr="009B40A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r w:rsidRPr="009B40A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El servicio termina el </w:t>
      </w:r>
      <w:r w:rsidRPr="009B40AE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Día 4</w:t>
      </w:r>
      <w:r w:rsidRPr="009B40A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con el traslado al aeropuerto</w:t>
      </w:r>
      <w:r w:rsidRPr="00A80FA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.</w:t>
      </w:r>
    </w:p>
    <w:p w14:paraId="43384FA4" w14:textId="77777777" w:rsidR="0026791F" w:rsidRPr="00517DD4" w:rsidRDefault="0026791F" w:rsidP="0026791F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Cambios por error o modificación una vez se haya hecho la reserva aplica un suplemento de 200 USD por reserva, sujeto a disponibilidad</w:t>
      </w:r>
    </w:p>
    <w:p w14:paraId="6254304D" w14:textId="4A043DA8" w:rsidR="0026791F" w:rsidRPr="00B66AF0" w:rsidRDefault="0026791F" w:rsidP="0026791F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 xml:space="preserve">PASAJEROS DE NACIONALIDAD MEXICANA REQUIEREN VISA PARA VISITAR </w:t>
      </w:r>
      <w:r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CHINA</w:t>
      </w: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 OTRAS NACIONALIDADES FAVOR DE CONSULTAR CON EL CONSULADO CORRESPONDIENTE</w:t>
      </w:r>
    </w:p>
    <w:p w14:paraId="0AF991B6" w14:textId="518990FE" w:rsidR="00B66AF0" w:rsidRPr="007968E0" w:rsidRDefault="00B66AF0" w:rsidP="00B66AF0">
      <w:pPr>
        <w:jc w:val="both"/>
        <w:rPr>
          <w:rFonts w:asciiTheme="minorHAnsi" w:eastAsia="Calibri" w:hAnsiTheme="minorHAnsi" w:cstheme="minorHAnsi"/>
          <w:color w:val="002060"/>
          <w:sz w:val="6"/>
          <w:szCs w:val="20"/>
          <w:lang w:val="es-MX" w:eastAsia="es-MX"/>
        </w:rPr>
      </w:pPr>
    </w:p>
    <w:tbl>
      <w:tblPr>
        <w:tblW w:w="746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165"/>
        <w:gridCol w:w="5054"/>
        <w:gridCol w:w="432"/>
      </w:tblGrid>
      <w:tr w:rsidR="00B66AF0" w:rsidRPr="00B66AF0" w14:paraId="5BE02CCA" w14:textId="77777777" w:rsidTr="00B66AF0">
        <w:trPr>
          <w:trHeight w:val="272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17B0A3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O SIMILARES </w:t>
            </w:r>
          </w:p>
        </w:tc>
      </w:tr>
      <w:tr w:rsidR="00B66AF0" w:rsidRPr="00B66AF0" w14:paraId="4F2766C8" w14:textId="77777777" w:rsidTr="00B66AF0">
        <w:trPr>
          <w:trHeight w:val="27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23177A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4871D8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445319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34A194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B66AF0" w:rsidRPr="00B66AF0" w14:paraId="17B187BD" w14:textId="77777777" w:rsidTr="00B66AF0">
        <w:trPr>
          <w:trHeight w:val="27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9EF374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EE7917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BEIJING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A839ED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CELEBRITY INTERNATIONAL GRAND / V CONTINENT PARKVIEW WUZHOU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C31961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</w:t>
            </w:r>
          </w:p>
        </w:tc>
      </w:tr>
      <w:tr w:rsidR="00B66AF0" w:rsidRPr="00B66AF0" w14:paraId="6DEE4ED6" w14:textId="77777777" w:rsidTr="00B66AF0">
        <w:trPr>
          <w:trHeight w:val="27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B12DE9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3B0BB9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XI´AN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3DAE5F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GRAND NOBLE / GOLDEN FLOWER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573739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</w:t>
            </w:r>
          </w:p>
        </w:tc>
      </w:tr>
      <w:tr w:rsidR="00B66AF0" w:rsidRPr="00B66AF0" w14:paraId="209541AF" w14:textId="77777777" w:rsidTr="00B66AF0">
        <w:trPr>
          <w:trHeight w:val="34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534C5E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A5B041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CHONGQING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677BFD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WYNDHAM GRANS PLAZA ROYALE HUAYU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0C7299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</w:t>
            </w:r>
          </w:p>
        </w:tc>
      </w:tr>
      <w:tr w:rsidR="00B66AF0" w:rsidRPr="00B66AF0" w14:paraId="79DCBCAF" w14:textId="77777777" w:rsidTr="00B66AF0">
        <w:trPr>
          <w:trHeight w:val="27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0591D8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B8D8F3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SHANGHÁI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678EB6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GRAND MERCURE HONGQIAO / HONGQIAO HANDWRITTEN COLLECTION BY ACCOR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DAAAF1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</w:t>
            </w:r>
          </w:p>
        </w:tc>
      </w:tr>
    </w:tbl>
    <w:p w14:paraId="258C3F36" w14:textId="772B3257" w:rsidR="00B66AF0" w:rsidRDefault="00B66AF0" w:rsidP="00B66AF0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749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1"/>
        <w:gridCol w:w="1526"/>
        <w:gridCol w:w="970"/>
      </w:tblGrid>
      <w:tr w:rsidR="00B66AF0" w:rsidRPr="00B66AF0" w14:paraId="6673BC28" w14:textId="77777777" w:rsidTr="003B27D5">
        <w:trPr>
          <w:trHeight w:val="244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C0C0C"/>
              <w:left w:val="single" w:sz="6" w:space="0" w:color="0C0C0C"/>
              <w:bottom w:val="single" w:sz="4" w:space="0" w:color="auto"/>
              <w:righ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BDDA7D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TARIFA EN USD POR PERSONA</w:t>
            </w:r>
          </w:p>
        </w:tc>
      </w:tr>
      <w:tr w:rsidR="00B66AF0" w:rsidRPr="00B66AF0" w14:paraId="68E1064E" w14:textId="77777777" w:rsidTr="003B27D5">
        <w:trPr>
          <w:trHeight w:val="244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064711" w14:textId="2C18FBA0" w:rsidR="00B66AF0" w:rsidRPr="00B66AF0" w:rsidRDefault="00B66AF0" w:rsidP="00B66AF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 (MINIMO 2 PASAJEROS)</w:t>
            </w:r>
          </w:p>
        </w:tc>
      </w:tr>
      <w:tr w:rsidR="00B66AF0" w:rsidRPr="00B66AF0" w14:paraId="035BAFE9" w14:textId="77777777" w:rsidTr="003B27D5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BBC1D8" w14:textId="77777777" w:rsidR="00B66AF0" w:rsidRPr="00B66AF0" w:rsidRDefault="00B66AF0" w:rsidP="00B66AF0">
            <w:pPr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0842CE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F78951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SGL</w:t>
            </w:r>
          </w:p>
        </w:tc>
      </w:tr>
      <w:tr w:rsidR="00B66AF0" w:rsidRPr="00B66AF0" w14:paraId="3BF926E3" w14:textId="77777777" w:rsidTr="003B27D5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783C0F" w14:textId="77777777" w:rsidR="00B66AF0" w:rsidRPr="00B66AF0" w:rsidRDefault="00B66AF0" w:rsidP="00B66AF0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02 MARZO 2026 AL 21 MAYO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A4F10D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2440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C06540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3120</w:t>
            </w:r>
          </w:p>
        </w:tc>
      </w:tr>
      <w:tr w:rsidR="00B66AF0" w:rsidRPr="00B66AF0" w14:paraId="72063C17" w14:textId="77777777" w:rsidTr="003B27D5">
        <w:trPr>
          <w:trHeight w:val="30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5595C0" w14:textId="77777777" w:rsidR="00B66AF0" w:rsidRPr="00B66AF0" w:rsidRDefault="00B66AF0" w:rsidP="00B66AF0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25 MAYO 2026 AL 09 NOVIEMBRE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5EC4EF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2480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B5EB07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3185</w:t>
            </w:r>
          </w:p>
        </w:tc>
      </w:tr>
      <w:tr w:rsidR="00B66AF0" w:rsidRPr="00B66AF0" w14:paraId="7144C399" w14:textId="77777777" w:rsidTr="003B27D5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3C224F" w14:textId="0668A960" w:rsidR="00B66AF0" w:rsidRPr="00B66AF0" w:rsidRDefault="00B66AF0" w:rsidP="00B66AF0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10 NOVIEMBRE 2026 AL 22 MARZO 2027*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FD1687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2440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560D30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3080</w:t>
            </w:r>
          </w:p>
        </w:tc>
      </w:tr>
      <w:tr w:rsidR="00B66AF0" w:rsidRPr="00B66AF0" w14:paraId="7D3A5AAD" w14:textId="77777777" w:rsidTr="003B27D5">
        <w:trPr>
          <w:trHeight w:val="244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10CAA0" w14:textId="5999495E" w:rsidR="00B66AF0" w:rsidRPr="00B66AF0" w:rsidRDefault="00B66AF0" w:rsidP="00B66AF0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*</w:t>
            </w:r>
            <w:proofErr w:type="gramStart"/>
            <w:r w:rsidRPr="00B66AF0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Lunes</w:t>
            </w:r>
            <w:proofErr w:type="gramEnd"/>
            <w:r w:rsidRPr="00B66AF0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: mínimo 2 </w:t>
            </w:r>
            <w:proofErr w:type="spellStart"/>
            <w:r w:rsidRPr="00B66AF0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pax</w:t>
            </w:r>
            <w:proofErr w:type="spellEnd"/>
            <w:r w:rsidRPr="00B66AF0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;</w:t>
            </w:r>
            <w: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m</w:t>
            </w:r>
            <w:r w:rsidRPr="00B66AF0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artes y jueves: mínimo 4 </w:t>
            </w:r>
            <w:proofErr w:type="spellStart"/>
            <w:r w:rsidRPr="00B66AF0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pax</w:t>
            </w:r>
            <w:proofErr w:type="spellEnd"/>
          </w:p>
        </w:tc>
      </w:tr>
      <w:tr w:rsidR="00B66AF0" w:rsidRPr="00B66AF0" w14:paraId="4B72D52D" w14:textId="77777777" w:rsidTr="003B27D5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B5971C" w14:textId="4127547F" w:rsidR="00B66AF0" w:rsidRPr="00B66AF0" w:rsidRDefault="00B66AF0" w:rsidP="00B66AF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B66AF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FIN DE AÑO, SEMANA SANTA, CONGRESOS O EVENTOS ESPECIALES. CONSULTAR SUPLEMENTO</w:t>
            </w:r>
            <w:r w:rsidRPr="00B66AF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. </w:t>
            </w:r>
            <w:r w:rsidRPr="00B66AF0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22 MARZO 2027</w:t>
            </w:r>
          </w:p>
        </w:tc>
      </w:tr>
      <w:tr w:rsidR="00B66AF0" w:rsidRPr="00B66AF0" w14:paraId="4C5FB340" w14:textId="77777777" w:rsidTr="003B27D5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90E8B" w14:textId="77777777" w:rsidR="00B66AF0" w:rsidRPr="00B66AF0" w:rsidRDefault="00B66AF0" w:rsidP="00B66AF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B66AF0" w:rsidRPr="00B66AF0" w14:paraId="746CE353" w14:textId="77777777" w:rsidTr="003B27D5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C8667" w14:textId="77777777" w:rsidR="00B66AF0" w:rsidRPr="00B66AF0" w:rsidRDefault="00B66AF0" w:rsidP="00B66AF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393391F7" w14:textId="5B0B013A" w:rsidR="00B66AF0" w:rsidRDefault="00B66AF0" w:rsidP="00B66AF0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503AEF7A" w14:textId="6724D603" w:rsidR="003B27D5" w:rsidRDefault="003B27D5" w:rsidP="00B66AF0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noProof/>
          <w:color w:val="002060"/>
          <w:sz w:val="20"/>
          <w:szCs w:val="20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12F4EF28" wp14:editId="0B33253B">
            <wp:simplePos x="0" y="0"/>
            <wp:positionH relativeFrom="page">
              <wp:align>center</wp:align>
            </wp:positionH>
            <wp:positionV relativeFrom="paragraph">
              <wp:posOffset>85090</wp:posOffset>
            </wp:positionV>
            <wp:extent cx="1352620" cy="463574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3A70FB" w14:textId="2FA3C3A0" w:rsidR="003B27D5" w:rsidRDefault="003B27D5" w:rsidP="00B66AF0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64A39D9B" w14:textId="778EE73F" w:rsidR="003B27D5" w:rsidRDefault="003B27D5" w:rsidP="00B66AF0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47EC054A" w14:textId="77777777" w:rsidR="003B27D5" w:rsidRDefault="003B27D5" w:rsidP="00B66AF0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5D425A1D" w14:textId="77777777" w:rsidR="003B27D5" w:rsidRDefault="003B27D5" w:rsidP="00B66AF0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bookmarkStart w:id="1" w:name="_GoBack"/>
      <w:bookmarkEnd w:id="1"/>
    </w:p>
    <w:tbl>
      <w:tblPr>
        <w:tblW w:w="881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6"/>
        <w:gridCol w:w="743"/>
      </w:tblGrid>
      <w:tr w:rsidR="003B27D5" w:rsidRPr="003B27D5" w14:paraId="32266E9F" w14:textId="77777777" w:rsidTr="003B27D5">
        <w:trPr>
          <w:trHeight w:val="222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B865CD" w14:textId="77777777" w:rsidR="003B27D5" w:rsidRPr="003B27D5" w:rsidRDefault="003B27D5" w:rsidP="003B27D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B27D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USD, MÍNIMO 2 PERSONAS</w:t>
            </w:r>
          </w:p>
        </w:tc>
      </w:tr>
      <w:tr w:rsidR="003B27D5" w:rsidRPr="003B27D5" w14:paraId="51068B40" w14:textId="77777777" w:rsidTr="003B27D5">
        <w:trPr>
          <w:trHeight w:val="22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E9B10" w14:textId="77777777" w:rsidR="003B27D5" w:rsidRPr="003B27D5" w:rsidRDefault="003B27D5" w:rsidP="003B27D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Asistencia a espectáculo de acrobacia (día 2)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3F6B5C" w14:textId="77777777" w:rsidR="003B27D5" w:rsidRPr="003B27D5" w:rsidRDefault="003B27D5" w:rsidP="003B27D5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3B27D5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65</w:t>
            </w:r>
          </w:p>
        </w:tc>
      </w:tr>
      <w:tr w:rsidR="003B27D5" w:rsidRPr="003B27D5" w14:paraId="0E10B73F" w14:textId="77777777" w:rsidTr="003B27D5">
        <w:trPr>
          <w:trHeight w:val="22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19067F" w14:textId="77777777" w:rsidR="003B27D5" w:rsidRPr="003B27D5" w:rsidRDefault="003B27D5" w:rsidP="003B27D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Vuelo de Beijing a Xi'an en clase turista (día 4) en vez de viajar por tren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1AED5B" w14:textId="77777777" w:rsidR="003B27D5" w:rsidRPr="003B27D5" w:rsidRDefault="003B27D5" w:rsidP="003B27D5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3B27D5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375</w:t>
            </w:r>
          </w:p>
        </w:tc>
      </w:tr>
      <w:tr w:rsidR="003B27D5" w:rsidRPr="003B27D5" w14:paraId="4E8CA9A6" w14:textId="77777777" w:rsidTr="003B27D5">
        <w:trPr>
          <w:trHeight w:val="22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52A7C1" w14:textId="77777777" w:rsidR="003B27D5" w:rsidRPr="003B27D5" w:rsidRDefault="003B27D5" w:rsidP="003B27D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Entrada a Disneyland Shanghái (opción de 2 noches) SIN traslados, </w:t>
            </w:r>
            <w:proofErr w:type="spellStart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FA75F9" w14:textId="77777777" w:rsidR="003B27D5" w:rsidRPr="003B27D5" w:rsidRDefault="003B27D5" w:rsidP="003B27D5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3B27D5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455</w:t>
            </w:r>
          </w:p>
        </w:tc>
      </w:tr>
      <w:tr w:rsidR="003B27D5" w:rsidRPr="003B27D5" w14:paraId="3BD50FA0" w14:textId="77777777" w:rsidTr="003B27D5">
        <w:trPr>
          <w:trHeight w:val="22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551721" w14:textId="77777777" w:rsidR="003B27D5" w:rsidRPr="003B27D5" w:rsidRDefault="003B27D5" w:rsidP="003B27D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Entrada a Disneyland Shanghái (opción de 2 noches) SIN traslados, </w:t>
            </w:r>
            <w:proofErr w:type="spellStart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650DF4" w14:textId="77777777" w:rsidR="003B27D5" w:rsidRPr="003B27D5" w:rsidRDefault="003B27D5" w:rsidP="003B27D5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3B27D5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740</w:t>
            </w:r>
          </w:p>
        </w:tc>
      </w:tr>
      <w:tr w:rsidR="003B27D5" w:rsidRPr="003B27D5" w14:paraId="1D70FF46" w14:textId="77777777" w:rsidTr="003B27D5">
        <w:trPr>
          <w:trHeight w:val="22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C539A0" w14:textId="77777777" w:rsidR="003B27D5" w:rsidRPr="003B27D5" w:rsidRDefault="003B27D5" w:rsidP="003B27D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Entrada a Disneyland Shanghái (opción de 3 noches) SIN traslados, </w:t>
            </w:r>
            <w:proofErr w:type="spellStart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409A6C" w14:textId="77777777" w:rsidR="003B27D5" w:rsidRPr="003B27D5" w:rsidRDefault="003B27D5" w:rsidP="003B27D5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3B27D5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565</w:t>
            </w:r>
          </w:p>
        </w:tc>
      </w:tr>
      <w:tr w:rsidR="003B27D5" w:rsidRPr="003B27D5" w14:paraId="3AE38654" w14:textId="77777777" w:rsidTr="003B27D5">
        <w:trPr>
          <w:trHeight w:val="24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FDD256" w14:textId="77777777" w:rsidR="003B27D5" w:rsidRPr="003B27D5" w:rsidRDefault="003B27D5" w:rsidP="003B27D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Entrada a Disneyland Shanghái (opción de 3 noches) SIN traslados, </w:t>
            </w:r>
            <w:proofErr w:type="spellStart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7ADFAC" w14:textId="77777777" w:rsidR="003B27D5" w:rsidRPr="003B27D5" w:rsidRDefault="003B27D5" w:rsidP="003B27D5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3B27D5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965</w:t>
            </w:r>
          </w:p>
        </w:tc>
      </w:tr>
      <w:tr w:rsidR="003B27D5" w:rsidRPr="003B27D5" w14:paraId="594405C0" w14:textId="77777777" w:rsidTr="003B27D5">
        <w:trPr>
          <w:trHeight w:val="19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A50AE0" w14:textId="77777777" w:rsidR="003B27D5" w:rsidRPr="003B27D5" w:rsidRDefault="003B27D5" w:rsidP="003B27D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Entrada a Disneyland Shanghái (opción de 2 noches) CON traslado </w:t>
            </w:r>
            <w:proofErr w:type="spellStart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htl</w:t>
            </w:r>
            <w:proofErr w:type="spellEnd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- parque - </w:t>
            </w:r>
            <w:proofErr w:type="spellStart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htl</w:t>
            </w:r>
            <w:proofErr w:type="spellEnd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9EFC5A" w14:textId="77777777" w:rsidR="003B27D5" w:rsidRPr="003B27D5" w:rsidRDefault="003B27D5" w:rsidP="003B27D5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3B27D5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665</w:t>
            </w:r>
          </w:p>
        </w:tc>
      </w:tr>
      <w:tr w:rsidR="003B27D5" w:rsidRPr="003B27D5" w14:paraId="4E81EF93" w14:textId="77777777" w:rsidTr="003B27D5">
        <w:trPr>
          <w:trHeight w:val="23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9D76A9" w14:textId="77777777" w:rsidR="003B27D5" w:rsidRPr="003B27D5" w:rsidRDefault="003B27D5" w:rsidP="003B27D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Entrada a Disneyland Shanghái (opción de 2 noches) CON traslado </w:t>
            </w:r>
            <w:proofErr w:type="spellStart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htl</w:t>
            </w:r>
            <w:proofErr w:type="spellEnd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- parque - </w:t>
            </w:r>
            <w:proofErr w:type="spellStart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htl</w:t>
            </w:r>
            <w:proofErr w:type="spellEnd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DDF80E" w14:textId="77777777" w:rsidR="003B27D5" w:rsidRPr="003B27D5" w:rsidRDefault="003B27D5" w:rsidP="003B27D5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3B27D5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955</w:t>
            </w:r>
          </w:p>
        </w:tc>
      </w:tr>
      <w:tr w:rsidR="003B27D5" w:rsidRPr="003B27D5" w14:paraId="60C94038" w14:textId="77777777" w:rsidTr="003B27D5">
        <w:trPr>
          <w:trHeight w:val="22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0C6F9" w14:textId="77777777" w:rsidR="003B27D5" w:rsidRPr="003B27D5" w:rsidRDefault="003B27D5" w:rsidP="003B27D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Entrada a Disneyland Shanghái (opción de 3 noches) CON traslado </w:t>
            </w:r>
            <w:proofErr w:type="spellStart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htl</w:t>
            </w:r>
            <w:proofErr w:type="spellEnd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- parque - </w:t>
            </w:r>
            <w:proofErr w:type="spellStart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htl</w:t>
            </w:r>
            <w:proofErr w:type="spellEnd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6E1FDE" w14:textId="77777777" w:rsidR="003B27D5" w:rsidRPr="003B27D5" w:rsidRDefault="003B27D5" w:rsidP="003B27D5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3B27D5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780</w:t>
            </w:r>
          </w:p>
        </w:tc>
      </w:tr>
      <w:tr w:rsidR="003B27D5" w:rsidRPr="003B27D5" w14:paraId="0BF1B104" w14:textId="77777777" w:rsidTr="003B27D5">
        <w:trPr>
          <w:trHeight w:val="21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B18381" w14:textId="77777777" w:rsidR="003B27D5" w:rsidRPr="003B27D5" w:rsidRDefault="003B27D5" w:rsidP="003B27D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Entrada a Disneyland Shanghái (opción de 3 noches) CON traslado </w:t>
            </w:r>
            <w:proofErr w:type="spellStart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htl</w:t>
            </w:r>
            <w:proofErr w:type="spellEnd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- parque - </w:t>
            </w:r>
            <w:proofErr w:type="spellStart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htl</w:t>
            </w:r>
            <w:proofErr w:type="spellEnd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0EB990" w14:textId="77777777" w:rsidR="003B27D5" w:rsidRPr="003B27D5" w:rsidRDefault="003B27D5" w:rsidP="003B27D5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3B27D5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1180</w:t>
            </w:r>
          </w:p>
        </w:tc>
      </w:tr>
      <w:tr w:rsidR="003B27D5" w:rsidRPr="003B27D5" w14:paraId="08A6D8E1" w14:textId="77777777" w:rsidTr="003B27D5">
        <w:trPr>
          <w:trHeight w:val="19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20A8EA" w14:textId="0675309C" w:rsidR="003B27D5" w:rsidRPr="003B27D5" w:rsidRDefault="003B27D5" w:rsidP="003B27D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Noche previa en Beijing con desayuno (</w:t>
            </w:r>
            <w:r w:rsidR="000D0E3D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l</w:t>
            </w:r>
            <w:r w:rsidR="000D0E3D" w:rsidRPr="000D0E3D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a estancia máxima disponible para contratar es de 2 noches</w:t>
            </w:r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), </w:t>
            </w:r>
            <w:proofErr w:type="spellStart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FCF744" w14:textId="77777777" w:rsidR="003B27D5" w:rsidRPr="003B27D5" w:rsidRDefault="003B27D5" w:rsidP="003B27D5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3B27D5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3B27D5" w:rsidRPr="003B27D5" w14:paraId="743D83A0" w14:textId="77777777" w:rsidTr="003B27D5">
        <w:trPr>
          <w:trHeight w:val="21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DAD5CE" w14:textId="6FD5FEF2" w:rsidR="003B27D5" w:rsidRPr="003B27D5" w:rsidRDefault="003B27D5" w:rsidP="003B27D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Noche previa en Beijing con desayuno (</w:t>
            </w:r>
            <w:r w:rsidR="000D0E3D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l</w:t>
            </w:r>
            <w:r w:rsidR="000D0E3D" w:rsidRPr="000D0E3D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a estancia máxima disponible para contratar</w:t>
            </w:r>
            <w:r w:rsidR="000D0E3D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es de 2 noches</w:t>
            </w:r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), </w:t>
            </w:r>
            <w:proofErr w:type="spellStart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48FDCC" w14:textId="77777777" w:rsidR="003B27D5" w:rsidRPr="003B27D5" w:rsidRDefault="003B27D5" w:rsidP="003B27D5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3B27D5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320</w:t>
            </w:r>
          </w:p>
        </w:tc>
      </w:tr>
      <w:tr w:rsidR="003B27D5" w:rsidRPr="003B27D5" w14:paraId="5F62185D" w14:textId="77777777" w:rsidTr="003B27D5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EF8F87" w14:textId="77777777" w:rsidR="003B27D5" w:rsidRPr="003B27D5" w:rsidRDefault="003B27D5" w:rsidP="003B27D5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B27D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Nota: Si se reservan noches adicionales por cuenta propia, se perderá el traslado de llegada o salida, sin opción a reembolso.</w:t>
            </w:r>
            <w:r w:rsidRPr="003B27D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br/>
              <w:t>Los paquetes de noches con entrada a Disneyland Shanghái incluyen hospedaje en hoteles de categoría primera (4*) con desayuno buffet incluido, un ticket de entrada por persona para Disneyland Shanghái válido por un día, y traslados entre el hotel y Disneyland (cotización aparte).</w:t>
            </w:r>
            <w:r w:rsidRPr="003B27D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br/>
            </w:r>
            <w:r w:rsidRPr="003B27D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br/>
              <w:t xml:space="preserve">Notas importantes: Según la opción de paquete seleccionada (2 o 3 noches), se deben ajustar los vuelos internacionales al momento de reservar. </w:t>
            </w:r>
            <w:r w:rsidRPr="003B27D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br/>
              <w:t>Durante los periodos festivos, la disponibilidad puede ser limitada, por lo que se recomienda consultar con anticipación entre el 30 de abril y el 5 de mayo de 2026, y del 30 de septiembre al 7 de octubre de 2026.</w:t>
            </w:r>
          </w:p>
        </w:tc>
      </w:tr>
      <w:tr w:rsidR="003B27D5" w:rsidRPr="003B27D5" w14:paraId="29C27723" w14:textId="77777777" w:rsidTr="003B27D5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D9E65" w14:textId="77777777" w:rsidR="003B27D5" w:rsidRPr="003B27D5" w:rsidRDefault="003B27D5" w:rsidP="003B27D5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3B27D5" w:rsidRPr="003B27D5" w14:paraId="434E1196" w14:textId="77777777" w:rsidTr="003B27D5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14984" w14:textId="77777777" w:rsidR="003B27D5" w:rsidRPr="003B27D5" w:rsidRDefault="003B27D5" w:rsidP="003B27D5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3B27D5" w:rsidRPr="003B27D5" w14:paraId="6172D233" w14:textId="77777777" w:rsidTr="003B27D5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59005" w14:textId="77777777" w:rsidR="003B27D5" w:rsidRPr="003B27D5" w:rsidRDefault="003B27D5" w:rsidP="003B27D5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3B27D5" w:rsidRPr="003B27D5" w14:paraId="77CF9200" w14:textId="77777777" w:rsidTr="003B27D5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6EC2F" w14:textId="77777777" w:rsidR="003B27D5" w:rsidRPr="003B27D5" w:rsidRDefault="003B27D5" w:rsidP="003B27D5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3B27D5" w:rsidRPr="003B27D5" w14:paraId="19805670" w14:textId="77777777" w:rsidTr="003B27D5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0FC6A" w14:textId="77777777" w:rsidR="003B27D5" w:rsidRPr="003B27D5" w:rsidRDefault="003B27D5" w:rsidP="003B27D5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3B27D5" w:rsidRPr="003B27D5" w14:paraId="4416B311" w14:textId="77777777" w:rsidTr="003B27D5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0B7C3" w14:textId="77777777" w:rsidR="003B27D5" w:rsidRPr="003B27D5" w:rsidRDefault="003B27D5" w:rsidP="003B27D5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3B27D5" w:rsidRPr="003B27D5" w14:paraId="003B67AD" w14:textId="77777777" w:rsidTr="003B27D5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07D80" w14:textId="77777777" w:rsidR="003B27D5" w:rsidRPr="003B27D5" w:rsidRDefault="003B27D5" w:rsidP="003B27D5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3B27D5" w:rsidRPr="003B27D5" w14:paraId="189B694B" w14:textId="77777777" w:rsidTr="003B27D5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518F7" w14:textId="77777777" w:rsidR="003B27D5" w:rsidRPr="003B27D5" w:rsidRDefault="003B27D5" w:rsidP="003B27D5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3B27D5" w:rsidRPr="003B27D5" w14:paraId="64F0C551" w14:textId="77777777" w:rsidTr="003B27D5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30E85" w14:textId="77777777" w:rsidR="003B27D5" w:rsidRPr="003B27D5" w:rsidRDefault="003B27D5" w:rsidP="003B27D5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3B27D5" w:rsidRPr="003B27D5" w14:paraId="26A06391" w14:textId="77777777" w:rsidTr="003B27D5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E9114" w14:textId="77777777" w:rsidR="003B27D5" w:rsidRPr="003B27D5" w:rsidRDefault="003B27D5" w:rsidP="003B27D5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3B27D5" w:rsidRPr="003B27D5" w14:paraId="2D38177B" w14:textId="77777777" w:rsidTr="003B27D5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86719" w14:textId="77777777" w:rsidR="003B27D5" w:rsidRPr="003B27D5" w:rsidRDefault="003B27D5" w:rsidP="003B27D5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bookmarkEnd w:id="0"/>
    </w:tbl>
    <w:p w14:paraId="3ACF690D" w14:textId="1DAF3F87" w:rsidR="003B27D5" w:rsidRPr="00B66AF0" w:rsidRDefault="003B27D5" w:rsidP="00B66AF0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sectPr w:rsidR="003B27D5" w:rsidRPr="00B66AF0" w:rsidSect="00E36629">
      <w:headerReference w:type="default" r:id="rId9"/>
      <w:pgSz w:w="12240" w:h="15840"/>
      <w:pgMar w:top="709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9DAB2" w14:textId="77777777" w:rsidR="00F539A5" w:rsidRDefault="00F539A5" w:rsidP="000D4B74">
      <w:r>
        <w:separator/>
      </w:r>
    </w:p>
  </w:endnote>
  <w:endnote w:type="continuationSeparator" w:id="0">
    <w:p w14:paraId="64345783" w14:textId="77777777" w:rsidR="00F539A5" w:rsidRDefault="00F539A5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9B88C" w14:textId="77777777" w:rsidR="00F539A5" w:rsidRDefault="00F539A5" w:rsidP="000D4B74">
      <w:r>
        <w:separator/>
      </w:r>
    </w:p>
  </w:footnote>
  <w:footnote w:type="continuationSeparator" w:id="0">
    <w:p w14:paraId="50DDD916" w14:textId="77777777" w:rsidR="00F539A5" w:rsidRDefault="00F539A5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00895" w14:textId="05F06A9F" w:rsidR="005C28D8" w:rsidRPr="005C28D8" w:rsidRDefault="000E0C42" w:rsidP="00E366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</w:pPr>
    <w:r>
      <w:rPr>
        <w:noProof/>
      </w:rPr>
      <w:drawing>
        <wp:anchor distT="0" distB="0" distL="114300" distR="114300" simplePos="0" relativeHeight="251674624" behindDoc="0" locked="0" layoutInCell="1" allowOverlap="1" wp14:anchorId="73371C58" wp14:editId="57281D91">
          <wp:simplePos x="0" y="0"/>
          <wp:positionH relativeFrom="column">
            <wp:posOffset>3837940</wp:posOffset>
          </wp:positionH>
          <wp:positionV relativeFrom="paragraph">
            <wp:posOffset>146050</wp:posOffset>
          </wp:positionV>
          <wp:extent cx="1133475" cy="756285"/>
          <wp:effectExtent l="0" t="0" r="952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 v1 - experiencias - 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756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0E07">
      <w:rPr>
        <w:noProof/>
      </w:rPr>
      <w:drawing>
        <wp:anchor distT="0" distB="0" distL="114300" distR="114300" simplePos="0" relativeHeight="251672576" behindDoc="0" locked="0" layoutInCell="1" hidden="0" allowOverlap="1" wp14:anchorId="17369EC5" wp14:editId="0B0ECFF6">
          <wp:simplePos x="0" y="0"/>
          <wp:positionH relativeFrom="column">
            <wp:posOffset>5054600</wp:posOffset>
          </wp:positionH>
          <wp:positionV relativeFrom="paragraph">
            <wp:posOffset>-200025</wp:posOffset>
          </wp:positionV>
          <wp:extent cx="1766016" cy="501015"/>
          <wp:effectExtent l="0" t="0" r="5715" b="0"/>
          <wp:wrapNone/>
          <wp:docPr id="81759624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0E07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1312" behindDoc="1" locked="0" layoutInCell="1" allowOverlap="1" wp14:anchorId="6DB1DDD6" wp14:editId="53374C5C">
          <wp:simplePos x="0" y="0"/>
          <wp:positionH relativeFrom="page">
            <wp:align>left</wp:align>
          </wp:positionH>
          <wp:positionV relativeFrom="paragraph">
            <wp:posOffset>-811530</wp:posOffset>
          </wp:positionV>
          <wp:extent cx="8711565" cy="1955800"/>
          <wp:effectExtent l="0" t="0" r="0" b="6350"/>
          <wp:wrapThrough wrapText="bothSides">
            <wp:wrapPolygon edited="0">
              <wp:start x="0" y="0"/>
              <wp:lineTo x="0" y="21460"/>
              <wp:lineTo x="21539" y="21460"/>
              <wp:lineTo x="21539" y="0"/>
              <wp:lineTo x="0" y="0"/>
            </wp:wrapPolygon>
          </wp:wrapThrough>
          <wp:docPr id="817596247" name="Imagen 817596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95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0E07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77F3DE7A" wp14:editId="1B6E5F72">
              <wp:simplePos x="0" y="0"/>
              <wp:positionH relativeFrom="column">
                <wp:posOffset>-419100</wp:posOffset>
              </wp:positionH>
              <wp:positionV relativeFrom="paragraph">
                <wp:posOffset>-201930</wp:posOffset>
              </wp:positionV>
              <wp:extent cx="4425950" cy="715010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25950" cy="71501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0809E5C" w14:textId="77777777" w:rsidR="007E455F" w:rsidRDefault="007E455F" w:rsidP="005C28D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RUTA DORADA CHINA Y CHONGQIN </w:t>
                          </w:r>
                        </w:p>
                        <w:p w14:paraId="5E8900CB" w14:textId="765BB03D" w:rsidR="005C28D8" w:rsidRPr="00983E4D" w:rsidRDefault="000E0C42" w:rsidP="005C28D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3283</w:t>
                          </w:r>
                          <w:r w:rsidR="000550D7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</w:t>
                          </w:r>
                          <w:r w:rsidR="005C28D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="00DB4114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F3DE7A" id="Rectángulo 3" o:spid="_x0000_s1026" style="position:absolute;left:0;text-align:left;margin-left:-33pt;margin-top:-15.9pt;width:348.5pt;height:5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0809E5C" w14:textId="77777777" w:rsidR="007E455F" w:rsidRDefault="007E455F" w:rsidP="005C28D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RUTA DORADA CHINA Y CHONGQIN </w:t>
                    </w:r>
                  </w:p>
                  <w:p w14:paraId="5E8900CB" w14:textId="765BB03D" w:rsidR="005C28D8" w:rsidRPr="00983E4D" w:rsidRDefault="000E0C42" w:rsidP="005C28D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3283</w:t>
                    </w:r>
                    <w:r w:rsidR="000550D7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</w:t>
                    </w:r>
                    <w:r w:rsidR="005C28D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="00DB4114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/2027</w:t>
                    </w:r>
                  </w:p>
                </w:txbxContent>
              </v:textbox>
            </v:rect>
          </w:pict>
        </mc:Fallback>
      </mc:AlternateContent>
    </w:r>
    <w:r w:rsidR="00F30E07">
      <w:rPr>
        <w:noProof/>
      </w:rPr>
      <w:drawing>
        <wp:anchor distT="0" distB="0" distL="114300" distR="114300" simplePos="0" relativeHeight="251670528" behindDoc="0" locked="0" layoutInCell="1" hidden="0" allowOverlap="1" wp14:anchorId="6A2E94ED" wp14:editId="181444B5">
          <wp:simplePos x="0" y="0"/>
          <wp:positionH relativeFrom="column">
            <wp:posOffset>-469900</wp:posOffset>
          </wp:positionH>
          <wp:positionV relativeFrom="paragraph">
            <wp:posOffset>-1198880</wp:posOffset>
          </wp:positionV>
          <wp:extent cx="1766016" cy="501015"/>
          <wp:effectExtent l="0" t="0" r="5715" b="0"/>
          <wp:wrapNone/>
          <wp:docPr id="81759624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0E07">
      <w:rPr>
        <w:noProof/>
      </w:rPr>
      <w:drawing>
        <wp:anchor distT="0" distB="0" distL="114300" distR="114300" simplePos="0" relativeHeight="251668480" behindDoc="0" locked="0" layoutInCell="1" hidden="0" allowOverlap="1" wp14:anchorId="76D746D2" wp14:editId="3BC4E8BD">
          <wp:simplePos x="0" y="0"/>
          <wp:positionH relativeFrom="column">
            <wp:posOffset>-622300</wp:posOffset>
          </wp:positionH>
          <wp:positionV relativeFrom="paragraph">
            <wp:posOffset>-1351280</wp:posOffset>
          </wp:positionV>
          <wp:extent cx="1766016" cy="501015"/>
          <wp:effectExtent l="0" t="0" r="5715" b="0"/>
          <wp:wrapNone/>
          <wp:docPr id="81759625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0E07">
      <w:rPr>
        <w:noProof/>
      </w:rPr>
      <w:drawing>
        <wp:anchor distT="0" distB="0" distL="114300" distR="114300" simplePos="0" relativeHeight="251666432" behindDoc="0" locked="0" layoutInCell="1" hidden="0" allowOverlap="1" wp14:anchorId="4B35E504" wp14:editId="0DD6B2F8">
          <wp:simplePos x="0" y="0"/>
          <wp:positionH relativeFrom="column">
            <wp:posOffset>-774700</wp:posOffset>
          </wp:positionH>
          <wp:positionV relativeFrom="paragraph">
            <wp:posOffset>-1503680</wp:posOffset>
          </wp:positionV>
          <wp:extent cx="1766016" cy="501015"/>
          <wp:effectExtent l="0" t="0" r="5715" b="0"/>
          <wp:wrapNone/>
          <wp:docPr id="8175962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28D8">
      <w:rPr>
        <w:noProof/>
      </w:rPr>
      <w:drawing>
        <wp:anchor distT="0" distB="0" distL="114300" distR="114300" simplePos="0" relativeHeight="251659264" behindDoc="0" locked="0" layoutInCell="1" hidden="0" allowOverlap="1" wp14:anchorId="75D27310" wp14:editId="25951BB5">
          <wp:simplePos x="0" y="0"/>
          <wp:positionH relativeFrom="column">
            <wp:posOffset>5062855</wp:posOffset>
          </wp:positionH>
          <wp:positionV relativeFrom="paragraph">
            <wp:posOffset>-1211580</wp:posOffset>
          </wp:positionV>
          <wp:extent cx="1766016" cy="501015"/>
          <wp:effectExtent l="0" t="0" r="5715" b="0"/>
          <wp:wrapNone/>
          <wp:docPr id="81759625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28D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454C1FF" wp14:editId="77EB1C7E">
              <wp:simplePos x="0" y="0"/>
              <wp:positionH relativeFrom="column">
                <wp:posOffset>-457200</wp:posOffset>
              </wp:positionH>
              <wp:positionV relativeFrom="paragraph">
                <wp:posOffset>-1296670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F7F76C3" w14:textId="77777777" w:rsidR="005C28D8" w:rsidRDefault="005C28D8" w:rsidP="005C28D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EXTENSIÓN EN BEIJING</w:t>
                          </w:r>
                        </w:p>
                        <w:p w14:paraId="07FC0045" w14:textId="77777777" w:rsidR="005C28D8" w:rsidRPr="00983E4D" w:rsidRDefault="005C28D8" w:rsidP="005C28D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492-C2025/2026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54C1FF" id="Rectángulo 817596098" o:spid="_x0000_s1027" style="position:absolute;left:0;text-align:left;margin-left:-36pt;margin-top:-102.1pt;width:422.5pt;height:5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J9FGwIAAB8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F7F76C3" w14:textId="77777777" w:rsidR="005C28D8" w:rsidRDefault="005C28D8" w:rsidP="005C28D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EXTENSIÓN EN BEIJING</w:t>
                    </w:r>
                  </w:p>
                  <w:p w14:paraId="07FC0045" w14:textId="77777777" w:rsidR="005C28D8" w:rsidRPr="00983E4D" w:rsidRDefault="005C28D8" w:rsidP="005C28D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492-C2025/2026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5pt;height:11.5pt" o:bullet="t">
        <v:imagedata r:id="rId1" o:title="mso88"/>
      </v:shape>
    </w:pict>
  </w:numPicBullet>
  <w:numPicBullet w:numPicBulletId="1">
    <w:pict>
      <v:shape id="_x0000_i1047" type="#_x0000_t75" style="width:928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E4457D"/>
    <w:multiLevelType w:val="hybridMultilevel"/>
    <w:tmpl w:val="03C858F8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7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1108E"/>
    <w:multiLevelType w:val="multilevel"/>
    <w:tmpl w:val="94C4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3E7F4DC1"/>
    <w:multiLevelType w:val="multilevel"/>
    <w:tmpl w:val="42029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7E6F15"/>
    <w:multiLevelType w:val="multilevel"/>
    <w:tmpl w:val="A9024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7F06FF"/>
    <w:multiLevelType w:val="multilevel"/>
    <w:tmpl w:val="0ADE3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8632C6"/>
    <w:multiLevelType w:val="multilevel"/>
    <w:tmpl w:val="3A1A8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791114"/>
    <w:multiLevelType w:val="hybridMultilevel"/>
    <w:tmpl w:val="D4BCCB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44054"/>
    <w:multiLevelType w:val="hybridMultilevel"/>
    <w:tmpl w:val="521EDF8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A022F9"/>
    <w:multiLevelType w:val="hybridMultilevel"/>
    <w:tmpl w:val="DB2A8ED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2A4B00"/>
    <w:multiLevelType w:val="hybridMultilevel"/>
    <w:tmpl w:val="E1587E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6"/>
  </w:num>
  <w:num w:numId="4">
    <w:abstractNumId w:val="17"/>
  </w:num>
  <w:num w:numId="5">
    <w:abstractNumId w:val="6"/>
  </w:num>
  <w:num w:numId="6">
    <w:abstractNumId w:val="36"/>
  </w:num>
  <w:num w:numId="7">
    <w:abstractNumId w:val="0"/>
  </w:num>
  <w:num w:numId="8">
    <w:abstractNumId w:val="28"/>
  </w:num>
  <w:num w:numId="9">
    <w:abstractNumId w:val="29"/>
  </w:num>
  <w:num w:numId="10">
    <w:abstractNumId w:val="3"/>
  </w:num>
  <w:num w:numId="11">
    <w:abstractNumId w:val="2"/>
  </w:num>
  <w:num w:numId="12">
    <w:abstractNumId w:val="41"/>
  </w:num>
  <w:num w:numId="13">
    <w:abstractNumId w:val="27"/>
  </w:num>
  <w:num w:numId="14">
    <w:abstractNumId w:val="27"/>
  </w:num>
  <w:num w:numId="15">
    <w:abstractNumId w:val="43"/>
  </w:num>
  <w:num w:numId="16">
    <w:abstractNumId w:val="20"/>
  </w:num>
  <w:num w:numId="17">
    <w:abstractNumId w:val="4"/>
  </w:num>
  <w:num w:numId="18">
    <w:abstractNumId w:val="42"/>
  </w:num>
  <w:num w:numId="19">
    <w:abstractNumId w:val="38"/>
  </w:num>
  <w:num w:numId="20">
    <w:abstractNumId w:val="34"/>
  </w:num>
  <w:num w:numId="21">
    <w:abstractNumId w:val="30"/>
  </w:num>
  <w:num w:numId="22">
    <w:abstractNumId w:val="8"/>
  </w:num>
  <w:num w:numId="23">
    <w:abstractNumId w:val="44"/>
  </w:num>
  <w:num w:numId="24">
    <w:abstractNumId w:val="25"/>
  </w:num>
  <w:num w:numId="25">
    <w:abstractNumId w:val="32"/>
  </w:num>
  <w:num w:numId="26">
    <w:abstractNumId w:val="48"/>
  </w:num>
  <w:num w:numId="27">
    <w:abstractNumId w:val="11"/>
  </w:num>
  <w:num w:numId="28">
    <w:abstractNumId w:val="14"/>
  </w:num>
  <w:num w:numId="29">
    <w:abstractNumId w:val="31"/>
  </w:num>
  <w:num w:numId="30">
    <w:abstractNumId w:val="18"/>
  </w:num>
  <w:num w:numId="31">
    <w:abstractNumId w:val="12"/>
  </w:num>
  <w:num w:numId="32">
    <w:abstractNumId w:val="21"/>
  </w:num>
  <w:num w:numId="33">
    <w:abstractNumId w:val="35"/>
  </w:num>
  <w:num w:numId="34">
    <w:abstractNumId w:val="47"/>
  </w:num>
  <w:num w:numId="35">
    <w:abstractNumId w:val="7"/>
  </w:num>
  <w:num w:numId="36">
    <w:abstractNumId w:val="15"/>
  </w:num>
  <w:num w:numId="37">
    <w:abstractNumId w:val="33"/>
  </w:num>
  <w:num w:numId="38">
    <w:abstractNumId w:val="39"/>
  </w:num>
  <w:num w:numId="39">
    <w:abstractNumId w:val="23"/>
  </w:num>
  <w:num w:numId="40">
    <w:abstractNumId w:val="24"/>
  </w:num>
  <w:num w:numId="41">
    <w:abstractNumId w:val="9"/>
  </w:num>
  <w:num w:numId="42">
    <w:abstractNumId w:val="5"/>
  </w:num>
  <w:num w:numId="43">
    <w:abstractNumId w:val="40"/>
  </w:num>
  <w:num w:numId="44">
    <w:abstractNumId w:val="16"/>
  </w:num>
  <w:num w:numId="45">
    <w:abstractNumId w:val="10"/>
  </w:num>
  <w:num w:numId="46">
    <w:abstractNumId w:val="37"/>
  </w:num>
  <w:num w:numId="47">
    <w:abstractNumId w:val="19"/>
  </w:num>
  <w:num w:numId="48">
    <w:abstractNumId w:val="46"/>
  </w:num>
  <w:num w:numId="49">
    <w:abstractNumId w:val="45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2AA"/>
    <w:rsid w:val="00006D0E"/>
    <w:rsid w:val="00012571"/>
    <w:rsid w:val="0001423F"/>
    <w:rsid w:val="0001485D"/>
    <w:rsid w:val="000317D7"/>
    <w:rsid w:val="000323E8"/>
    <w:rsid w:val="0003643E"/>
    <w:rsid w:val="000401F3"/>
    <w:rsid w:val="00043BBC"/>
    <w:rsid w:val="00051535"/>
    <w:rsid w:val="00051BFE"/>
    <w:rsid w:val="00053C14"/>
    <w:rsid w:val="00053F74"/>
    <w:rsid w:val="000550D7"/>
    <w:rsid w:val="00055CF3"/>
    <w:rsid w:val="00063DCB"/>
    <w:rsid w:val="00064238"/>
    <w:rsid w:val="00070488"/>
    <w:rsid w:val="00070A7E"/>
    <w:rsid w:val="00075F41"/>
    <w:rsid w:val="00077592"/>
    <w:rsid w:val="000833B8"/>
    <w:rsid w:val="00092EDF"/>
    <w:rsid w:val="00093CFC"/>
    <w:rsid w:val="0009784E"/>
    <w:rsid w:val="000A123F"/>
    <w:rsid w:val="000A2B50"/>
    <w:rsid w:val="000A5EC4"/>
    <w:rsid w:val="000A6E1A"/>
    <w:rsid w:val="000A713A"/>
    <w:rsid w:val="000A73E1"/>
    <w:rsid w:val="000B0FC1"/>
    <w:rsid w:val="000B78A5"/>
    <w:rsid w:val="000B7906"/>
    <w:rsid w:val="000D0E3D"/>
    <w:rsid w:val="000D4B74"/>
    <w:rsid w:val="000E0C42"/>
    <w:rsid w:val="000E0E14"/>
    <w:rsid w:val="000E286B"/>
    <w:rsid w:val="00102409"/>
    <w:rsid w:val="00102D6D"/>
    <w:rsid w:val="0010447F"/>
    <w:rsid w:val="00105478"/>
    <w:rsid w:val="00107E02"/>
    <w:rsid w:val="001109A0"/>
    <w:rsid w:val="00115EC4"/>
    <w:rsid w:val="00115FAF"/>
    <w:rsid w:val="001202C0"/>
    <w:rsid w:val="00122BC8"/>
    <w:rsid w:val="00125577"/>
    <w:rsid w:val="00126AD4"/>
    <w:rsid w:val="00126E36"/>
    <w:rsid w:val="001333A5"/>
    <w:rsid w:val="00146861"/>
    <w:rsid w:val="00146B2E"/>
    <w:rsid w:val="001475E5"/>
    <w:rsid w:val="00151503"/>
    <w:rsid w:val="00152D96"/>
    <w:rsid w:val="00152E2D"/>
    <w:rsid w:val="00161F83"/>
    <w:rsid w:val="001665D6"/>
    <w:rsid w:val="001701DB"/>
    <w:rsid w:val="0017236E"/>
    <w:rsid w:val="001729CE"/>
    <w:rsid w:val="00182955"/>
    <w:rsid w:val="00182C6E"/>
    <w:rsid w:val="00187BA7"/>
    <w:rsid w:val="001911B0"/>
    <w:rsid w:val="00194275"/>
    <w:rsid w:val="001978E8"/>
    <w:rsid w:val="001A2E27"/>
    <w:rsid w:val="001A5909"/>
    <w:rsid w:val="001B0DE1"/>
    <w:rsid w:val="001B2B55"/>
    <w:rsid w:val="001B4B19"/>
    <w:rsid w:val="001B6214"/>
    <w:rsid w:val="001B650B"/>
    <w:rsid w:val="001B71F8"/>
    <w:rsid w:val="001C25C7"/>
    <w:rsid w:val="001C5201"/>
    <w:rsid w:val="001C6705"/>
    <w:rsid w:val="001D128E"/>
    <w:rsid w:val="001E3869"/>
    <w:rsid w:val="001E3894"/>
    <w:rsid w:val="001E5315"/>
    <w:rsid w:val="001E6DC8"/>
    <w:rsid w:val="001F0E65"/>
    <w:rsid w:val="001F1056"/>
    <w:rsid w:val="001F3BCA"/>
    <w:rsid w:val="001F52BA"/>
    <w:rsid w:val="001F5EA2"/>
    <w:rsid w:val="001F7836"/>
    <w:rsid w:val="0020722E"/>
    <w:rsid w:val="00207520"/>
    <w:rsid w:val="00210321"/>
    <w:rsid w:val="00210D05"/>
    <w:rsid w:val="002224D8"/>
    <w:rsid w:val="00224F0E"/>
    <w:rsid w:val="0022746B"/>
    <w:rsid w:val="00230BC9"/>
    <w:rsid w:val="00231531"/>
    <w:rsid w:val="0023219F"/>
    <w:rsid w:val="00241442"/>
    <w:rsid w:val="00243515"/>
    <w:rsid w:val="002450D3"/>
    <w:rsid w:val="002450E3"/>
    <w:rsid w:val="0024710E"/>
    <w:rsid w:val="00251504"/>
    <w:rsid w:val="002548D6"/>
    <w:rsid w:val="00266C66"/>
    <w:rsid w:val="0026791F"/>
    <w:rsid w:val="00267C89"/>
    <w:rsid w:val="00275AEF"/>
    <w:rsid w:val="00280B0C"/>
    <w:rsid w:val="00280E80"/>
    <w:rsid w:val="00281CC3"/>
    <w:rsid w:val="00284D1E"/>
    <w:rsid w:val="002867A3"/>
    <w:rsid w:val="002909E5"/>
    <w:rsid w:val="002A2590"/>
    <w:rsid w:val="002A5279"/>
    <w:rsid w:val="002B1275"/>
    <w:rsid w:val="002C2352"/>
    <w:rsid w:val="002C400E"/>
    <w:rsid w:val="002D35B6"/>
    <w:rsid w:val="002D3B8E"/>
    <w:rsid w:val="002D4A46"/>
    <w:rsid w:val="002D4F83"/>
    <w:rsid w:val="002E096E"/>
    <w:rsid w:val="002E1DFB"/>
    <w:rsid w:val="002E20A5"/>
    <w:rsid w:val="002E4C5F"/>
    <w:rsid w:val="002F06BF"/>
    <w:rsid w:val="002F1221"/>
    <w:rsid w:val="002F131B"/>
    <w:rsid w:val="002F132F"/>
    <w:rsid w:val="002F162D"/>
    <w:rsid w:val="002F29E9"/>
    <w:rsid w:val="00300244"/>
    <w:rsid w:val="00300E37"/>
    <w:rsid w:val="00304F88"/>
    <w:rsid w:val="0030660D"/>
    <w:rsid w:val="00307123"/>
    <w:rsid w:val="00307408"/>
    <w:rsid w:val="00307C90"/>
    <w:rsid w:val="003202AA"/>
    <w:rsid w:val="00322AC6"/>
    <w:rsid w:val="00324962"/>
    <w:rsid w:val="00325103"/>
    <w:rsid w:val="0032537C"/>
    <w:rsid w:val="00327786"/>
    <w:rsid w:val="00333589"/>
    <w:rsid w:val="00343E11"/>
    <w:rsid w:val="003457CE"/>
    <w:rsid w:val="00351449"/>
    <w:rsid w:val="00352E0C"/>
    <w:rsid w:val="003548CD"/>
    <w:rsid w:val="003565EE"/>
    <w:rsid w:val="003603B5"/>
    <w:rsid w:val="00361432"/>
    <w:rsid w:val="00362545"/>
    <w:rsid w:val="00362F26"/>
    <w:rsid w:val="00365535"/>
    <w:rsid w:val="00365D21"/>
    <w:rsid w:val="0036747B"/>
    <w:rsid w:val="00371B47"/>
    <w:rsid w:val="00372BC8"/>
    <w:rsid w:val="0037645B"/>
    <w:rsid w:val="003856CB"/>
    <w:rsid w:val="0038607F"/>
    <w:rsid w:val="00386E61"/>
    <w:rsid w:val="0038774D"/>
    <w:rsid w:val="003902CD"/>
    <w:rsid w:val="00391009"/>
    <w:rsid w:val="00394807"/>
    <w:rsid w:val="00396D1F"/>
    <w:rsid w:val="003A2092"/>
    <w:rsid w:val="003A267D"/>
    <w:rsid w:val="003A47C0"/>
    <w:rsid w:val="003A6C05"/>
    <w:rsid w:val="003A7909"/>
    <w:rsid w:val="003B0250"/>
    <w:rsid w:val="003B27D5"/>
    <w:rsid w:val="003B6154"/>
    <w:rsid w:val="003B73A4"/>
    <w:rsid w:val="003C0896"/>
    <w:rsid w:val="003C1661"/>
    <w:rsid w:val="003D132A"/>
    <w:rsid w:val="003D5A05"/>
    <w:rsid w:val="003E1BF0"/>
    <w:rsid w:val="003E6F0A"/>
    <w:rsid w:val="003F156B"/>
    <w:rsid w:val="003F7963"/>
    <w:rsid w:val="003F798C"/>
    <w:rsid w:val="0040099E"/>
    <w:rsid w:val="004032AF"/>
    <w:rsid w:val="00411AA4"/>
    <w:rsid w:val="00425F2C"/>
    <w:rsid w:val="004262D6"/>
    <w:rsid w:val="00431235"/>
    <w:rsid w:val="00432879"/>
    <w:rsid w:val="00432FF0"/>
    <w:rsid w:val="00433015"/>
    <w:rsid w:val="00450343"/>
    <w:rsid w:val="00461529"/>
    <w:rsid w:val="0046179F"/>
    <w:rsid w:val="00461CA4"/>
    <w:rsid w:val="00465581"/>
    <w:rsid w:val="004664B2"/>
    <w:rsid w:val="0046772F"/>
    <w:rsid w:val="00472179"/>
    <w:rsid w:val="004740DE"/>
    <w:rsid w:val="004769B8"/>
    <w:rsid w:val="00481E45"/>
    <w:rsid w:val="00482CF0"/>
    <w:rsid w:val="0048684C"/>
    <w:rsid w:val="0048776E"/>
    <w:rsid w:val="004877C6"/>
    <w:rsid w:val="00490CE1"/>
    <w:rsid w:val="004921AE"/>
    <w:rsid w:val="00492E78"/>
    <w:rsid w:val="004A548F"/>
    <w:rsid w:val="004A71C4"/>
    <w:rsid w:val="004B0F54"/>
    <w:rsid w:val="004B1D3E"/>
    <w:rsid w:val="004B5918"/>
    <w:rsid w:val="004B6705"/>
    <w:rsid w:val="004D02B2"/>
    <w:rsid w:val="004D0C08"/>
    <w:rsid w:val="004E111A"/>
    <w:rsid w:val="004E551B"/>
    <w:rsid w:val="004F6BDB"/>
    <w:rsid w:val="00504E12"/>
    <w:rsid w:val="00505815"/>
    <w:rsid w:val="005076D1"/>
    <w:rsid w:val="005079AD"/>
    <w:rsid w:val="005120F0"/>
    <w:rsid w:val="00513305"/>
    <w:rsid w:val="005156E4"/>
    <w:rsid w:val="00516726"/>
    <w:rsid w:val="00517DD4"/>
    <w:rsid w:val="00521688"/>
    <w:rsid w:val="00524BB2"/>
    <w:rsid w:val="0053769E"/>
    <w:rsid w:val="00541CE2"/>
    <w:rsid w:val="00544AA3"/>
    <w:rsid w:val="00545CA5"/>
    <w:rsid w:val="00551A63"/>
    <w:rsid w:val="0055244F"/>
    <w:rsid w:val="00552FE2"/>
    <w:rsid w:val="0056062E"/>
    <w:rsid w:val="0056407E"/>
    <w:rsid w:val="00564913"/>
    <w:rsid w:val="005662BE"/>
    <w:rsid w:val="0056730C"/>
    <w:rsid w:val="00567CCE"/>
    <w:rsid w:val="00576949"/>
    <w:rsid w:val="00582DB0"/>
    <w:rsid w:val="00584E25"/>
    <w:rsid w:val="00590306"/>
    <w:rsid w:val="00593044"/>
    <w:rsid w:val="00594B82"/>
    <w:rsid w:val="00595542"/>
    <w:rsid w:val="00595BFB"/>
    <w:rsid w:val="00596980"/>
    <w:rsid w:val="0059756B"/>
    <w:rsid w:val="005A4824"/>
    <w:rsid w:val="005C0444"/>
    <w:rsid w:val="005C198E"/>
    <w:rsid w:val="005C28D8"/>
    <w:rsid w:val="005C36B9"/>
    <w:rsid w:val="005C454E"/>
    <w:rsid w:val="005C4F60"/>
    <w:rsid w:val="005C6821"/>
    <w:rsid w:val="005C7402"/>
    <w:rsid w:val="005D0338"/>
    <w:rsid w:val="005D03DE"/>
    <w:rsid w:val="005E0250"/>
    <w:rsid w:val="005E123B"/>
    <w:rsid w:val="005E289B"/>
    <w:rsid w:val="005F0309"/>
    <w:rsid w:val="005F0DD1"/>
    <w:rsid w:val="0060307E"/>
    <w:rsid w:val="0060391A"/>
    <w:rsid w:val="00610B23"/>
    <w:rsid w:val="0062669B"/>
    <w:rsid w:val="00632F34"/>
    <w:rsid w:val="00634DF0"/>
    <w:rsid w:val="00636C42"/>
    <w:rsid w:val="00642EF2"/>
    <w:rsid w:val="006502E7"/>
    <w:rsid w:val="0065049B"/>
    <w:rsid w:val="006519C8"/>
    <w:rsid w:val="0065253E"/>
    <w:rsid w:val="00653DC0"/>
    <w:rsid w:val="00657B91"/>
    <w:rsid w:val="00664597"/>
    <w:rsid w:val="00671FF6"/>
    <w:rsid w:val="006724BA"/>
    <w:rsid w:val="006753CB"/>
    <w:rsid w:val="00680800"/>
    <w:rsid w:val="00680EC9"/>
    <w:rsid w:val="00690578"/>
    <w:rsid w:val="006910AD"/>
    <w:rsid w:val="00691FD3"/>
    <w:rsid w:val="00695960"/>
    <w:rsid w:val="006969F1"/>
    <w:rsid w:val="006A0A99"/>
    <w:rsid w:val="006A4F6E"/>
    <w:rsid w:val="006A5510"/>
    <w:rsid w:val="006A77B8"/>
    <w:rsid w:val="006B6BE6"/>
    <w:rsid w:val="006B7E55"/>
    <w:rsid w:val="006C5FF0"/>
    <w:rsid w:val="006C61E4"/>
    <w:rsid w:val="006C645F"/>
    <w:rsid w:val="006D1265"/>
    <w:rsid w:val="006D3261"/>
    <w:rsid w:val="006D4B6A"/>
    <w:rsid w:val="006E31E2"/>
    <w:rsid w:val="006E3D15"/>
    <w:rsid w:val="006E45A2"/>
    <w:rsid w:val="006F3C96"/>
    <w:rsid w:val="006F7303"/>
    <w:rsid w:val="006F7D8C"/>
    <w:rsid w:val="00701D68"/>
    <w:rsid w:val="007061FB"/>
    <w:rsid w:val="00707267"/>
    <w:rsid w:val="007147EF"/>
    <w:rsid w:val="00716991"/>
    <w:rsid w:val="007213F1"/>
    <w:rsid w:val="007216D9"/>
    <w:rsid w:val="00722BEE"/>
    <w:rsid w:val="007240CC"/>
    <w:rsid w:val="007408F6"/>
    <w:rsid w:val="0074476C"/>
    <w:rsid w:val="007448E8"/>
    <w:rsid w:val="00744AD5"/>
    <w:rsid w:val="0075503F"/>
    <w:rsid w:val="00761926"/>
    <w:rsid w:val="007661B4"/>
    <w:rsid w:val="00766A72"/>
    <w:rsid w:val="00772D3B"/>
    <w:rsid w:val="00772E37"/>
    <w:rsid w:val="00774DFC"/>
    <w:rsid w:val="00775E71"/>
    <w:rsid w:val="007772DE"/>
    <w:rsid w:val="00780DA0"/>
    <w:rsid w:val="00785FC6"/>
    <w:rsid w:val="00787154"/>
    <w:rsid w:val="007906E7"/>
    <w:rsid w:val="007968E0"/>
    <w:rsid w:val="007A62F4"/>
    <w:rsid w:val="007B2E74"/>
    <w:rsid w:val="007B4384"/>
    <w:rsid w:val="007C4C7D"/>
    <w:rsid w:val="007C6BF8"/>
    <w:rsid w:val="007D254B"/>
    <w:rsid w:val="007D413F"/>
    <w:rsid w:val="007D43AF"/>
    <w:rsid w:val="007E455F"/>
    <w:rsid w:val="007F01F7"/>
    <w:rsid w:val="007F05A3"/>
    <w:rsid w:val="007F267C"/>
    <w:rsid w:val="007F3047"/>
    <w:rsid w:val="007F57C0"/>
    <w:rsid w:val="007F57EA"/>
    <w:rsid w:val="00801181"/>
    <w:rsid w:val="00801C3D"/>
    <w:rsid w:val="0080725A"/>
    <w:rsid w:val="0081537B"/>
    <w:rsid w:val="008239AA"/>
    <w:rsid w:val="00833023"/>
    <w:rsid w:val="0083663A"/>
    <w:rsid w:val="008415B9"/>
    <w:rsid w:val="008441C1"/>
    <w:rsid w:val="008459CB"/>
    <w:rsid w:val="00851DB8"/>
    <w:rsid w:val="00851FF4"/>
    <w:rsid w:val="00855733"/>
    <w:rsid w:val="008625CC"/>
    <w:rsid w:val="00873ACF"/>
    <w:rsid w:val="00883ADC"/>
    <w:rsid w:val="00886017"/>
    <w:rsid w:val="008919C9"/>
    <w:rsid w:val="00894A9C"/>
    <w:rsid w:val="00894B09"/>
    <w:rsid w:val="00897419"/>
    <w:rsid w:val="008A5BE1"/>
    <w:rsid w:val="008A607F"/>
    <w:rsid w:val="008B068F"/>
    <w:rsid w:val="008B1270"/>
    <w:rsid w:val="008B18A1"/>
    <w:rsid w:val="008B3845"/>
    <w:rsid w:val="008B7B05"/>
    <w:rsid w:val="008C2A9C"/>
    <w:rsid w:val="008C68A9"/>
    <w:rsid w:val="008D0DD9"/>
    <w:rsid w:val="008D1A4F"/>
    <w:rsid w:val="008E4F24"/>
    <w:rsid w:val="008F1286"/>
    <w:rsid w:val="008F39EA"/>
    <w:rsid w:val="00901A8A"/>
    <w:rsid w:val="009024B9"/>
    <w:rsid w:val="00913D9F"/>
    <w:rsid w:val="00914E7F"/>
    <w:rsid w:val="0092085C"/>
    <w:rsid w:val="00931790"/>
    <w:rsid w:val="00932A7B"/>
    <w:rsid w:val="00933353"/>
    <w:rsid w:val="00935B60"/>
    <w:rsid w:val="009508D8"/>
    <w:rsid w:val="00953DB7"/>
    <w:rsid w:val="00957FA0"/>
    <w:rsid w:val="00961C24"/>
    <w:rsid w:val="0096249F"/>
    <w:rsid w:val="009640C9"/>
    <w:rsid w:val="00964BFE"/>
    <w:rsid w:val="009650A9"/>
    <w:rsid w:val="0096754B"/>
    <w:rsid w:val="00967EFF"/>
    <w:rsid w:val="00972428"/>
    <w:rsid w:val="00983E4D"/>
    <w:rsid w:val="00984CD5"/>
    <w:rsid w:val="00985317"/>
    <w:rsid w:val="009911E5"/>
    <w:rsid w:val="009918FD"/>
    <w:rsid w:val="00993B52"/>
    <w:rsid w:val="00993BA4"/>
    <w:rsid w:val="0099759B"/>
    <w:rsid w:val="009A16BF"/>
    <w:rsid w:val="009A38C0"/>
    <w:rsid w:val="009A7BDC"/>
    <w:rsid w:val="009B3F8C"/>
    <w:rsid w:val="009B40AE"/>
    <w:rsid w:val="009B4BB9"/>
    <w:rsid w:val="009C6818"/>
    <w:rsid w:val="009C6C07"/>
    <w:rsid w:val="009D07AE"/>
    <w:rsid w:val="009D1382"/>
    <w:rsid w:val="009D3B0F"/>
    <w:rsid w:val="009E3B59"/>
    <w:rsid w:val="009F0994"/>
    <w:rsid w:val="009F1EF1"/>
    <w:rsid w:val="009F5717"/>
    <w:rsid w:val="009F5AAB"/>
    <w:rsid w:val="009F5E3C"/>
    <w:rsid w:val="009F7399"/>
    <w:rsid w:val="00A007A7"/>
    <w:rsid w:val="00A06033"/>
    <w:rsid w:val="00A0645B"/>
    <w:rsid w:val="00A06CEA"/>
    <w:rsid w:val="00A07BD2"/>
    <w:rsid w:val="00A07E79"/>
    <w:rsid w:val="00A1366A"/>
    <w:rsid w:val="00A257E3"/>
    <w:rsid w:val="00A274B6"/>
    <w:rsid w:val="00A30801"/>
    <w:rsid w:val="00A31049"/>
    <w:rsid w:val="00A337AA"/>
    <w:rsid w:val="00A40804"/>
    <w:rsid w:val="00A4361C"/>
    <w:rsid w:val="00A456AF"/>
    <w:rsid w:val="00A45D38"/>
    <w:rsid w:val="00A5530C"/>
    <w:rsid w:val="00A57DA9"/>
    <w:rsid w:val="00A616B4"/>
    <w:rsid w:val="00A66BE1"/>
    <w:rsid w:val="00A67F94"/>
    <w:rsid w:val="00A8037B"/>
    <w:rsid w:val="00A80B5F"/>
    <w:rsid w:val="00A80FA0"/>
    <w:rsid w:val="00A82A5D"/>
    <w:rsid w:val="00A91A94"/>
    <w:rsid w:val="00AA28FE"/>
    <w:rsid w:val="00AA4ED7"/>
    <w:rsid w:val="00AB34A7"/>
    <w:rsid w:val="00AB5C76"/>
    <w:rsid w:val="00AB707F"/>
    <w:rsid w:val="00AC1EFC"/>
    <w:rsid w:val="00AC477D"/>
    <w:rsid w:val="00AC59A0"/>
    <w:rsid w:val="00AD6736"/>
    <w:rsid w:val="00AD753D"/>
    <w:rsid w:val="00AE3888"/>
    <w:rsid w:val="00AE582B"/>
    <w:rsid w:val="00AE778D"/>
    <w:rsid w:val="00AF0A86"/>
    <w:rsid w:val="00AF5E6F"/>
    <w:rsid w:val="00B040DA"/>
    <w:rsid w:val="00B1119B"/>
    <w:rsid w:val="00B11F17"/>
    <w:rsid w:val="00B12308"/>
    <w:rsid w:val="00B16DFE"/>
    <w:rsid w:val="00B1741B"/>
    <w:rsid w:val="00B1776F"/>
    <w:rsid w:val="00B23E7F"/>
    <w:rsid w:val="00B27F32"/>
    <w:rsid w:val="00B3014C"/>
    <w:rsid w:val="00B466CF"/>
    <w:rsid w:val="00B56319"/>
    <w:rsid w:val="00B57683"/>
    <w:rsid w:val="00B607B2"/>
    <w:rsid w:val="00B63835"/>
    <w:rsid w:val="00B63F69"/>
    <w:rsid w:val="00B6431B"/>
    <w:rsid w:val="00B654D4"/>
    <w:rsid w:val="00B66AF0"/>
    <w:rsid w:val="00B7194C"/>
    <w:rsid w:val="00B7212F"/>
    <w:rsid w:val="00B7750C"/>
    <w:rsid w:val="00B829DA"/>
    <w:rsid w:val="00B872A4"/>
    <w:rsid w:val="00B87AFF"/>
    <w:rsid w:val="00B93F40"/>
    <w:rsid w:val="00BA1F4C"/>
    <w:rsid w:val="00BA414B"/>
    <w:rsid w:val="00BA55D5"/>
    <w:rsid w:val="00BA656E"/>
    <w:rsid w:val="00BB27E5"/>
    <w:rsid w:val="00BB3F82"/>
    <w:rsid w:val="00BC0422"/>
    <w:rsid w:val="00BC1D67"/>
    <w:rsid w:val="00BC7DBE"/>
    <w:rsid w:val="00BD16B0"/>
    <w:rsid w:val="00BD7920"/>
    <w:rsid w:val="00BE2C65"/>
    <w:rsid w:val="00BE486C"/>
    <w:rsid w:val="00BF2617"/>
    <w:rsid w:val="00BF268C"/>
    <w:rsid w:val="00C16BC8"/>
    <w:rsid w:val="00C17BCB"/>
    <w:rsid w:val="00C20C5A"/>
    <w:rsid w:val="00C25DDB"/>
    <w:rsid w:val="00C319E9"/>
    <w:rsid w:val="00C34991"/>
    <w:rsid w:val="00C366D0"/>
    <w:rsid w:val="00C374D1"/>
    <w:rsid w:val="00C3788A"/>
    <w:rsid w:val="00C416FF"/>
    <w:rsid w:val="00C54270"/>
    <w:rsid w:val="00C56BE5"/>
    <w:rsid w:val="00C65ECC"/>
    <w:rsid w:val="00C72470"/>
    <w:rsid w:val="00C738B0"/>
    <w:rsid w:val="00C75C8D"/>
    <w:rsid w:val="00C76924"/>
    <w:rsid w:val="00C82AC1"/>
    <w:rsid w:val="00C840DC"/>
    <w:rsid w:val="00C856FB"/>
    <w:rsid w:val="00C85D84"/>
    <w:rsid w:val="00C93CB5"/>
    <w:rsid w:val="00C93D82"/>
    <w:rsid w:val="00C9471D"/>
    <w:rsid w:val="00C97D42"/>
    <w:rsid w:val="00CA2D0D"/>
    <w:rsid w:val="00CA50C1"/>
    <w:rsid w:val="00CA636D"/>
    <w:rsid w:val="00CA6796"/>
    <w:rsid w:val="00CB073F"/>
    <w:rsid w:val="00CB5BC4"/>
    <w:rsid w:val="00CB7952"/>
    <w:rsid w:val="00CC1301"/>
    <w:rsid w:val="00CC3390"/>
    <w:rsid w:val="00CD14A6"/>
    <w:rsid w:val="00CD1546"/>
    <w:rsid w:val="00CD612D"/>
    <w:rsid w:val="00CD7F28"/>
    <w:rsid w:val="00CE1367"/>
    <w:rsid w:val="00CE2991"/>
    <w:rsid w:val="00CE3277"/>
    <w:rsid w:val="00CE7DD4"/>
    <w:rsid w:val="00CF0AB1"/>
    <w:rsid w:val="00CF3466"/>
    <w:rsid w:val="00CF3FA7"/>
    <w:rsid w:val="00D03FF4"/>
    <w:rsid w:val="00D04A79"/>
    <w:rsid w:val="00D0734F"/>
    <w:rsid w:val="00D07B49"/>
    <w:rsid w:val="00D21D57"/>
    <w:rsid w:val="00D2489F"/>
    <w:rsid w:val="00D26E72"/>
    <w:rsid w:val="00D30FF5"/>
    <w:rsid w:val="00D33D4F"/>
    <w:rsid w:val="00D35B4E"/>
    <w:rsid w:val="00D37D28"/>
    <w:rsid w:val="00D433F2"/>
    <w:rsid w:val="00D461F2"/>
    <w:rsid w:val="00D52FD6"/>
    <w:rsid w:val="00D55FB0"/>
    <w:rsid w:val="00D6260F"/>
    <w:rsid w:val="00D62AB9"/>
    <w:rsid w:val="00D67D61"/>
    <w:rsid w:val="00D71762"/>
    <w:rsid w:val="00D76DEC"/>
    <w:rsid w:val="00D80280"/>
    <w:rsid w:val="00D805A2"/>
    <w:rsid w:val="00D8686B"/>
    <w:rsid w:val="00D909A0"/>
    <w:rsid w:val="00D918F2"/>
    <w:rsid w:val="00D937D1"/>
    <w:rsid w:val="00D96C52"/>
    <w:rsid w:val="00DA0778"/>
    <w:rsid w:val="00DA1DC3"/>
    <w:rsid w:val="00DA3E38"/>
    <w:rsid w:val="00DA3E82"/>
    <w:rsid w:val="00DA4AD1"/>
    <w:rsid w:val="00DA5651"/>
    <w:rsid w:val="00DA6165"/>
    <w:rsid w:val="00DB4114"/>
    <w:rsid w:val="00DB48E6"/>
    <w:rsid w:val="00DB51A1"/>
    <w:rsid w:val="00DB5BBF"/>
    <w:rsid w:val="00DB70C6"/>
    <w:rsid w:val="00DC40D3"/>
    <w:rsid w:val="00DC5BA1"/>
    <w:rsid w:val="00DC6188"/>
    <w:rsid w:val="00DC72D0"/>
    <w:rsid w:val="00DC74B6"/>
    <w:rsid w:val="00DD0D13"/>
    <w:rsid w:val="00DD28DD"/>
    <w:rsid w:val="00DD2FA9"/>
    <w:rsid w:val="00DD4B05"/>
    <w:rsid w:val="00DD576C"/>
    <w:rsid w:val="00DD6A22"/>
    <w:rsid w:val="00DE04BE"/>
    <w:rsid w:val="00DE3267"/>
    <w:rsid w:val="00DE420B"/>
    <w:rsid w:val="00DE546D"/>
    <w:rsid w:val="00DF3D2A"/>
    <w:rsid w:val="00DF5490"/>
    <w:rsid w:val="00E03699"/>
    <w:rsid w:val="00E05E1E"/>
    <w:rsid w:val="00E25836"/>
    <w:rsid w:val="00E2722D"/>
    <w:rsid w:val="00E33B5C"/>
    <w:rsid w:val="00E36629"/>
    <w:rsid w:val="00E47DFF"/>
    <w:rsid w:val="00E51E8C"/>
    <w:rsid w:val="00E6111F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90426"/>
    <w:rsid w:val="00E90844"/>
    <w:rsid w:val="00E9122F"/>
    <w:rsid w:val="00EB17C1"/>
    <w:rsid w:val="00EB20F1"/>
    <w:rsid w:val="00EB2180"/>
    <w:rsid w:val="00EB3664"/>
    <w:rsid w:val="00EB7621"/>
    <w:rsid w:val="00EC2B52"/>
    <w:rsid w:val="00EC3F09"/>
    <w:rsid w:val="00EC4899"/>
    <w:rsid w:val="00EC63E4"/>
    <w:rsid w:val="00EC7741"/>
    <w:rsid w:val="00ED1AC6"/>
    <w:rsid w:val="00ED6C3C"/>
    <w:rsid w:val="00ED6D21"/>
    <w:rsid w:val="00ED7C08"/>
    <w:rsid w:val="00EE03E8"/>
    <w:rsid w:val="00EE0FDD"/>
    <w:rsid w:val="00EE23B2"/>
    <w:rsid w:val="00EE3772"/>
    <w:rsid w:val="00EE434F"/>
    <w:rsid w:val="00EE4633"/>
    <w:rsid w:val="00EE75D1"/>
    <w:rsid w:val="00EF174B"/>
    <w:rsid w:val="00EF5A97"/>
    <w:rsid w:val="00EF5DC8"/>
    <w:rsid w:val="00F00A05"/>
    <w:rsid w:val="00F01C4F"/>
    <w:rsid w:val="00F04D47"/>
    <w:rsid w:val="00F1356C"/>
    <w:rsid w:val="00F17754"/>
    <w:rsid w:val="00F22330"/>
    <w:rsid w:val="00F2306B"/>
    <w:rsid w:val="00F2636F"/>
    <w:rsid w:val="00F26A2D"/>
    <w:rsid w:val="00F270CE"/>
    <w:rsid w:val="00F30E07"/>
    <w:rsid w:val="00F310EC"/>
    <w:rsid w:val="00F31A0F"/>
    <w:rsid w:val="00F32670"/>
    <w:rsid w:val="00F33BD5"/>
    <w:rsid w:val="00F45242"/>
    <w:rsid w:val="00F4691C"/>
    <w:rsid w:val="00F539A5"/>
    <w:rsid w:val="00F600D3"/>
    <w:rsid w:val="00F610FC"/>
    <w:rsid w:val="00F61BF7"/>
    <w:rsid w:val="00F62FA2"/>
    <w:rsid w:val="00F74BEB"/>
    <w:rsid w:val="00F80819"/>
    <w:rsid w:val="00F86A8D"/>
    <w:rsid w:val="00F86B72"/>
    <w:rsid w:val="00F87482"/>
    <w:rsid w:val="00F876C3"/>
    <w:rsid w:val="00F91C2D"/>
    <w:rsid w:val="00FA115A"/>
    <w:rsid w:val="00FA274A"/>
    <w:rsid w:val="00FA6DF4"/>
    <w:rsid w:val="00FB4BD0"/>
    <w:rsid w:val="00FB529F"/>
    <w:rsid w:val="00FB7790"/>
    <w:rsid w:val="00FC060A"/>
    <w:rsid w:val="00FC1733"/>
    <w:rsid w:val="00FC2C2D"/>
    <w:rsid w:val="00FC37D2"/>
    <w:rsid w:val="00FC4BDC"/>
    <w:rsid w:val="00FC5911"/>
    <w:rsid w:val="00FD16B3"/>
    <w:rsid w:val="00FD2E31"/>
    <w:rsid w:val="00FD3695"/>
    <w:rsid w:val="00FD36E0"/>
    <w:rsid w:val="00FD3ECF"/>
    <w:rsid w:val="00FD58C2"/>
    <w:rsid w:val="00FD721F"/>
    <w:rsid w:val="00FE2F1C"/>
    <w:rsid w:val="00FE4EAF"/>
    <w:rsid w:val="00FF2C13"/>
    <w:rsid w:val="00FF36A7"/>
    <w:rsid w:val="00FF41BD"/>
    <w:rsid w:val="00FF493C"/>
    <w:rsid w:val="00FF5D02"/>
    <w:rsid w:val="00FF6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9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7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614BB-960D-4AF1-B3F7-36F86B97C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1744</Words>
  <Characters>9596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 User</dc:creator>
  <cp:lastModifiedBy>PSOLIS</cp:lastModifiedBy>
  <cp:revision>67</cp:revision>
  <dcterms:created xsi:type="dcterms:W3CDTF">2025-10-24T00:02:00Z</dcterms:created>
  <dcterms:modified xsi:type="dcterms:W3CDTF">2025-11-27T19:37:00Z</dcterms:modified>
</cp:coreProperties>
</file>