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6973" w14:textId="52F849A8" w:rsidR="00163109" w:rsidRDefault="00D71997" w:rsidP="00942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MARSELLA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NÎMES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ARLES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AVIGNON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AIX-EN-PROVENCE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NIZA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ÈZE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MÓNACO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NIZA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CANNES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SAINT-TROPEZ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TOULON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942893">
        <w:rPr>
          <w:rStyle w:val="Ttulo-visitaras"/>
          <w:rFonts w:cs="Times New Roman"/>
          <w:color w:val="FF0000"/>
          <w:sz w:val="28"/>
          <w:szCs w:val="28"/>
          <w:lang w:eastAsia="fr-FR"/>
        </w:rPr>
        <w:t>MARSELLA</w:t>
      </w:r>
    </w:p>
    <w:p w14:paraId="55E50A09" w14:textId="77777777" w:rsidR="00942893" w:rsidRDefault="00942893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3DE8017A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90EB7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1E007557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490EB7">
        <w:rPr>
          <w:rFonts w:asciiTheme="minorHAnsi" w:eastAsia="Arial" w:hAnsiTheme="minorHAnsi" w:cstheme="minorHAnsi"/>
          <w:b/>
          <w:color w:val="002060"/>
          <w:sz w:val="24"/>
          <w:szCs w:val="24"/>
        </w:rPr>
        <w:t>miércoles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3F12590" w14:textId="4D489C60" w:rsidR="00490EB7" w:rsidRPr="00942893" w:rsidRDefault="00942893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94289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9428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LLEGADA A MARSELLA</w:t>
      </w:r>
    </w:p>
    <w:p w14:paraId="6E2B115D" w14:textId="3BBD8023" w:rsidR="00490EB7" w:rsidRDefault="00490EB7" w:rsidP="00490EB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Marsella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y </w:t>
      </w: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desde el aeropuerto o estación de Marsella al hotel</w:t>
      </w:r>
      <w:r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(los horarios de recogida y los tiempos de espera serán indicados 10 días antes de la llegada).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comenzar a descubrir la ciudad a tu ritmo.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137BE1D" w14:textId="77777777" w:rsidR="00490EB7" w:rsidRPr="00490EB7" w:rsidRDefault="00490EB7" w:rsidP="00490EB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5461367" w14:textId="532441C5" w:rsidR="00490EB7" w:rsidRPr="00942893" w:rsidRDefault="00942893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94289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9428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MARSELLA</w:t>
      </w:r>
    </w:p>
    <w:p w14:paraId="6C62F835" w14:textId="17058E36" w:rsidR="00490EB7" w:rsidRDefault="00490EB7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Encuentro a las 08:45hrs en la recepción del hotel con el guía. Recorrido panorámico de Marsella con los principales puntos de interés de la ciudad, incluyendo el Puerto Viejo, la Basílica de </w:t>
      </w:r>
      <w:proofErr w:type="spellStart"/>
      <w:r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-Dame de la Garde, y la pintoresca </w:t>
      </w:r>
      <w:proofErr w:type="spellStart"/>
      <w:r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>Corniche</w:t>
      </w:r>
      <w:proofErr w:type="spellEnd"/>
      <w:r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carretera costera que bordea el Mediterráneo. </w:t>
      </w:r>
      <w:r w:rsidRP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por la tarde</w:t>
      </w:r>
      <w:r w:rsid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7D6BDC"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9B8A773" w14:textId="77777777" w:rsidR="007D6BDC" w:rsidRPr="007D6BDC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BD90663" w14:textId="492321F5" w:rsidR="00490EB7" w:rsidRPr="00942893" w:rsidRDefault="00942893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94289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9428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MARSELLA – NÎMES – ARLES – AVIGNON</w:t>
      </w:r>
    </w:p>
    <w:p w14:paraId="3FD6C4A1" w14:textId="73AA6F4B" w:rsidR="00490EB7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 R</w:t>
      </w:r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uta por la Provenza romana. Paseo por Arles, donde la luz única inspiró a Van Gogh y aún se conservan vestigios del pasado romano, como el anfiteatro visible desde el exterior. Continuación hacia </w:t>
      </w:r>
      <w:proofErr w:type="spellStart"/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>Nîmes</w:t>
      </w:r>
      <w:proofErr w:type="spellEnd"/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su impresionante anfiteatro romano, uno de los mejor conservados del mundo. Parada panorámica en </w:t>
      </w:r>
      <w:proofErr w:type="spellStart"/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>Avignon</w:t>
      </w:r>
      <w:proofErr w:type="spellEnd"/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ciudad amurallada que fue sede de los papas en la Edad Media. </w:t>
      </w:r>
      <w:r w:rsidR="00490EB7" w:rsidRP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 w:rsidRP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267F5F9" w14:textId="77777777" w:rsidR="007D6BDC" w:rsidRPr="007D6BDC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D4224F6" w14:textId="1B26F8D8" w:rsidR="00490EB7" w:rsidRPr="00942893" w:rsidRDefault="00942893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94289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9428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AVIGNON – AIX-EN-PROVENCE – NIZA</w:t>
      </w:r>
    </w:p>
    <w:p w14:paraId="5D90CE5A" w14:textId="217F85A9" w:rsidR="00490EB7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Aix-en-Provence, ciudad natal de Cézanne, famosa por sus elegantes plazas, fuentes y ambiente refinado. Continuación hacia la Riviera Francesa. Tour panorámico de Niza, capital de la Costa Azul. </w:t>
      </w:r>
      <w:r w:rsidR="00490EB7" w:rsidRP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AC29138" w14:textId="77777777" w:rsidR="007D6BDC" w:rsidRPr="007D6BDC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7493C7F" w14:textId="0DAEE303" w:rsidR="00490EB7" w:rsidRPr="00942893" w:rsidRDefault="00942893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94289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9428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NIZA – ÈZE – MÓNACO – NIZA</w:t>
      </w:r>
    </w:p>
    <w:p w14:paraId="6FA299E4" w14:textId="369B8F75" w:rsidR="00490EB7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por la costa: visita al pintoresco pueblo medieval de Èze, con vistas impresionantes del Mediterráneo, y continuación a Mónaco, símbolo de lujo y sofisticación. </w:t>
      </w:r>
      <w:r w:rsidR="00490EB7" w:rsidRP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restaurante</w:t>
      </w:r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90EB7" w:rsidRP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la tarde tiempo libre</w:t>
      </w:r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entre jardines, palacios y puerto deportivo. Regreso a Niza.</w:t>
      </w:r>
      <w:r w:rsidRP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07D0D1D" w14:textId="77777777" w:rsidR="007D6BDC" w:rsidRPr="007D6BDC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F6C427" w14:textId="0CD4C931" w:rsidR="00490EB7" w:rsidRPr="00942893" w:rsidRDefault="00942893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4289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9428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NIZA – CANNES – SAINT-TROPEZ – TOULON – MARSELLA</w:t>
      </w:r>
    </w:p>
    <w:p w14:paraId="54CFDD9D" w14:textId="2644FCDA" w:rsidR="00490EB7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90EB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>Recorrido panorámico por la Costa Azul: la elegancia de Cannes, famosa por su festival de cine; el glamour de Saint-</w:t>
      </w:r>
      <w:proofErr w:type="spellStart"/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>Tropez</w:t>
      </w:r>
      <w:proofErr w:type="spellEnd"/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icono del estilo francés; y llegada a Marsella pasando por </w:t>
      </w:r>
      <w:proofErr w:type="spellStart"/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>Toulon</w:t>
      </w:r>
      <w:proofErr w:type="spellEnd"/>
      <w:r w:rsidR="00490EB7" w:rsidRPr="00490EB7">
        <w:rPr>
          <w:rFonts w:asciiTheme="minorHAnsi" w:eastAsia="Arial" w:hAnsiTheme="minorHAnsi" w:cstheme="minorHAnsi"/>
          <w:color w:val="002060"/>
          <w:sz w:val="20"/>
          <w:szCs w:val="20"/>
        </w:rPr>
        <w:t>, importante puerto mediterráneo.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5DF8DBE" w14:textId="77777777" w:rsidR="007D6BDC" w:rsidRPr="007D6BDC" w:rsidRDefault="007D6BDC" w:rsidP="00490EB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575BAE2" w14:textId="1A80682E" w:rsidR="00490EB7" w:rsidRPr="00942893" w:rsidRDefault="00942893" w:rsidP="00490EB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94289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94289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DESDE MARSELLA</w:t>
      </w:r>
    </w:p>
    <w:p w14:paraId="01CBB861" w14:textId="0CC1B1E1" w:rsidR="007D6BDC" w:rsidRDefault="007D6BDC" w:rsidP="007D6B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B5F6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</w:t>
      </w:r>
      <w:r w:rsidRPr="004A523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raslado</w:t>
      </w:r>
      <w:r w:rsidRPr="004A52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(consultar suplemento de traslado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 hotel al </w:t>
      </w:r>
      <w:r w:rsidRPr="004A5231">
        <w:rPr>
          <w:rFonts w:asciiTheme="minorHAnsi" w:eastAsia="Arial" w:hAnsiTheme="minorHAnsi" w:cstheme="minorHAnsi"/>
          <w:color w:val="002060"/>
          <w:sz w:val="20"/>
          <w:szCs w:val="20"/>
        </w:rPr>
        <w:t>aeropuerto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estación de Marsella</w:t>
      </w:r>
      <w:r w:rsidRPr="004A5231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A523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1CF80D25" w14:textId="77777777" w:rsidR="00490EB7" w:rsidRDefault="00490EB7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EC133F5" w14:textId="77777777" w:rsidR="00942893" w:rsidRDefault="00942893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909B7A1" w14:textId="77777777" w:rsidR="00942893" w:rsidRDefault="00942893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209AD11" w14:textId="77777777" w:rsidR="00942893" w:rsidRDefault="00942893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44D67314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5491C72B" w14:textId="77777777" w:rsidR="007D6BDC" w:rsidRPr="007D6BDC" w:rsidRDefault="007D6BDC" w:rsidP="007D6BDC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D6B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6 noches de alojamiento con desayuno </w:t>
      </w:r>
    </w:p>
    <w:p w14:paraId="7792A119" w14:textId="1A8E4F6D" w:rsidR="007D6BDC" w:rsidRPr="007D6BDC" w:rsidRDefault="007D6BDC" w:rsidP="007D6BDC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D6B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cena en hotel (bebidas no incluidas) en Aviñón </w:t>
      </w:r>
    </w:p>
    <w:p w14:paraId="4F3B2C2D" w14:textId="22149324" w:rsidR="007D6BDC" w:rsidRPr="007D6BDC" w:rsidRDefault="007D6BDC" w:rsidP="007D6BDC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D6B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almuerzo en restaurante en Mónaco </w:t>
      </w:r>
    </w:p>
    <w:p w14:paraId="2C1A89FF" w14:textId="43239788" w:rsidR="007D6BDC" w:rsidRPr="007D6BDC" w:rsidRDefault="007D6BDC" w:rsidP="007D6BDC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D6B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Autobús desde el día 2 hasta el día 6 </w:t>
      </w:r>
    </w:p>
    <w:p w14:paraId="112CD8B3" w14:textId="085AA2F7" w:rsidR="007D6BDC" w:rsidRPr="007D6BDC" w:rsidRDefault="007D6BDC" w:rsidP="007D6BDC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D6B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de habla hispana desde el día 2 hasta el día 6 </w:t>
      </w:r>
    </w:p>
    <w:p w14:paraId="0082156F" w14:textId="585C4C37" w:rsidR="007D6BDC" w:rsidRPr="007D6BDC" w:rsidRDefault="007D6BDC" w:rsidP="007D6BDC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D6B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de llegada del aeropuerto o estación de Marsella a hotel </w:t>
      </w:r>
    </w:p>
    <w:p w14:paraId="7EADECB1" w14:textId="77777777" w:rsidR="00CA7A1B" w:rsidRPr="0005314F" w:rsidRDefault="00CA7A1B" w:rsidP="00CA7A1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E31FCFB" w14:textId="40906A84" w:rsidR="003F4C94" w:rsidRPr="003F4C94" w:rsidRDefault="003F4C94" w:rsidP="00FE4F96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ENTRADAS INCLUIDAS: </w:t>
      </w:r>
    </w:p>
    <w:p w14:paraId="0AA3482F" w14:textId="28B208E9" w:rsidR="00CA7A1B" w:rsidRPr="007D6BDC" w:rsidRDefault="007D6BDC" w:rsidP="007D6BDC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D6BDC">
        <w:rPr>
          <w:rFonts w:asciiTheme="minorHAnsi" w:eastAsia="Arial" w:hAnsiTheme="minorHAnsi" w:cstheme="minorHAnsi"/>
          <w:color w:val="002060"/>
          <w:sz w:val="20"/>
          <w:szCs w:val="20"/>
        </w:rPr>
        <w:t>Anfiteatro de Nimes</w:t>
      </w:r>
    </w:p>
    <w:p w14:paraId="6C5EF871" w14:textId="77777777" w:rsidR="007D6BDC" w:rsidRDefault="007D6BDC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54B3A3E4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6329B56C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3F4C94" w:rsidRP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para guía y chofer </w:t>
      </w:r>
      <w:r w:rsidR="00CA7A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</w:t>
      </w:r>
      <w:r w:rsidR="003F4C94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€</w:t>
      </w:r>
      <w:r w:rsidR="007D6B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50</w:t>
      </w:r>
      <w:r w:rsidR="003F4C94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por persona)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226F90D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Maleteros, bebidas (excepto agua en jarra en las cenas) y otros extras </w:t>
      </w:r>
    </w:p>
    <w:p w14:paraId="2598A225" w14:textId="77777777" w:rsidR="007D6BDC" w:rsidRDefault="007D6BDC" w:rsidP="00CA7A1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1F5F"/>
          <w:sz w:val="20"/>
          <w:szCs w:val="20"/>
          <w:lang w:bidi="ar-SA"/>
        </w:rPr>
      </w:pPr>
      <w:r w:rsidRPr="007D6BDC">
        <w:rPr>
          <w:rFonts w:ascii="Calibri" w:eastAsia="Cambria" w:hAnsi="Calibri" w:cs="Calibri"/>
          <w:color w:val="001F5F"/>
          <w:sz w:val="20"/>
          <w:szCs w:val="20"/>
          <w:lang w:bidi="ar-SA"/>
        </w:rPr>
        <w:t>5 cenas (libres) y almuerzos no mencionados en el programa</w:t>
      </w:r>
    </w:p>
    <w:p w14:paraId="5A1EB658" w14:textId="09B5FC31" w:rsidR="00CA7A1B" w:rsidRPr="00CA7A1B" w:rsidRDefault="00CA7A1B" w:rsidP="00CA7A1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1F5F"/>
          <w:sz w:val="20"/>
          <w:szCs w:val="20"/>
          <w:lang w:bidi="ar-SA"/>
        </w:rPr>
      </w:pPr>
      <w:r w:rsidRPr="00CA7A1B">
        <w:rPr>
          <w:rFonts w:ascii="Calibri" w:eastAsia="Cambria" w:hAnsi="Calibri" w:cs="Calibri"/>
          <w:color w:val="001F5F"/>
          <w:sz w:val="20"/>
          <w:szCs w:val="20"/>
          <w:lang w:bidi="ar-SA"/>
        </w:rPr>
        <w:t xml:space="preserve">Traslado de salida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F158972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229668A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F4FEB14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F92F72E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3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781"/>
        <w:gridCol w:w="467"/>
      </w:tblGrid>
      <w:tr w:rsidR="00942893" w:rsidRPr="00942893" w14:paraId="49360234" w14:textId="77777777" w:rsidTr="00942893">
        <w:trPr>
          <w:trHeight w:val="392"/>
          <w:jc w:val="center"/>
        </w:trPr>
        <w:tc>
          <w:tcPr>
            <w:tcW w:w="5307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49512645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942893" w:rsidRPr="00942893" w14:paraId="539DC657" w14:textId="77777777" w:rsidTr="00942893">
        <w:trPr>
          <w:trHeight w:val="214"/>
          <w:jc w:val="center"/>
        </w:trPr>
        <w:tc>
          <w:tcPr>
            <w:tcW w:w="106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7FF5643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99D2C38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7DB63F0D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942893" w:rsidRPr="00942893" w14:paraId="71FFA3A3" w14:textId="77777777" w:rsidTr="00942893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ED1BE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MARSELLA 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15392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MERCURE CENTRE PRADO VELODROME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5FFD0F1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942893" w:rsidRPr="00942893" w14:paraId="31118736" w14:textId="77777777" w:rsidTr="00942893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5883E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AVIÑÓN 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89F3E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IBIS AVIÑÓN CENTRE GARE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4C1FCF1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942893" w:rsidRPr="00942893" w14:paraId="0C08B729" w14:textId="77777777" w:rsidTr="00942893">
        <w:trPr>
          <w:trHeight w:val="233"/>
          <w:jc w:val="center"/>
        </w:trPr>
        <w:tc>
          <w:tcPr>
            <w:tcW w:w="1060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087CFE68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NIZA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3E38A2D0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HOTEL EXCELSIOR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DCAE6E6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</w:tbl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0B74520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3A2F587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7"/>
        <w:gridCol w:w="1610"/>
        <w:gridCol w:w="775"/>
      </w:tblGrid>
      <w:tr w:rsidR="00890DAE" w:rsidRPr="00890DAE" w14:paraId="71C1A9F2" w14:textId="77777777" w:rsidTr="00890DAE">
        <w:trPr>
          <w:trHeight w:val="413"/>
          <w:jc w:val="center"/>
        </w:trPr>
        <w:tc>
          <w:tcPr>
            <w:tcW w:w="671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7E5B0EF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890DAE" w:rsidRPr="00890DAE" w14:paraId="2CF8E032" w14:textId="77777777" w:rsidTr="00890DAE">
        <w:trPr>
          <w:trHeight w:val="228"/>
          <w:jc w:val="center"/>
        </w:trPr>
        <w:tc>
          <w:tcPr>
            <w:tcW w:w="671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2DA1A30C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890DAE" w:rsidRPr="00890DAE" w14:paraId="09821119" w14:textId="77777777" w:rsidTr="00890DAE">
        <w:trPr>
          <w:trHeight w:val="217"/>
          <w:jc w:val="center"/>
        </w:trPr>
        <w:tc>
          <w:tcPr>
            <w:tcW w:w="4327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62BDBA06" w14:textId="77777777" w:rsidR="00890DAE" w:rsidRPr="00890DAE" w:rsidRDefault="00890DAE" w:rsidP="00890DA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PROVENZA Y COSTA AZUL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23966C8C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DBL/TWIN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5CCEEDB5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890DAE" w:rsidRPr="00890DAE" w14:paraId="136FD16A" w14:textId="77777777" w:rsidTr="00890DAE">
        <w:trPr>
          <w:trHeight w:val="210"/>
          <w:jc w:val="center"/>
        </w:trPr>
        <w:tc>
          <w:tcPr>
            <w:tcW w:w="4327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6A57A" w14:textId="77777777" w:rsidR="00890DAE" w:rsidRPr="00890DAE" w:rsidRDefault="00890DAE" w:rsidP="00890DA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 MAY, 2026.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71868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5901483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2780</w:t>
            </w:r>
          </w:p>
        </w:tc>
      </w:tr>
      <w:tr w:rsidR="00890DAE" w:rsidRPr="00890DAE" w14:paraId="201EC210" w14:textId="77777777" w:rsidTr="00890DAE">
        <w:trPr>
          <w:trHeight w:val="217"/>
          <w:jc w:val="center"/>
        </w:trPr>
        <w:tc>
          <w:tcPr>
            <w:tcW w:w="4327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19198" w14:textId="77777777" w:rsidR="00890DAE" w:rsidRPr="00890DAE" w:rsidRDefault="00890DAE" w:rsidP="00890DA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 JUL/2 SEPT/14 OCT, 2026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B55FF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C1F196A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2970</w:t>
            </w:r>
          </w:p>
        </w:tc>
      </w:tr>
      <w:tr w:rsidR="00890DAE" w:rsidRPr="00890DAE" w14:paraId="5CE03F0E" w14:textId="77777777" w:rsidTr="00890DAE">
        <w:trPr>
          <w:trHeight w:val="224"/>
          <w:jc w:val="center"/>
        </w:trPr>
        <w:tc>
          <w:tcPr>
            <w:tcW w:w="671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707AF63" w14:textId="1BAEDBD0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890DAE" w:rsidRPr="00890DAE" w14:paraId="272C6816" w14:textId="77777777" w:rsidTr="00890DAE">
        <w:trPr>
          <w:trHeight w:val="224"/>
          <w:jc w:val="center"/>
        </w:trPr>
        <w:tc>
          <w:tcPr>
            <w:tcW w:w="671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1DFF0FA" w14:textId="77777777" w:rsidR="00890DAE" w:rsidRPr="00890DAE" w:rsidRDefault="00890DAE" w:rsidP="00890D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90D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14 DE OCTUBRE 2026</w:t>
            </w:r>
          </w:p>
        </w:tc>
      </w:tr>
    </w:tbl>
    <w:p w14:paraId="37E533DF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DD05CE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426"/>
      </w:tblGrid>
      <w:tr w:rsidR="00942893" w:rsidRPr="00942893" w14:paraId="55DD53BF" w14:textId="77777777" w:rsidTr="00942893">
        <w:trPr>
          <w:trHeight w:val="444"/>
          <w:jc w:val="center"/>
        </w:trPr>
        <w:tc>
          <w:tcPr>
            <w:tcW w:w="2497" w:type="dxa"/>
            <w:gridSpan w:val="2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69E01D9F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CALENDARIO DE LLEGADAS 2026</w:t>
            </w:r>
          </w:p>
        </w:tc>
      </w:tr>
      <w:tr w:rsidR="00942893" w:rsidRPr="00942893" w14:paraId="61B90541" w14:textId="77777777" w:rsidTr="00942893">
        <w:trPr>
          <w:trHeight w:val="245"/>
          <w:jc w:val="center"/>
        </w:trPr>
        <w:tc>
          <w:tcPr>
            <w:tcW w:w="2497" w:type="dxa"/>
            <w:gridSpan w:val="2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26E2B150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FECHAS ESPECÍFICAS</w:t>
            </w:r>
          </w:p>
        </w:tc>
      </w:tr>
      <w:tr w:rsidR="00942893" w:rsidRPr="00942893" w14:paraId="0950442F" w14:textId="77777777" w:rsidTr="00942893">
        <w:trPr>
          <w:trHeight w:val="233"/>
          <w:jc w:val="center"/>
        </w:trPr>
        <w:tc>
          <w:tcPr>
            <w:tcW w:w="207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B7B7D" w14:textId="77777777" w:rsidR="00942893" w:rsidRPr="00942893" w:rsidRDefault="00942893" w:rsidP="0094289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D8D1AF6" w14:textId="77777777" w:rsidR="00942893" w:rsidRPr="00942893" w:rsidRDefault="00942893" w:rsidP="0094289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27</w:t>
            </w:r>
          </w:p>
        </w:tc>
      </w:tr>
      <w:tr w:rsidR="00942893" w:rsidRPr="00942893" w14:paraId="3AEF3AA2" w14:textId="77777777" w:rsidTr="00942893">
        <w:trPr>
          <w:trHeight w:val="225"/>
          <w:jc w:val="center"/>
        </w:trPr>
        <w:tc>
          <w:tcPr>
            <w:tcW w:w="207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4795E" w14:textId="77777777" w:rsidR="00942893" w:rsidRPr="00942893" w:rsidRDefault="00942893" w:rsidP="0094289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EC0F121" w14:textId="77777777" w:rsidR="00942893" w:rsidRPr="00942893" w:rsidRDefault="00942893" w:rsidP="0094289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22</w:t>
            </w:r>
          </w:p>
        </w:tc>
      </w:tr>
      <w:tr w:rsidR="00942893" w:rsidRPr="00942893" w14:paraId="6FD95606" w14:textId="77777777" w:rsidTr="00942893">
        <w:trPr>
          <w:trHeight w:val="233"/>
          <w:jc w:val="center"/>
        </w:trPr>
        <w:tc>
          <w:tcPr>
            <w:tcW w:w="207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922CF" w14:textId="77777777" w:rsidR="00942893" w:rsidRPr="00942893" w:rsidRDefault="00942893" w:rsidP="0094289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1A91D64" w14:textId="77777777" w:rsidR="00942893" w:rsidRPr="00942893" w:rsidRDefault="00942893" w:rsidP="0094289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942893" w:rsidRPr="00942893" w14:paraId="39D876C7" w14:textId="77777777" w:rsidTr="00942893">
        <w:trPr>
          <w:trHeight w:val="241"/>
          <w:jc w:val="center"/>
        </w:trPr>
        <w:tc>
          <w:tcPr>
            <w:tcW w:w="2071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7FC61611" w14:textId="77777777" w:rsidR="00942893" w:rsidRPr="00942893" w:rsidRDefault="00942893" w:rsidP="0094289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D498DF9" w14:textId="77777777" w:rsidR="00942893" w:rsidRPr="00942893" w:rsidRDefault="00942893" w:rsidP="0094289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14</w:t>
            </w:r>
          </w:p>
        </w:tc>
      </w:tr>
    </w:tbl>
    <w:p w14:paraId="022D3A03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5BE3CD" w14:textId="77777777" w:rsidR="00942893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83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1"/>
        <w:gridCol w:w="1134"/>
        <w:gridCol w:w="1234"/>
      </w:tblGrid>
      <w:tr w:rsidR="00942893" w:rsidRPr="00942893" w14:paraId="4A4E1BD7" w14:textId="77777777" w:rsidTr="00890DAE">
        <w:trPr>
          <w:trHeight w:val="229"/>
          <w:jc w:val="center"/>
        </w:trPr>
        <w:tc>
          <w:tcPr>
            <w:tcW w:w="8329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C00000"/>
            <w:noWrap/>
            <w:vAlign w:val="center"/>
            <w:hideMark/>
          </w:tcPr>
          <w:p w14:paraId="7D7345EA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VEHÍCULO POR TRASLADO EN USD</w:t>
            </w:r>
          </w:p>
        </w:tc>
      </w:tr>
      <w:tr w:rsidR="00942893" w:rsidRPr="00942893" w14:paraId="535DDE4E" w14:textId="77777777" w:rsidTr="00890DAE">
        <w:trPr>
          <w:trHeight w:val="229"/>
          <w:jc w:val="center"/>
        </w:trPr>
        <w:tc>
          <w:tcPr>
            <w:tcW w:w="8329" w:type="dxa"/>
            <w:gridSpan w:val="3"/>
            <w:tcBorders>
              <w:top w:val="nil"/>
              <w:left w:val="single" w:sz="12" w:space="0" w:color="002060"/>
              <w:bottom w:val="single" w:sz="12" w:space="0" w:color="1E3C60"/>
              <w:right w:val="single" w:sz="12" w:space="0" w:color="002060"/>
            </w:tcBorders>
            <w:shd w:val="clear" w:color="000000" w:fill="C00000"/>
            <w:noWrap/>
            <w:vAlign w:val="center"/>
            <w:hideMark/>
          </w:tcPr>
          <w:p w14:paraId="318EEE6F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TRASLADO OPCIONAL</w:t>
            </w:r>
          </w:p>
        </w:tc>
      </w:tr>
      <w:tr w:rsidR="00942893" w:rsidRPr="00942893" w14:paraId="6A36F847" w14:textId="77777777" w:rsidTr="00890DAE">
        <w:trPr>
          <w:trHeight w:val="241"/>
          <w:jc w:val="center"/>
        </w:trPr>
        <w:tc>
          <w:tcPr>
            <w:tcW w:w="596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3264933" w14:textId="77777777" w:rsidR="00942893" w:rsidRPr="00942893" w:rsidRDefault="00942893" w:rsidP="009428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PROVENZA Y COSTA AZUL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ED314D2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1 -3 PAX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CEDD6"/>
            <w:noWrap/>
            <w:vAlign w:val="center"/>
            <w:hideMark/>
          </w:tcPr>
          <w:p w14:paraId="02D2C0B1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4 - 7 PAX</w:t>
            </w:r>
          </w:p>
        </w:tc>
      </w:tr>
      <w:tr w:rsidR="00942893" w:rsidRPr="00942893" w14:paraId="73F5744A" w14:textId="77777777" w:rsidTr="00890DAE">
        <w:trPr>
          <w:trHeight w:val="374"/>
          <w:jc w:val="center"/>
        </w:trPr>
        <w:tc>
          <w:tcPr>
            <w:tcW w:w="596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vAlign w:val="center"/>
            <w:hideMark/>
          </w:tcPr>
          <w:p w14:paraId="59DF9B8D" w14:textId="77777777" w:rsidR="00942893" w:rsidRPr="00942893" w:rsidRDefault="00942893" w:rsidP="009428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TRASLADO DE SALIDA (HTL MARSELLA AL APTO O ESTACIÓN DE MARSELLA)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25F664F" w14:textId="77777777" w:rsidR="00942893" w:rsidRPr="00942893" w:rsidRDefault="00942893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428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0E4C8BA" w14:textId="738159BF" w:rsidR="00942893" w:rsidRPr="00942893" w:rsidRDefault="00890DAE" w:rsidP="009428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300</w:t>
            </w:r>
          </w:p>
        </w:tc>
      </w:tr>
    </w:tbl>
    <w:p w14:paraId="649CF080" w14:textId="77777777" w:rsidR="00942893" w:rsidRPr="00A0012D" w:rsidRDefault="0094289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942893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7CA5" w14:textId="77777777" w:rsidR="00DD09C0" w:rsidRDefault="00DD09C0">
      <w:pPr>
        <w:spacing w:after="0" w:line="240" w:lineRule="auto"/>
      </w:pPr>
      <w:r>
        <w:separator/>
      </w:r>
    </w:p>
  </w:endnote>
  <w:endnote w:type="continuationSeparator" w:id="0">
    <w:p w14:paraId="79E27CD9" w14:textId="77777777" w:rsidR="00DD09C0" w:rsidRDefault="00DD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E123" w14:textId="77777777" w:rsidR="00DD09C0" w:rsidRDefault="00DD09C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B5836E6" w14:textId="77777777" w:rsidR="00DD09C0" w:rsidRDefault="00DD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1916B40" w14:textId="77777777" w:rsidR="00004057" w:rsidRDefault="00004057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0405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PROVENZA Y COSTA AZUL </w:t>
                          </w:r>
                        </w:p>
                        <w:p w14:paraId="1259232A" w14:textId="0C6827CD" w:rsidR="00A0012D" w:rsidRPr="00673094" w:rsidRDefault="007C60AA" w:rsidP="007C60A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C60A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3282 -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1916B40" w14:textId="77777777" w:rsidR="00004057" w:rsidRDefault="00004057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0405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PROVENZA Y COSTA AZUL </w:t>
                    </w:r>
                  </w:p>
                  <w:p w14:paraId="1259232A" w14:textId="0C6827CD" w:rsidR="00A0012D" w:rsidRPr="00673094" w:rsidRDefault="007C60AA" w:rsidP="007C60AA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C60AA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3282 -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A3D0B"/>
    <w:multiLevelType w:val="hybridMultilevel"/>
    <w:tmpl w:val="26F04A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0925D5F"/>
    <w:multiLevelType w:val="hybridMultilevel"/>
    <w:tmpl w:val="BDD63F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20"/>
  </w:num>
  <w:num w:numId="4" w16cid:durableId="1033921887">
    <w:abstractNumId w:val="31"/>
  </w:num>
  <w:num w:numId="5" w16cid:durableId="353725778">
    <w:abstractNumId w:val="21"/>
  </w:num>
  <w:num w:numId="6" w16cid:durableId="1716585056">
    <w:abstractNumId w:val="39"/>
  </w:num>
  <w:num w:numId="7" w16cid:durableId="844133380">
    <w:abstractNumId w:val="14"/>
  </w:num>
  <w:num w:numId="8" w16cid:durableId="1397362128">
    <w:abstractNumId w:val="8"/>
  </w:num>
  <w:num w:numId="9" w16cid:durableId="655494188">
    <w:abstractNumId w:val="13"/>
  </w:num>
  <w:num w:numId="10" w16cid:durableId="1272128669">
    <w:abstractNumId w:val="17"/>
  </w:num>
  <w:num w:numId="11" w16cid:durableId="1973628246">
    <w:abstractNumId w:val="15"/>
  </w:num>
  <w:num w:numId="12" w16cid:durableId="11761755">
    <w:abstractNumId w:val="2"/>
  </w:num>
  <w:num w:numId="13" w16cid:durableId="1819877016">
    <w:abstractNumId w:val="23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2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1"/>
  </w:num>
  <w:num w:numId="21" w16cid:durableId="2122257090">
    <w:abstractNumId w:val="18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9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40"/>
  </w:num>
  <w:num w:numId="33" w16cid:durableId="2069497245">
    <w:abstractNumId w:val="6"/>
  </w:num>
  <w:num w:numId="34" w16cid:durableId="775835334">
    <w:abstractNumId w:val="24"/>
  </w:num>
  <w:num w:numId="35" w16cid:durableId="1096292628">
    <w:abstractNumId w:val="16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2"/>
  </w:num>
  <w:num w:numId="40" w16cid:durableId="932201984">
    <w:abstractNumId w:val="10"/>
  </w:num>
  <w:num w:numId="41" w16cid:durableId="341570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057"/>
    <w:rsid w:val="00004248"/>
    <w:rsid w:val="00025024"/>
    <w:rsid w:val="0002598A"/>
    <w:rsid w:val="00026C01"/>
    <w:rsid w:val="00045FB8"/>
    <w:rsid w:val="00046134"/>
    <w:rsid w:val="0005314F"/>
    <w:rsid w:val="000B21F2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17DC"/>
    <w:rsid w:val="00430DCE"/>
    <w:rsid w:val="004354F5"/>
    <w:rsid w:val="00441277"/>
    <w:rsid w:val="004457B9"/>
    <w:rsid w:val="00445E5F"/>
    <w:rsid w:val="00455982"/>
    <w:rsid w:val="00470FEE"/>
    <w:rsid w:val="00471A91"/>
    <w:rsid w:val="004819C9"/>
    <w:rsid w:val="00490EB7"/>
    <w:rsid w:val="00493763"/>
    <w:rsid w:val="004A4DC7"/>
    <w:rsid w:val="004A5231"/>
    <w:rsid w:val="004A5406"/>
    <w:rsid w:val="004B58B8"/>
    <w:rsid w:val="004D1B7B"/>
    <w:rsid w:val="004F3ADB"/>
    <w:rsid w:val="00514B5C"/>
    <w:rsid w:val="005378C5"/>
    <w:rsid w:val="00545934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C60AA"/>
    <w:rsid w:val="007D4482"/>
    <w:rsid w:val="007D4A36"/>
    <w:rsid w:val="007D6BDC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8560B"/>
    <w:rsid w:val="00890DAE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289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66E62"/>
    <w:rsid w:val="00A82487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997"/>
    <w:rsid w:val="00D71BE3"/>
    <w:rsid w:val="00DA0C05"/>
    <w:rsid w:val="00DC4401"/>
    <w:rsid w:val="00DD09C0"/>
    <w:rsid w:val="00DD2475"/>
    <w:rsid w:val="00E30AF6"/>
    <w:rsid w:val="00E35049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2025-10-09T23:40:00Z</dcterms:created>
  <dcterms:modified xsi:type="dcterms:W3CDTF">2025-10-27T18:07:00Z</dcterms:modified>
</cp:coreProperties>
</file>