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1B170" w14:textId="7F6AC3A5" w:rsidR="005C28D8" w:rsidRPr="00B829DA" w:rsidRDefault="008F1286" w:rsidP="00894B09">
      <w:pPr>
        <w:jc w:val="center"/>
        <w:rPr>
          <w:rFonts w:asciiTheme="minorHAnsi" w:hAnsiTheme="minorHAnsi" w:cstheme="minorHAnsi"/>
          <w:b/>
          <w:bCs/>
          <w:color w:val="FF0000"/>
          <w:sz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</w:rPr>
        <w:t>Chengdú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7465E66B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8F1286" w:rsidRPr="008F1286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3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6240C522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FE4EA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martes*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</w:t>
      </w:r>
      <w:r w:rsidR="00FE4EA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jueves y domingos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 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octubre 2025 al 2</w:t>
      </w:r>
      <w:r w:rsidR="00FE4EA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23BA2DCC" w14:textId="44958837" w:rsidR="00BD7920" w:rsidRPr="00D26E72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7A21F082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432879">
        <w:rPr>
          <w:rFonts w:asciiTheme="minorHAnsi" w:eastAsia="Arial" w:hAnsiTheme="minorHAnsi" w:cstheme="minorHAnsi"/>
          <w:b/>
          <w:color w:val="FF0000"/>
          <w:sz w:val="24"/>
          <w:szCs w:val="24"/>
        </w:rPr>
        <w:t>Chendgú</w:t>
      </w:r>
      <w:proofErr w:type="spellEnd"/>
    </w:p>
    <w:p w14:paraId="35043A8A" w14:textId="7848259D" w:rsidR="001978E8" w:rsidRPr="00432879" w:rsidRDefault="00432879" w:rsidP="001978E8">
      <w:pPr>
        <w:pStyle w:val="Sangranormal"/>
        <w:tabs>
          <w:tab w:val="left" w:pos="5940"/>
        </w:tabs>
        <w:ind w:firstLine="0"/>
        <w:rPr>
          <w:rFonts w:asciiTheme="minorHAnsi" w:hAnsiTheme="minorHAnsi" w:cstheme="minorHAnsi"/>
          <w:color w:val="002060"/>
          <w:sz w:val="20"/>
        </w:rPr>
      </w:pPr>
      <w:r w:rsidRPr="00432879">
        <w:rPr>
          <w:rFonts w:asciiTheme="minorHAnsi" w:hAnsiTheme="minorHAnsi" w:cstheme="minorHAnsi"/>
          <w:color w:val="002060"/>
          <w:sz w:val="20"/>
        </w:rPr>
        <w:t xml:space="preserve">Al </w:t>
      </w:r>
      <w:proofErr w:type="spellStart"/>
      <w:r w:rsidRPr="00432879">
        <w:rPr>
          <w:rFonts w:asciiTheme="minorHAnsi" w:hAnsiTheme="minorHAnsi" w:cstheme="minorHAnsi"/>
          <w:color w:val="002060"/>
          <w:sz w:val="20"/>
        </w:rPr>
        <w:t>llegar</w:t>
      </w:r>
      <w:proofErr w:type="spellEnd"/>
      <w:r w:rsidRPr="00432879">
        <w:rPr>
          <w:rFonts w:asciiTheme="minorHAnsi" w:hAnsiTheme="minorHAnsi" w:cstheme="minorHAnsi"/>
          <w:color w:val="002060"/>
          <w:sz w:val="20"/>
        </w:rPr>
        <w:t xml:space="preserve"> a </w:t>
      </w:r>
      <w:proofErr w:type="spellStart"/>
      <w:r w:rsidRPr="00432879">
        <w:rPr>
          <w:rFonts w:asciiTheme="minorHAnsi" w:hAnsiTheme="minorHAnsi" w:cstheme="minorHAnsi"/>
          <w:color w:val="002060"/>
          <w:sz w:val="20"/>
        </w:rPr>
        <w:t>Cheng</w:t>
      </w:r>
      <w:r>
        <w:rPr>
          <w:rFonts w:asciiTheme="minorHAnsi" w:hAnsiTheme="minorHAnsi" w:cstheme="minorHAnsi"/>
          <w:color w:val="002060"/>
          <w:sz w:val="20"/>
        </w:rPr>
        <w:t>dú</w:t>
      </w:r>
      <w:proofErr w:type="spellEnd"/>
      <w:r w:rsidRPr="00432879">
        <w:rPr>
          <w:rFonts w:asciiTheme="minorHAnsi" w:hAnsiTheme="minorHAnsi" w:cstheme="minorHAnsi"/>
          <w:color w:val="002060"/>
          <w:sz w:val="20"/>
        </w:rPr>
        <w:t xml:space="preserve">, </w:t>
      </w:r>
      <w:proofErr w:type="spellStart"/>
      <w:r w:rsidRPr="00432879">
        <w:rPr>
          <w:rFonts w:asciiTheme="minorHAnsi" w:hAnsiTheme="minorHAnsi" w:cstheme="minorHAnsi"/>
          <w:color w:val="002060"/>
          <w:sz w:val="20"/>
        </w:rPr>
        <w:t>será</w:t>
      </w:r>
      <w:r>
        <w:rPr>
          <w:rFonts w:asciiTheme="minorHAnsi" w:hAnsiTheme="minorHAnsi" w:cstheme="minorHAnsi"/>
          <w:color w:val="002060"/>
          <w:sz w:val="20"/>
        </w:rPr>
        <w:t>s</w:t>
      </w:r>
      <w:proofErr w:type="spellEnd"/>
      <w:r w:rsidRPr="00432879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432879">
        <w:rPr>
          <w:rFonts w:asciiTheme="minorHAnsi" w:hAnsiTheme="minorHAnsi" w:cstheme="minorHAnsi"/>
          <w:color w:val="002060"/>
          <w:sz w:val="20"/>
        </w:rPr>
        <w:t>recibido</w:t>
      </w:r>
      <w:proofErr w:type="spellEnd"/>
      <w:r w:rsidRPr="00432879">
        <w:rPr>
          <w:rFonts w:asciiTheme="minorHAnsi" w:hAnsiTheme="minorHAnsi" w:cstheme="minorHAnsi"/>
          <w:color w:val="002060"/>
          <w:sz w:val="20"/>
        </w:rPr>
        <w:t xml:space="preserve"> </w:t>
      </w:r>
      <w:r>
        <w:rPr>
          <w:rFonts w:asciiTheme="minorHAnsi" w:hAnsiTheme="minorHAnsi" w:cstheme="minorHAnsi"/>
          <w:color w:val="002060"/>
          <w:sz w:val="20"/>
        </w:rPr>
        <w:t xml:space="preserve">por </w:t>
      </w:r>
      <w:proofErr w:type="spellStart"/>
      <w:r>
        <w:rPr>
          <w:rFonts w:asciiTheme="minorHAnsi" w:hAnsiTheme="minorHAnsi" w:cstheme="minorHAnsi"/>
          <w:color w:val="002060"/>
          <w:sz w:val="20"/>
        </w:rPr>
        <w:t>nuestro</w:t>
      </w:r>
      <w:proofErr w:type="spellEnd"/>
      <w:r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color w:val="002060"/>
          <w:sz w:val="20"/>
        </w:rPr>
        <w:t>correspondal</w:t>
      </w:r>
      <w:proofErr w:type="spellEnd"/>
      <w:r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color w:val="002060"/>
          <w:sz w:val="20"/>
        </w:rPr>
        <w:t>en</w:t>
      </w:r>
      <w:proofErr w:type="spellEnd"/>
      <w:r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color w:val="002060"/>
          <w:sz w:val="20"/>
        </w:rPr>
        <w:t>destino</w:t>
      </w:r>
      <w:proofErr w:type="spellEnd"/>
      <w:r>
        <w:rPr>
          <w:rFonts w:asciiTheme="minorHAnsi" w:hAnsiTheme="minorHAnsi" w:cstheme="minorHAnsi"/>
          <w:color w:val="002060"/>
          <w:sz w:val="20"/>
        </w:rPr>
        <w:t xml:space="preserve"> </w:t>
      </w:r>
      <w:r w:rsidRPr="00432879">
        <w:rPr>
          <w:rFonts w:asciiTheme="minorHAnsi" w:hAnsiTheme="minorHAnsi" w:cstheme="minorHAnsi"/>
          <w:color w:val="002060"/>
          <w:sz w:val="20"/>
        </w:rPr>
        <w:t xml:space="preserve">y </w:t>
      </w:r>
      <w:proofErr w:type="spellStart"/>
      <w:r w:rsidRPr="00432879">
        <w:rPr>
          <w:rFonts w:asciiTheme="minorHAnsi" w:hAnsiTheme="minorHAnsi" w:cstheme="minorHAnsi"/>
          <w:color w:val="002060"/>
          <w:sz w:val="20"/>
        </w:rPr>
        <w:t>trasladado</w:t>
      </w:r>
      <w:proofErr w:type="spellEnd"/>
      <w:r w:rsidRPr="00432879">
        <w:rPr>
          <w:rFonts w:asciiTheme="minorHAnsi" w:hAnsiTheme="minorHAnsi" w:cstheme="minorHAnsi"/>
          <w:color w:val="002060"/>
          <w:sz w:val="20"/>
        </w:rPr>
        <w:t xml:space="preserve"> a</w:t>
      </w:r>
      <w:r>
        <w:rPr>
          <w:rFonts w:asciiTheme="minorHAnsi" w:hAnsiTheme="minorHAnsi" w:cstheme="minorHAnsi"/>
          <w:color w:val="002060"/>
          <w:sz w:val="20"/>
        </w:rPr>
        <w:t>l</w:t>
      </w:r>
      <w:r w:rsidRPr="00432879">
        <w:rPr>
          <w:rFonts w:asciiTheme="minorHAnsi" w:hAnsiTheme="minorHAnsi" w:cstheme="minorHAnsi"/>
          <w:color w:val="002060"/>
          <w:sz w:val="20"/>
        </w:rPr>
        <w:t xml:space="preserve"> hotel, </w:t>
      </w:r>
      <w:proofErr w:type="spellStart"/>
      <w:r w:rsidRPr="00432879">
        <w:rPr>
          <w:rFonts w:asciiTheme="minorHAnsi" w:hAnsiTheme="minorHAnsi" w:cstheme="minorHAnsi"/>
          <w:color w:val="002060"/>
          <w:sz w:val="20"/>
        </w:rPr>
        <w:t>donde</w:t>
      </w:r>
      <w:proofErr w:type="spellEnd"/>
      <w:r w:rsidRPr="00432879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432879">
        <w:rPr>
          <w:rFonts w:asciiTheme="minorHAnsi" w:hAnsiTheme="minorHAnsi" w:cstheme="minorHAnsi"/>
          <w:color w:val="002060"/>
          <w:sz w:val="20"/>
        </w:rPr>
        <w:t>podrá</w:t>
      </w:r>
      <w:r>
        <w:rPr>
          <w:rFonts w:asciiTheme="minorHAnsi" w:hAnsiTheme="minorHAnsi" w:cstheme="minorHAnsi"/>
          <w:color w:val="002060"/>
          <w:sz w:val="20"/>
        </w:rPr>
        <w:t>s</w:t>
      </w:r>
      <w:proofErr w:type="spellEnd"/>
      <w:r w:rsidRPr="00432879"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432879">
        <w:rPr>
          <w:rFonts w:asciiTheme="minorHAnsi" w:hAnsiTheme="minorHAnsi" w:cstheme="minorHAnsi"/>
          <w:color w:val="002060"/>
          <w:sz w:val="20"/>
        </w:rPr>
        <w:t>descansar</w:t>
      </w:r>
      <w:proofErr w:type="spellEnd"/>
      <w:r w:rsidRPr="00432879">
        <w:rPr>
          <w:rFonts w:asciiTheme="minorHAnsi" w:hAnsiTheme="minorHAnsi" w:cstheme="minorHAnsi"/>
          <w:color w:val="002060"/>
          <w:sz w:val="20"/>
        </w:rPr>
        <w:t>.</w:t>
      </w:r>
      <w:r>
        <w:rPr>
          <w:rFonts w:asciiTheme="minorHAnsi" w:hAnsiTheme="minorHAnsi" w:cstheme="minorHAnsi"/>
          <w:color w:val="002060"/>
          <w:sz w:val="20"/>
        </w:rPr>
        <w:t xml:space="preserve"> </w:t>
      </w:r>
      <w:proofErr w:type="spellStart"/>
      <w:r w:rsidRPr="00432879">
        <w:rPr>
          <w:rFonts w:asciiTheme="minorHAnsi" w:hAnsiTheme="minorHAnsi" w:cstheme="minorHAnsi"/>
          <w:b/>
          <w:color w:val="002060"/>
          <w:sz w:val="20"/>
        </w:rPr>
        <w:t>Alojamiento</w:t>
      </w:r>
      <w:proofErr w:type="spellEnd"/>
      <w:r w:rsidRPr="00432879">
        <w:rPr>
          <w:rFonts w:asciiTheme="minorHAnsi" w:hAnsiTheme="minorHAnsi" w:cstheme="minorHAnsi"/>
          <w:color w:val="002060"/>
          <w:sz w:val="20"/>
        </w:rPr>
        <w:t>.</w:t>
      </w:r>
    </w:p>
    <w:p w14:paraId="2ED99007" w14:textId="77777777" w:rsidR="00432879" w:rsidRDefault="00432879" w:rsidP="001978E8">
      <w:pPr>
        <w:pStyle w:val="Sangranormal"/>
        <w:tabs>
          <w:tab w:val="left" w:pos="5940"/>
        </w:tabs>
        <w:ind w:firstLine="0"/>
        <w:rPr>
          <w:rFonts w:ascii="Arial" w:hAnsi="Arial" w:cs="Arial"/>
          <w:sz w:val="20"/>
          <w:lang w:val="es-MX"/>
        </w:rPr>
      </w:pPr>
    </w:p>
    <w:p w14:paraId="68680FCF" w14:textId="77777777" w:rsidR="00432879" w:rsidRDefault="007C6BF8" w:rsidP="00432879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3F798C"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432879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Chengdú y la Montaña </w:t>
      </w:r>
      <w:proofErr w:type="spellStart"/>
      <w:r w:rsidR="00432879">
        <w:rPr>
          <w:rFonts w:asciiTheme="minorHAnsi" w:eastAsia="Arial" w:hAnsiTheme="minorHAnsi" w:cstheme="minorHAnsi"/>
          <w:b/>
          <w:color w:val="FF0000"/>
          <w:sz w:val="24"/>
          <w:szCs w:val="24"/>
        </w:rPr>
        <w:t>Leshan</w:t>
      </w:r>
      <w:proofErr w:type="spellEnd"/>
    </w:p>
    <w:p w14:paraId="2E334CFF" w14:textId="3970FBF3" w:rsidR="00432879" w:rsidRPr="00432879" w:rsidRDefault="00432879" w:rsidP="00432879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002060"/>
          <w:sz w:val="18"/>
          <w:szCs w:val="24"/>
        </w:rPr>
      </w:pPr>
      <w:r w:rsidRPr="00432879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Después del desayuno</w:t>
      </w:r>
      <w:r w:rsidRPr="0043287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 en el hotel, emprendemos un día completo de exploración hacia la majestuosa Montaña </w:t>
      </w:r>
      <w:proofErr w:type="spellStart"/>
      <w:r w:rsidRPr="00432879">
        <w:rPr>
          <w:rFonts w:asciiTheme="minorHAnsi" w:hAnsiTheme="minorHAnsi" w:cstheme="minorHAnsi"/>
          <w:color w:val="002060"/>
          <w:sz w:val="20"/>
          <w:lang w:val="es-MX" w:eastAsia="es-MX"/>
        </w:rPr>
        <w:t>Leshan</w:t>
      </w:r>
      <w:proofErr w:type="spellEnd"/>
      <w:r w:rsidRPr="0043287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, hogar del impresionante Gran Buda de </w:t>
      </w:r>
      <w:proofErr w:type="spellStart"/>
      <w:r w:rsidRPr="00432879">
        <w:rPr>
          <w:rFonts w:asciiTheme="minorHAnsi" w:hAnsiTheme="minorHAnsi" w:cstheme="minorHAnsi"/>
          <w:color w:val="002060"/>
          <w:sz w:val="20"/>
          <w:lang w:val="es-MX" w:eastAsia="es-MX"/>
        </w:rPr>
        <w:t>Leshan</w:t>
      </w:r>
      <w:proofErr w:type="spellEnd"/>
      <w:r w:rsidRPr="00432879">
        <w:rPr>
          <w:rFonts w:asciiTheme="minorHAnsi" w:hAnsiTheme="minorHAnsi" w:cstheme="minorHAnsi"/>
          <w:color w:val="002060"/>
          <w:sz w:val="20"/>
          <w:lang w:val="es-MX" w:eastAsia="es-MX"/>
        </w:rPr>
        <w:t xml:space="preserve">. Tras un almuerzo incluido, regresamos a la ciudad para disfrutar de la tarde libre y continuar absorbiendo la esencia de Chengdú. </w:t>
      </w:r>
      <w:r w:rsidRPr="00432879">
        <w:rPr>
          <w:rFonts w:asciiTheme="minorHAnsi" w:hAnsiTheme="minorHAnsi" w:cstheme="minorHAnsi"/>
          <w:b/>
          <w:color w:val="002060"/>
          <w:sz w:val="20"/>
          <w:lang w:val="es-MX" w:eastAsia="es-MX"/>
        </w:rPr>
        <w:t>Alojamiento</w:t>
      </w:r>
      <w:r w:rsidRPr="00432879">
        <w:rPr>
          <w:rFonts w:asciiTheme="minorHAnsi" w:hAnsiTheme="minorHAnsi" w:cstheme="minorHAnsi"/>
          <w:color w:val="002060"/>
          <w:sz w:val="20"/>
          <w:lang w:val="es-MX" w:eastAsia="es-MX"/>
        </w:rPr>
        <w:t>.</w:t>
      </w:r>
    </w:p>
    <w:p w14:paraId="5B1A9F05" w14:textId="77777777" w:rsidR="001978E8" w:rsidRPr="0099475F" w:rsidRDefault="001978E8" w:rsidP="001978E8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iCs/>
          <w:sz w:val="20"/>
          <w:lang w:val="es-MX"/>
        </w:rPr>
      </w:pPr>
    </w:p>
    <w:p w14:paraId="659E109D" w14:textId="3D78E110" w:rsidR="00432879" w:rsidRDefault="007C6BF8" w:rsidP="00432879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432879">
        <w:rPr>
          <w:rFonts w:asciiTheme="minorHAnsi" w:eastAsia="Arial" w:hAnsiTheme="minorHAnsi" w:cstheme="minorHAnsi"/>
          <w:b/>
          <w:color w:val="FF0000"/>
          <w:sz w:val="24"/>
          <w:szCs w:val="24"/>
        </w:rPr>
        <w:t>Chengdú (Reserva de oso panda)</w:t>
      </w:r>
    </w:p>
    <w:p w14:paraId="0747873A" w14:textId="75796241" w:rsidR="00432879" w:rsidRPr="00432879" w:rsidRDefault="00432879" w:rsidP="00432879">
      <w:pPr>
        <w:pStyle w:val="Ttulo2"/>
        <w:spacing w:before="0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43287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Tras el desayuno</w:t>
      </w:r>
      <w:r w:rsidRPr="00432879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nos dirigimos a la Reserva de los Osos Panda, donde podrá observar de cerca a estos encantadores animales en su hábitat natural. Después de esta experiencia única, se realizará el traslado al aeropuerto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432879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Fin de los servicios.</w:t>
      </w:r>
    </w:p>
    <w:p w14:paraId="218FA8B7" w14:textId="77777777" w:rsidR="007906E7" w:rsidRDefault="007906E7" w:rsidP="007906E7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iCs/>
          <w:sz w:val="20"/>
          <w:lang w:val="es-MX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4A7F5346" w:rsidR="00664597" w:rsidRPr="008441C1" w:rsidRDefault="007C6BF8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472465FC" w:rsidR="00664597" w:rsidRPr="008441C1" w:rsidRDefault="007C6BF8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2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6B6BE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1 almuerzo</w:t>
      </w:r>
      <w:r w:rsidR="007906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41C0458F" w14:textId="77777777" w:rsidR="00C82AC1" w:rsidRDefault="00664597" w:rsidP="00C82AC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52E2427D" w14:textId="7515C327" w:rsidR="00D937D1" w:rsidRPr="00C82AC1" w:rsidRDefault="006E45A2" w:rsidP="00C82AC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C82A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Guía </w:t>
      </w:r>
      <w:r w:rsidR="00EB762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de habla inglesa</w:t>
      </w:r>
      <w:r w:rsidR="00D937D1" w:rsidRPr="00C82A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r w:rsidR="00D937D1" w:rsidRPr="00C82AC1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se intentará asignar guía de habla</w:t>
      </w:r>
      <w:r w:rsidR="00EB7621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hispana</w:t>
      </w:r>
      <w:r w:rsidR="00D937D1" w:rsidRPr="00C82AC1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pero si no es posible será en inglés, sin reembolso.</w:t>
      </w:r>
    </w:p>
    <w:p w14:paraId="6617AF2F" w14:textId="77777777" w:rsidR="002D35B6" w:rsidRPr="008441C1" w:rsidRDefault="002D35B6" w:rsidP="002D35B6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Traslados, entradas y visitas a los sitios mencionados en el itinerario.</w:t>
      </w:r>
    </w:p>
    <w:p w14:paraId="0F6612FE" w14:textId="59F35FBB" w:rsidR="008625CC" w:rsidRDefault="008625CC" w:rsidP="008625CC">
      <w:pPr>
        <w:pStyle w:val="Sinespaciado"/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549E0F36" w:rsidR="00152D96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  <w:bookmarkStart w:id="0" w:name="_GoBack"/>
      <w:bookmarkEnd w:id="0"/>
    </w:p>
    <w:p w14:paraId="4EBA63B5" w14:textId="2E3C507C" w:rsidR="008441C1" w:rsidRPr="00B658C3" w:rsidRDefault="008441C1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Trámite de visa o pasaporte.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450DA17C" w14:textId="40CE3A0F" w:rsidR="00FB7790" w:rsidRPr="00B658C3" w:rsidRDefault="00FB7790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0C5697BD" w14:textId="7107EE8C" w:rsidR="00FC060A" w:rsidRDefault="00FC060A" w:rsidP="001E3869">
      <w:pPr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31207528" w14:textId="77777777" w:rsidR="004F6BDB" w:rsidRDefault="007D254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1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bookmarkEnd w:id="1"/>
    <w:p w14:paraId="7EF316C8" w14:textId="77777777" w:rsidR="00307C90" w:rsidRPr="00307C90" w:rsidRDefault="00307C90" w:rsidP="009B2115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Style w:val="Textoennegrita"/>
          <w:rFonts w:asciiTheme="minorHAnsi" w:hAnsiTheme="minorHAnsi" w:cstheme="minorHAnsi"/>
          <w:b w:val="0"/>
          <w:bCs w:val="0"/>
          <w:color w:val="002060"/>
          <w:sz w:val="20"/>
          <w:szCs w:val="20"/>
          <w:shd w:val="clear" w:color="auto" w:fill="FFFFFF"/>
        </w:rPr>
      </w:pPr>
      <w:r w:rsidRPr="00307C90">
        <w:rPr>
          <w:rStyle w:val="Textoennegrita"/>
          <w:rFonts w:asciiTheme="minorHAnsi" w:hAnsiTheme="minorHAnsi" w:cstheme="minorHAnsi"/>
          <w:b w:val="0"/>
          <w:color w:val="002060"/>
          <w:sz w:val="20"/>
          <w:szCs w:val="20"/>
        </w:rPr>
        <w:t>El orden de las visitas podrá modificarse de acuerdo con las condiciones locales y la logística en destino.</w:t>
      </w:r>
    </w:p>
    <w:p w14:paraId="4F0CED47" w14:textId="715DC500" w:rsidR="001E5315" w:rsidRPr="001E5315" w:rsidRDefault="00307C90" w:rsidP="009B2115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shd w:val="clear" w:color="auto" w:fill="FFFFFF"/>
        </w:rPr>
      </w:pPr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caso de no localizar al </w:t>
      </w:r>
      <w:proofErr w:type="spellStart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transferista</w:t>
      </w:r>
      <w:proofErr w:type="spellEnd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 xml:space="preserve">, se recomienda comunicarse al número de emergencia proporcionado. Es indispensable contar con una SIM </w:t>
      </w:r>
      <w:proofErr w:type="spellStart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card</w:t>
      </w:r>
      <w:proofErr w:type="spellEnd"/>
      <w:r w:rsidRPr="001E5315">
        <w:rPr>
          <w:rFonts w:asciiTheme="minorHAnsi" w:hAnsiTheme="minorHAnsi" w:cstheme="minorHAnsi"/>
          <w:color w:val="002060"/>
          <w:sz w:val="20"/>
          <w:szCs w:val="20"/>
          <w:u w:val="single"/>
        </w:rPr>
        <w:t>, VPN o línea activa que permita realizar llamadas locales en China.</w:t>
      </w:r>
    </w:p>
    <w:p w14:paraId="1210754D" w14:textId="77777777" w:rsidR="001E5315" w:rsidRDefault="001E5315" w:rsidP="001E53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shd w:val="clear" w:color="auto" w:fill="FFFFFF"/>
        </w:rPr>
      </w:pPr>
    </w:p>
    <w:p w14:paraId="355B818B" w14:textId="498BC4FA" w:rsidR="001E5315" w:rsidRPr="00707267" w:rsidRDefault="001E5315" w:rsidP="001E531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Cs w:val="20"/>
          <w:shd w:val="clear" w:color="auto" w:fill="FFFFFF"/>
        </w:rPr>
      </w:pPr>
      <w:r w:rsidRPr="00707267">
        <w:rPr>
          <w:rFonts w:asciiTheme="minorHAnsi" w:hAnsiTheme="minorHAnsi" w:cstheme="minorHAnsi"/>
          <w:b/>
          <w:color w:val="002060"/>
          <w:szCs w:val="20"/>
          <w:shd w:val="clear" w:color="auto" w:fill="FFFFFF"/>
        </w:rPr>
        <w:t xml:space="preserve">Generales: </w:t>
      </w:r>
    </w:p>
    <w:p w14:paraId="22A8E6C9" w14:textId="761311FC" w:rsidR="0023219F" w:rsidRDefault="0023219F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Las salidas los martes</w:t>
      </w:r>
      <w:r w:rsidR="00A66BE1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*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sólo aplican en temporada media (24 marzo 2026 al 23 agosto 2026) y alta (25 agosto 2026 al 10 noviembre 2026) </w:t>
      </w:r>
    </w:p>
    <w:p w14:paraId="32D3DF8C" w14:textId="537303FE" w:rsidR="001C5201" w:rsidRPr="0059756B" w:rsidRDefault="001C5201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</w:pPr>
      <w:r w:rsidRPr="0059756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BLACKOUT: </w:t>
      </w:r>
      <w:r w:rsidR="0059756B" w:rsidRPr="0059756B">
        <w:rPr>
          <w:rFonts w:asciiTheme="minorHAnsi" w:hAnsiTheme="minorHAnsi" w:cstheme="minorHAnsi"/>
          <w:b/>
          <w:color w:val="002060"/>
          <w:sz w:val="20"/>
          <w:szCs w:val="20"/>
          <w:lang w:val="es-MX"/>
        </w:rPr>
        <w:t xml:space="preserve">Del 04 feb al 26 feb 2026 / </w:t>
      </w:r>
      <w:r w:rsidRPr="0059756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abril 23, 26 y 30 </w:t>
      </w:r>
      <w:r w:rsidR="004D02B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de </w:t>
      </w:r>
      <w:r w:rsidRPr="0059756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2026 / mayo 03 </w:t>
      </w:r>
      <w:r w:rsidR="004D02B2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de </w:t>
      </w:r>
      <w:r w:rsidRPr="0059756B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2026 / septiembre del 24 al 5 de octubre 2026 / enero 31 al 11 febrero de 2027 </w:t>
      </w:r>
    </w:p>
    <w:p w14:paraId="7A33E23E" w14:textId="337B5A03" w:rsidR="001C5201" w:rsidRPr="001C5201" w:rsidRDefault="001C5201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1C5201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lastRenderedPageBreak/>
        <w:t xml:space="preserve">Fechas Feria de Cantón 2025: Desde el 15 de abril al 05 de mayo 2026 y del 15 de octubre al 04 de noviembre 2026 (consultar suplementos) </w:t>
      </w:r>
    </w:p>
    <w:p w14:paraId="5F116786" w14:textId="3272D3CB" w:rsidR="00371B47" w:rsidRPr="00307C90" w:rsidRDefault="00371B47" w:rsidP="001C5201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Festivos públicos en China: durante la primera semana de mayo y la de octubre, debido al gran movimiento de viajeros, favor de confirmar disponibilidad.</w:t>
      </w:r>
    </w:p>
    <w:p w14:paraId="70680131" w14:textId="77777777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Es esencial contar con pasaporte vigente y asegurarse de que sea el mismo con el que se realizará el viaje.</w:t>
      </w:r>
    </w:p>
    <w:p w14:paraId="50BD39E2" w14:textId="3655163A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Habitación triple: consiste en una habitación doble (DBL/TWIN) con una cama plegable adicional, más pequeña y menos cómoda que una cama estándar. Recomendamos informar a los pasajeros antes de su salida para evitar inconvenientes.</w:t>
      </w:r>
    </w:p>
    <w:p w14:paraId="1D6999C2" w14:textId="10752CB9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Guías de habla hispana en Beijing, Xi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’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an, Shangh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á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i,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Suzhou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, Hangzhou, Guangzhou, Guilin y Luoyang. El resto en inglés. En Hong Kong se intentará asignar guía de habla </w:t>
      </w:r>
      <w:r w:rsidR="0001423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hispana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pero si no es posible será en inglés, sin reembolso.</w:t>
      </w:r>
    </w:p>
    <w:p w14:paraId="72D8FD90" w14:textId="4C4C4295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Propinas 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de 7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USD por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pax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por día. </w:t>
      </w:r>
      <w:r w:rsidR="00636C42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Pagar directamente en destino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72EFD5CA" w14:textId="202CD44B" w:rsidR="009911E5" w:rsidRPr="00307C90" w:rsidRDefault="009911E5" w:rsidP="009911E5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Si las noches extras se reservan por cuenta propia, los traslados de llegada o salida deberán ser cubiertos directamente por los pasajeros, sin posibilidad de reembolso por el taxi o transporte utilizado.</w:t>
      </w:r>
    </w:p>
    <w:p w14:paraId="2219842C" w14:textId="0BD848BA" w:rsidR="000A2B5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Menores de </w:t>
      </w:r>
      <w:r w:rsidR="009911E5"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0 a 1 año 11 meses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: consultar tarifas.</w:t>
      </w:r>
    </w:p>
    <w:p w14:paraId="322EBAAB" w14:textId="30FB27E7" w:rsidR="00DA0778" w:rsidRPr="00DA0778" w:rsidRDefault="00DA0778" w:rsidP="00DA0778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proofErr w:type="spellStart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</w:t>
      </w:r>
      <w:proofErr w:type="spellEnd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-in a partir de 14:00 horas; </w:t>
      </w:r>
      <w:proofErr w:type="spellStart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Check-ou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</w:t>
      </w:r>
      <w:proofErr w:type="spellEnd"/>
      <w:r w:rsidRPr="00DA077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antes de las 12:00 horas. </w:t>
      </w:r>
    </w:p>
    <w:p w14:paraId="6FE7DBCC" w14:textId="77777777" w:rsidR="000A2B50" w:rsidRPr="00307C9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Pasajeros viajando solos: Consultar previamente si hay otros pasajeros en el mismo programa y salida.</w:t>
      </w:r>
    </w:p>
    <w:p w14:paraId="2CE80BA9" w14:textId="77777777" w:rsidR="000A2B50" w:rsidRPr="00307C90" w:rsidRDefault="000A2B50" w:rsidP="000A2B50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Además del suplemento por habitación individual (SGL), podrían aplicarse costos adicionales en traslados in/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out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los cuales varían según el programa y se informarán caso por caso.</w:t>
      </w:r>
    </w:p>
    <w:p w14:paraId="180312D1" w14:textId="407E0480" w:rsidR="004A71C4" w:rsidRPr="00517DD4" w:rsidRDefault="004A71C4" w:rsidP="004769B8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Cambios por error o modificación una vez se haya hecho la reserva aplica un </w:t>
      </w:r>
      <w:r w:rsidR="004769B8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suplemento</w:t>
      </w: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</w:t>
      </w:r>
      <w:r w:rsidR="004769B8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de 200 USD </w:t>
      </w: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por reserva, sujeto a </w:t>
      </w:r>
      <w:r w:rsidR="000A2B50"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disponibilidad</w:t>
      </w:r>
    </w:p>
    <w:p w14:paraId="235D705B" w14:textId="5F46A0BF" w:rsidR="00517DD4" w:rsidRPr="003D132A" w:rsidRDefault="00517DD4" w:rsidP="00517DD4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CHINA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3D7F6B1B" w14:textId="6AAA0D8E" w:rsidR="00517DD4" w:rsidRDefault="00517DD4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tbl>
      <w:tblPr>
        <w:tblW w:w="435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002"/>
        <w:gridCol w:w="2059"/>
        <w:gridCol w:w="451"/>
      </w:tblGrid>
      <w:tr w:rsidR="006519C8" w:rsidRPr="006519C8" w14:paraId="4680DA4D" w14:textId="77777777" w:rsidTr="006519C8">
        <w:trPr>
          <w:trHeight w:val="252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BA98B3" w14:textId="77777777" w:rsidR="006519C8" w:rsidRPr="006519C8" w:rsidRDefault="006519C8" w:rsidP="006519C8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6519C8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6519C8" w:rsidRPr="006519C8" w14:paraId="575404B8" w14:textId="77777777" w:rsidTr="006519C8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439C8E" w14:textId="77777777" w:rsidR="006519C8" w:rsidRPr="006519C8" w:rsidRDefault="006519C8" w:rsidP="006519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519C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D9D299" w14:textId="77777777" w:rsidR="006519C8" w:rsidRPr="006519C8" w:rsidRDefault="006519C8" w:rsidP="006519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519C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70F759" w14:textId="77777777" w:rsidR="006519C8" w:rsidRPr="006519C8" w:rsidRDefault="006519C8" w:rsidP="006519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519C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CDDAE9" w14:textId="77777777" w:rsidR="006519C8" w:rsidRPr="006519C8" w:rsidRDefault="006519C8" w:rsidP="006519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519C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6519C8" w:rsidRPr="006519C8" w14:paraId="1F47DE07" w14:textId="77777777" w:rsidTr="006519C8">
        <w:trPr>
          <w:trHeight w:val="26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45EC25" w14:textId="77777777" w:rsidR="006519C8" w:rsidRPr="006519C8" w:rsidRDefault="006519C8" w:rsidP="006519C8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6519C8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13776" w14:textId="77777777" w:rsidR="006519C8" w:rsidRPr="006519C8" w:rsidRDefault="006519C8" w:rsidP="006519C8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6519C8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CHENGDÚ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39728D" w14:textId="77777777" w:rsidR="006519C8" w:rsidRPr="006519C8" w:rsidRDefault="006519C8" w:rsidP="006519C8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6519C8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TAIHE INTERNATIONAL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EC460A" w14:textId="77777777" w:rsidR="006519C8" w:rsidRPr="006519C8" w:rsidRDefault="006519C8" w:rsidP="006519C8">
            <w:pPr>
              <w:jc w:val="center"/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</w:pPr>
            <w:r w:rsidRPr="006519C8">
              <w:rPr>
                <w:rFonts w:ascii="Calibri" w:hAnsi="Calibri" w:cs="Calibri"/>
                <w:color w:val="020406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18D70297" w14:textId="0B8B13F4" w:rsidR="00EC4899" w:rsidRDefault="00EC4899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tbl>
      <w:tblPr>
        <w:tblW w:w="674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1423"/>
        <w:gridCol w:w="904"/>
      </w:tblGrid>
      <w:tr w:rsidR="006519C8" w:rsidRPr="006519C8" w14:paraId="68033423" w14:textId="77777777" w:rsidTr="006519C8">
        <w:trPr>
          <w:trHeight w:val="226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05C92A" w14:textId="77777777" w:rsidR="006519C8" w:rsidRPr="006519C8" w:rsidRDefault="006519C8" w:rsidP="006519C8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6519C8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 (MINIMO 2 PERSONAS)</w:t>
            </w:r>
          </w:p>
        </w:tc>
      </w:tr>
      <w:tr w:rsidR="006519C8" w:rsidRPr="006519C8" w14:paraId="74E77CD9" w14:textId="77777777" w:rsidTr="006519C8">
        <w:trPr>
          <w:trHeight w:val="238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F4016C" w14:textId="77777777" w:rsidR="006519C8" w:rsidRPr="006519C8" w:rsidRDefault="006519C8" w:rsidP="006519C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6519C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</w:t>
            </w:r>
          </w:p>
        </w:tc>
      </w:tr>
      <w:tr w:rsidR="006519C8" w:rsidRPr="006519C8" w14:paraId="7ABFBD1C" w14:textId="77777777" w:rsidTr="006519C8">
        <w:trPr>
          <w:trHeight w:val="23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AD9142" w14:textId="77777777" w:rsidR="006519C8" w:rsidRPr="006519C8" w:rsidRDefault="006519C8" w:rsidP="006519C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519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AA77B3" w14:textId="77777777" w:rsidR="006519C8" w:rsidRPr="006519C8" w:rsidRDefault="006519C8" w:rsidP="006519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519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BF0F6D" w14:textId="77777777" w:rsidR="006519C8" w:rsidRPr="006519C8" w:rsidRDefault="006519C8" w:rsidP="006519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6519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SGL</w:t>
            </w:r>
          </w:p>
        </w:tc>
      </w:tr>
      <w:tr w:rsidR="006519C8" w:rsidRPr="006519C8" w14:paraId="0B5B4F6F" w14:textId="77777777" w:rsidTr="006519C8">
        <w:trPr>
          <w:trHeight w:val="23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6C652" w14:textId="77777777" w:rsidR="006519C8" w:rsidRPr="006519C8" w:rsidRDefault="006519C8" w:rsidP="006519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19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24 MARZO 2026 AL 23 AGOSTO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B30809" w14:textId="77777777" w:rsidR="006519C8" w:rsidRPr="006519C8" w:rsidRDefault="006519C8" w:rsidP="006519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19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910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482FB7" w14:textId="77777777" w:rsidR="006519C8" w:rsidRPr="006519C8" w:rsidRDefault="006519C8" w:rsidP="006519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19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1290</w:t>
            </w:r>
          </w:p>
        </w:tc>
      </w:tr>
      <w:tr w:rsidR="006519C8" w:rsidRPr="006519C8" w14:paraId="3F292BF0" w14:textId="77777777" w:rsidTr="006519C8">
        <w:trPr>
          <w:trHeight w:val="23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30188" w14:textId="77777777" w:rsidR="006519C8" w:rsidRPr="006519C8" w:rsidRDefault="006519C8" w:rsidP="006519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19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25 AGOSTO 2026 AL 10 NOVIEMBRE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5E9EB1" w14:textId="77777777" w:rsidR="006519C8" w:rsidRPr="006519C8" w:rsidRDefault="006519C8" w:rsidP="006519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19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950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FAAF70" w14:textId="77777777" w:rsidR="006519C8" w:rsidRPr="006519C8" w:rsidRDefault="006519C8" w:rsidP="006519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19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1350</w:t>
            </w:r>
          </w:p>
        </w:tc>
      </w:tr>
      <w:tr w:rsidR="006519C8" w:rsidRPr="006519C8" w14:paraId="1176A3AF" w14:textId="77777777" w:rsidTr="006519C8">
        <w:trPr>
          <w:trHeight w:val="23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875E45" w14:textId="77777777" w:rsidR="006519C8" w:rsidRPr="006519C8" w:rsidRDefault="006519C8" w:rsidP="006519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19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12 NOVIEMBRE 2026 AL 21 MARZO 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384CDD" w14:textId="77777777" w:rsidR="006519C8" w:rsidRPr="006519C8" w:rsidRDefault="006519C8" w:rsidP="006519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19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910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E9A549" w14:textId="77777777" w:rsidR="006519C8" w:rsidRPr="006519C8" w:rsidRDefault="006519C8" w:rsidP="006519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19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>1270</w:t>
            </w:r>
          </w:p>
        </w:tc>
      </w:tr>
      <w:tr w:rsidR="006519C8" w:rsidRPr="006519C8" w14:paraId="2B19DEA9" w14:textId="77777777" w:rsidTr="006519C8">
        <w:trPr>
          <w:trHeight w:val="244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232F7" w14:textId="53B5B6D8" w:rsidR="006519C8" w:rsidRPr="006519C8" w:rsidRDefault="006519C8" w:rsidP="006519C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6519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6519C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FIN DE AÑO, SEMANA SANTA, CONGRESOS O EVENTOS ESPECIALES. CONSULTAR SUPLEMENTO</w:t>
            </w:r>
            <w:r w:rsidRPr="006519C8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6519C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21 MARZO 2027</w:t>
            </w:r>
          </w:p>
        </w:tc>
      </w:tr>
      <w:tr w:rsidR="006519C8" w:rsidRPr="006519C8" w14:paraId="329B7035" w14:textId="77777777" w:rsidTr="006519C8">
        <w:trPr>
          <w:trHeight w:val="238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FC453" w14:textId="77777777" w:rsidR="006519C8" w:rsidRPr="006519C8" w:rsidRDefault="006519C8" w:rsidP="006519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6519C8" w:rsidRPr="006519C8" w14:paraId="11D4E36D" w14:textId="77777777" w:rsidTr="006519C8">
        <w:trPr>
          <w:trHeight w:val="238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C62BF" w14:textId="77777777" w:rsidR="006519C8" w:rsidRPr="006519C8" w:rsidRDefault="006519C8" w:rsidP="006519C8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1893AD9" w14:textId="77777777" w:rsidR="00EC4899" w:rsidRDefault="00EC4899" w:rsidP="00517DD4">
      <w:pPr>
        <w:pStyle w:val="Prrafodelista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</w:p>
    <w:sectPr w:rsidR="00EC4899" w:rsidSect="00E36629">
      <w:headerReference w:type="default" r:id="rId8"/>
      <w:pgSz w:w="12240" w:h="15840"/>
      <w:pgMar w:top="709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F4FB1" w14:textId="77777777" w:rsidR="00CA50C1" w:rsidRDefault="00CA50C1" w:rsidP="000D4B74">
      <w:r>
        <w:separator/>
      </w:r>
    </w:p>
  </w:endnote>
  <w:endnote w:type="continuationSeparator" w:id="0">
    <w:p w14:paraId="3375CAD0" w14:textId="77777777" w:rsidR="00CA50C1" w:rsidRDefault="00CA50C1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019F0" w14:textId="77777777" w:rsidR="00CA50C1" w:rsidRDefault="00CA50C1" w:rsidP="000D4B74">
      <w:r>
        <w:separator/>
      </w:r>
    </w:p>
  </w:footnote>
  <w:footnote w:type="continuationSeparator" w:id="0">
    <w:p w14:paraId="0E3897BA" w14:textId="77777777" w:rsidR="00CA50C1" w:rsidRDefault="00CA50C1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0895" w14:textId="65A4991E" w:rsidR="005C28D8" w:rsidRPr="005C28D8" w:rsidRDefault="00F30E07" w:rsidP="00E366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  <w:r>
      <w:rPr>
        <w:noProof/>
      </w:rPr>
      <w:drawing>
        <wp:anchor distT="0" distB="0" distL="114300" distR="114300" simplePos="0" relativeHeight="251672576" behindDoc="0" locked="0" layoutInCell="1" hidden="0" allowOverlap="1" wp14:anchorId="17369EC5" wp14:editId="0B0ECFF6">
          <wp:simplePos x="0" y="0"/>
          <wp:positionH relativeFrom="column">
            <wp:posOffset>5054600</wp:posOffset>
          </wp:positionH>
          <wp:positionV relativeFrom="paragraph">
            <wp:posOffset>-200025</wp:posOffset>
          </wp:positionV>
          <wp:extent cx="1766016" cy="501015"/>
          <wp:effectExtent l="0" t="0" r="5715" b="0"/>
          <wp:wrapNone/>
          <wp:docPr id="8175962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1312" behindDoc="1" locked="0" layoutInCell="1" allowOverlap="1" wp14:anchorId="6DB1DDD6" wp14:editId="53374C5C">
          <wp:simplePos x="0" y="0"/>
          <wp:positionH relativeFrom="page">
            <wp:align>left</wp:align>
          </wp:positionH>
          <wp:positionV relativeFrom="paragraph">
            <wp:posOffset>-811530</wp:posOffset>
          </wp:positionV>
          <wp:extent cx="8711565" cy="1955800"/>
          <wp:effectExtent l="0" t="0" r="0" b="6350"/>
          <wp:wrapThrough wrapText="bothSides">
            <wp:wrapPolygon edited="0">
              <wp:start x="0" y="0"/>
              <wp:lineTo x="0" y="21460"/>
              <wp:lineTo x="21539" y="21460"/>
              <wp:lineTo x="21539" y="0"/>
              <wp:lineTo x="0" y="0"/>
            </wp:wrapPolygon>
          </wp:wrapThrough>
          <wp:docPr id="817596247" name="Imagen 817596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95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2336" behindDoc="0" locked="0" layoutInCell="1" allowOverlap="1" wp14:anchorId="7DF73251" wp14:editId="2194488B">
          <wp:simplePos x="0" y="0"/>
          <wp:positionH relativeFrom="column">
            <wp:posOffset>3984625</wp:posOffset>
          </wp:positionH>
          <wp:positionV relativeFrom="paragraph">
            <wp:posOffset>285115</wp:posOffset>
          </wp:positionV>
          <wp:extent cx="838200" cy="557849"/>
          <wp:effectExtent l="0" t="0" r="0" b="0"/>
          <wp:wrapSquare wrapText="bothSides"/>
          <wp:docPr id="817596248" name="Imagen 817596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57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7F3DE7A" wp14:editId="6A66FA9A">
              <wp:simplePos x="0" y="0"/>
              <wp:positionH relativeFrom="column">
                <wp:posOffset>-419100</wp:posOffset>
              </wp:positionH>
              <wp:positionV relativeFrom="paragraph">
                <wp:posOffset>-201930</wp:posOffset>
              </wp:positionV>
              <wp:extent cx="4425950" cy="71501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5950" cy="7150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9E91350" w14:textId="2ABF7BDF" w:rsidR="005C28D8" w:rsidRDefault="005C28D8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EXTENSIÓN A </w:t>
                          </w:r>
                          <w:r w:rsidR="007B2E7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CHENGDÚ</w:t>
                          </w:r>
                        </w:p>
                        <w:p w14:paraId="5E8900CB" w14:textId="0A5AB978" w:rsidR="005C28D8" w:rsidRPr="00983E4D" w:rsidRDefault="00BA414B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258</w:t>
                          </w:r>
                          <w:r w:rsidR="00DB411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  <w:r w:rsidR="005C28D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-C202</w:t>
                          </w:r>
                          <w:r w:rsidR="007B2E7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DB411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3DE7A" id="Rectángulo 3" o:spid="_x0000_s1026" style="position:absolute;left:0;text-align:left;margin-left:-33pt;margin-top:-15.9pt;width:348.5pt;height:5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9E91350" w14:textId="2ABF7BDF" w:rsidR="005C28D8" w:rsidRDefault="005C28D8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EXTENSIÓN A </w:t>
                    </w:r>
                    <w:r w:rsidR="007B2E7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CHENGDÚ</w:t>
                    </w:r>
                  </w:p>
                  <w:p w14:paraId="5E8900CB" w14:textId="0A5AB978" w:rsidR="005C28D8" w:rsidRPr="00983E4D" w:rsidRDefault="00BA414B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258</w:t>
                    </w:r>
                    <w:r w:rsidR="00DB411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  <w:r w:rsidR="005C28D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-C202</w:t>
                    </w:r>
                    <w:r w:rsidR="007B2E7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DB411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/2027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hidden="0" allowOverlap="1" wp14:anchorId="6A2E94ED" wp14:editId="181444B5">
          <wp:simplePos x="0" y="0"/>
          <wp:positionH relativeFrom="column">
            <wp:posOffset>-469900</wp:posOffset>
          </wp:positionH>
          <wp:positionV relativeFrom="paragraph">
            <wp:posOffset>-1198880</wp:posOffset>
          </wp:positionV>
          <wp:extent cx="1766016" cy="501015"/>
          <wp:effectExtent l="0" t="0" r="5715" b="0"/>
          <wp:wrapNone/>
          <wp:docPr id="8175962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hidden="0" allowOverlap="1" wp14:anchorId="76D746D2" wp14:editId="3BC4E8BD">
          <wp:simplePos x="0" y="0"/>
          <wp:positionH relativeFrom="column">
            <wp:posOffset>-622300</wp:posOffset>
          </wp:positionH>
          <wp:positionV relativeFrom="paragraph">
            <wp:posOffset>-1351280</wp:posOffset>
          </wp:positionV>
          <wp:extent cx="1766016" cy="501015"/>
          <wp:effectExtent l="0" t="0" r="5715" b="0"/>
          <wp:wrapNone/>
          <wp:docPr id="8175962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4B35E504" wp14:editId="0DD6B2F8">
          <wp:simplePos x="0" y="0"/>
          <wp:positionH relativeFrom="column">
            <wp:posOffset>-774700</wp:posOffset>
          </wp:positionH>
          <wp:positionV relativeFrom="paragraph">
            <wp:posOffset>-1503680</wp:posOffset>
          </wp:positionV>
          <wp:extent cx="1766016" cy="501015"/>
          <wp:effectExtent l="0" t="0" r="5715" b="0"/>
          <wp:wrapNone/>
          <wp:docPr id="8175962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w:drawing>
        <wp:anchor distT="0" distB="0" distL="114300" distR="114300" simplePos="0" relativeHeight="251659264" behindDoc="0" locked="0" layoutInCell="1" hidden="0" allowOverlap="1" wp14:anchorId="75D27310" wp14:editId="25951BB5">
          <wp:simplePos x="0" y="0"/>
          <wp:positionH relativeFrom="column">
            <wp:posOffset>5062855</wp:posOffset>
          </wp:positionH>
          <wp:positionV relativeFrom="paragraph">
            <wp:posOffset>-1211580</wp:posOffset>
          </wp:positionV>
          <wp:extent cx="1766016" cy="501015"/>
          <wp:effectExtent l="0" t="0" r="5715" b="0"/>
          <wp:wrapNone/>
          <wp:docPr id="8175962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454C1FF" wp14:editId="77EB1C7E">
              <wp:simplePos x="0" y="0"/>
              <wp:positionH relativeFrom="column">
                <wp:posOffset>-457200</wp:posOffset>
              </wp:positionH>
              <wp:positionV relativeFrom="paragraph">
                <wp:posOffset>-1296670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F7F76C3" w14:textId="77777777" w:rsidR="005C28D8" w:rsidRDefault="005C28D8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EXTENSIÓN EN BEIJING</w:t>
                          </w:r>
                        </w:p>
                        <w:p w14:paraId="07FC0045" w14:textId="77777777" w:rsidR="005C28D8" w:rsidRPr="00983E4D" w:rsidRDefault="005C28D8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492-C2025/2026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54C1FF" id="Rectángulo 817596098" o:spid="_x0000_s1027" style="position:absolute;left:0;text-align:left;margin-left:-36pt;margin-top:-102.1pt;width:422.5pt;height:5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9FGwIAAB8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F7F76C3" w14:textId="77777777" w:rsidR="005C28D8" w:rsidRDefault="005C28D8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EXTENSIÓN EN BEIJING</w:t>
                    </w:r>
                  </w:p>
                  <w:p w14:paraId="07FC0045" w14:textId="77777777" w:rsidR="005C28D8" w:rsidRPr="00983E4D" w:rsidRDefault="005C28D8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492-C2025/2026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1.25pt;height:11.25pt" o:bullet="t">
        <v:imagedata r:id="rId1" o:title="mso88"/>
      </v:shape>
    </w:pict>
  </w:numPicBullet>
  <w:numPicBullet w:numPicBulletId="1">
    <w:pict>
      <v:shape id="_x0000_i107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4457D"/>
    <w:multiLevelType w:val="hybridMultilevel"/>
    <w:tmpl w:val="03C858F8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A4B00"/>
    <w:multiLevelType w:val="hybridMultilevel"/>
    <w:tmpl w:val="E1587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2"/>
  </w:num>
  <w:num w:numId="4">
    <w:abstractNumId w:val="15"/>
  </w:num>
  <w:num w:numId="5">
    <w:abstractNumId w:val="6"/>
  </w:num>
  <w:num w:numId="6">
    <w:abstractNumId w:val="32"/>
  </w:num>
  <w:num w:numId="7">
    <w:abstractNumId w:val="0"/>
  </w:num>
  <w:num w:numId="8">
    <w:abstractNumId w:val="24"/>
  </w:num>
  <w:num w:numId="9">
    <w:abstractNumId w:val="25"/>
  </w:num>
  <w:num w:numId="10">
    <w:abstractNumId w:val="3"/>
  </w:num>
  <w:num w:numId="11">
    <w:abstractNumId w:val="2"/>
  </w:num>
  <w:num w:numId="12">
    <w:abstractNumId w:val="35"/>
  </w:num>
  <w:num w:numId="13">
    <w:abstractNumId w:val="23"/>
  </w:num>
  <w:num w:numId="14">
    <w:abstractNumId w:val="23"/>
  </w:num>
  <w:num w:numId="15">
    <w:abstractNumId w:val="37"/>
  </w:num>
  <w:num w:numId="16">
    <w:abstractNumId w:val="17"/>
  </w:num>
  <w:num w:numId="17">
    <w:abstractNumId w:val="4"/>
  </w:num>
  <w:num w:numId="18">
    <w:abstractNumId w:val="36"/>
  </w:num>
  <w:num w:numId="19">
    <w:abstractNumId w:val="33"/>
  </w:num>
  <w:num w:numId="20">
    <w:abstractNumId w:val="30"/>
  </w:num>
  <w:num w:numId="21">
    <w:abstractNumId w:val="26"/>
  </w:num>
  <w:num w:numId="22">
    <w:abstractNumId w:val="8"/>
  </w:num>
  <w:num w:numId="23">
    <w:abstractNumId w:val="38"/>
  </w:num>
  <w:num w:numId="24">
    <w:abstractNumId w:val="21"/>
  </w:num>
  <w:num w:numId="25">
    <w:abstractNumId w:val="28"/>
  </w:num>
  <w:num w:numId="26">
    <w:abstractNumId w:val="40"/>
  </w:num>
  <w:num w:numId="27">
    <w:abstractNumId w:val="10"/>
  </w:num>
  <w:num w:numId="28">
    <w:abstractNumId w:val="13"/>
  </w:num>
  <w:num w:numId="29">
    <w:abstractNumId w:val="27"/>
  </w:num>
  <w:num w:numId="30">
    <w:abstractNumId w:val="16"/>
  </w:num>
  <w:num w:numId="31">
    <w:abstractNumId w:val="11"/>
  </w:num>
  <w:num w:numId="32">
    <w:abstractNumId w:val="18"/>
  </w:num>
  <w:num w:numId="33">
    <w:abstractNumId w:val="31"/>
  </w:num>
  <w:num w:numId="34">
    <w:abstractNumId w:val="39"/>
  </w:num>
  <w:num w:numId="35">
    <w:abstractNumId w:val="7"/>
  </w:num>
  <w:num w:numId="36">
    <w:abstractNumId w:val="14"/>
  </w:num>
  <w:num w:numId="37">
    <w:abstractNumId w:val="29"/>
  </w:num>
  <w:num w:numId="38">
    <w:abstractNumId w:val="34"/>
  </w:num>
  <w:num w:numId="39">
    <w:abstractNumId w:val="19"/>
  </w:num>
  <w:num w:numId="40">
    <w:abstractNumId w:val="20"/>
  </w:num>
  <w:num w:numId="41">
    <w:abstractNumId w:val="9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2571"/>
    <w:rsid w:val="0001423F"/>
    <w:rsid w:val="000323E8"/>
    <w:rsid w:val="0003643E"/>
    <w:rsid w:val="00043BBC"/>
    <w:rsid w:val="00051535"/>
    <w:rsid w:val="00051BFE"/>
    <w:rsid w:val="00053C14"/>
    <w:rsid w:val="00053F74"/>
    <w:rsid w:val="00055CF3"/>
    <w:rsid w:val="00063DCB"/>
    <w:rsid w:val="00064238"/>
    <w:rsid w:val="00070488"/>
    <w:rsid w:val="00070A7E"/>
    <w:rsid w:val="00075F41"/>
    <w:rsid w:val="00077592"/>
    <w:rsid w:val="000833B8"/>
    <w:rsid w:val="00093CFC"/>
    <w:rsid w:val="0009784E"/>
    <w:rsid w:val="000A123F"/>
    <w:rsid w:val="000A2B50"/>
    <w:rsid w:val="000A5EC4"/>
    <w:rsid w:val="000A6E1A"/>
    <w:rsid w:val="000A713A"/>
    <w:rsid w:val="000A73E1"/>
    <w:rsid w:val="000B0FC1"/>
    <w:rsid w:val="000B78A5"/>
    <w:rsid w:val="000B7906"/>
    <w:rsid w:val="000D4B74"/>
    <w:rsid w:val="000E0E14"/>
    <w:rsid w:val="000E286B"/>
    <w:rsid w:val="00102409"/>
    <w:rsid w:val="00102D6D"/>
    <w:rsid w:val="0010447F"/>
    <w:rsid w:val="00107E02"/>
    <w:rsid w:val="001109A0"/>
    <w:rsid w:val="00115EC4"/>
    <w:rsid w:val="00115FAF"/>
    <w:rsid w:val="001202C0"/>
    <w:rsid w:val="00122BC8"/>
    <w:rsid w:val="00125577"/>
    <w:rsid w:val="00126AD4"/>
    <w:rsid w:val="00126E36"/>
    <w:rsid w:val="001333A5"/>
    <w:rsid w:val="00146861"/>
    <w:rsid w:val="00146B2E"/>
    <w:rsid w:val="001475E5"/>
    <w:rsid w:val="00151503"/>
    <w:rsid w:val="00152D96"/>
    <w:rsid w:val="00152E2D"/>
    <w:rsid w:val="00161F83"/>
    <w:rsid w:val="001701DB"/>
    <w:rsid w:val="0017236E"/>
    <w:rsid w:val="001729CE"/>
    <w:rsid w:val="00182955"/>
    <w:rsid w:val="00182C6E"/>
    <w:rsid w:val="00187BA7"/>
    <w:rsid w:val="001911B0"/>
    <w:rsid w:val="00194275"/>
    <w:rsid w:val="001978E8"/>
    <w:rsid w:val="001A2E27"/>
    <w:rsid w:val="001A5909"/>
    <w:rsid w:val="001B0DE1"/>
    <w:rsid w:val="001B2B55"/>
    <w:rsid w:val="001B4B19"/>
    <w:rsid w:val="001B6214"/>
    <w:rsid w:val="001B650B"/>
    <w:rsid w:val="001B71F8"/>
    <w:rsid w:val="001C5201"/>
    <w:rsid w:val="001C6705"/>
    <w:rsid w:val="001D128E"/>
    <w:rsid w:val="001E3869"/>
    <w:rsid w:val="001E3894"/>
    <w:rsid w:val="001E5315"/>
    <w:rsid w:val="001E6DC8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30BC9"/>
    <w:rsid w:val="0023219F"/>
    <w:rsid w:val="00243515"/>
    <w:rsid w:val="002450D3"/>
    <w:rsid w:val="002450E3"/>
    <w:rsid w:val="00251504"/>
    <w:rsid w:val="002548D6"/>
    <w:rsid w:val="00266C66"/>
    <w:rsid w:val="00267C89"/>
    <w:rsid w:val="00275AEF"/>
    <w:rsid w:val="00280B0C"/>
    <w:rsid w:val="00280E80"/>
    <w:rsid w:val="00281CC3"/>
    <w:rsid w:val="00284D1E"/>
    <w:rsid w:val="002867A3"/>
    <w:rsid w:val="002909E5"/>
    <w:rsid w:val="002A2590"/>
    <w:rsid w:val="002A5279"/>
    <w:rsid w:val="002B1275"/>
    <w:rsid w:val="002C2352"/>
    <w:rsid w:val="002C400E"/>
    <w:rsid w:val="002D35B6"/>
    <w:rsid w:val="002D3B8E"/>
    <w:rsid w:val="002D4A46"/>
    <w:rsid w:val="002D4F83"/>
    <w:rsid w:val="002E096E"/>
    <w:rsid w:val="002E1DFB"/>
    <w:rsid w:val="002E20A5"/>
    <w:rsid w:val="002E4C5F"/>
    <w:rsid w:val="002F1221"/>
    <w:rsid w:val="002F131B"/>
    <w:rsid w:val="002F132F"/>
    <w:rsid w:val="002F162D"/>
    <w:rsid w:val="002F29E9"/>
    <w:rsid w:val="00300244"/>
    <w:rsid w:val="00300E37"/>
    <w:rsid w:val="00304F88"/>
    <w:rsid w:val="0030660D"/>
    <w:rsid w:val="00307123"/>
    <w:rsid w:val="00307408"/>
    <w:rsid w:val="00307C90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1449"/>
    <w:rsid w:val="00352E0C"/>
    <w:rsid w:val="003548CD"/>
    <w:rsid w:val="003565EE"/>
    <w:rsid w:val="003603B5"/>
    <w:rsid w:val="00361432"/>
    <w:rsid w:val="00362545"/>
    <w:rsid w:val="00362F26"/>
    <w:rsid w:val="00365535"/>
    <w:rsid w:val="00365D21"/>
    <w:rsid w:val="0036747B"/>
    <w:rsid w:val="00371B47"/>
    <w:rsid w:val="00372BC8"/>
    <w:rsid w:val="003856CB"/>
    <w:rsid w:val="00386E61"/>
    <w:rsid w:val="0038774D"/>
    <w:rsid w:val="003902CD"/>
    <w:rsid w:val="00391009"/>
    <w:rsid w:val="00394807"/>
    <w:rsid w:val="00396D1F"/>
    <w:rsid w:val="003A2092"/>
    <w:rsid w:val="003A267D"/>
    <w:rsid w:val="003A47C0"/>
    <w:rsid w:val="003A6C05"/>
    <w:rsid w:val="003A7909"/>
    <w:rsid w:val="003B0250"/>
    <w:rsid w:val="003B6154"/>
    <w:rsid w:val="003B73A4"/>
    <w:rsid w:val="003C0896"/>
    <w:rsid w:val="003C1661"/>
    <w:rsid w:val="003D132A"/>
    <w:rsid w:val="003D5A05"/>
    <w:rsid w:val="003E1BF0"/>
    <w:rsid w:val="003E6F0A"/>
    <w:rsid w:val="003F156B"/>
    <w:rsid w:val="003F7963"/>
    <w:rsid w:val="003F798C"/>
    <w:rsid w:val="0040099E"/>
    <w:rsid w:val="004032AF"/>
    <w:rsid w:val="00411AA4"/>
    <w:rsid w:val="00425F2C"/>
    <w:rsid w:val="004262D6"/>
    <w:rsid w:val="00431235"/>
    <w:rsid w:val="00432879"/>
    <w:rsid w:val="00433015"/>
    <w:rsid w:val="00450343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2CF0"/>
    <w:rsid w:val="0048684C"/>
    <w:rsid w:val="0048776E"/>
    <w:rsid w:val="004877C6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2B2"/>
    <w:rsid w:val="004D0C08"/>
    <w:rsid w:val="004E111A"/>
    <w:rsid w:val="004E551B"/>
    <w:rsid w:val="004F6BDB"/>
    <w:rsid w:val="00504E12"/>
    <w:rsid w:val="00505815"/>
    <w:rsid w:val="005076D1"/>
    <w:rsid w:val="005079AD"/>
    <w:rsid w:val="005120F0"/>
    <w:rsid w:val="00513305"/>
    <w:rsid w:val="005156E4"/>
    <w:rsid w:val="00516726"/>
    <w:rsid w:val="00517DD4"/>
    <w:rsid w:val="00521688"/>
    <w:rsid w:val="00524BB2"/>
    <w:rsid w:val="0053769E"/>
    <w:rsid w:val="00541CE2"/>
    <w:rsid w:val="00544AA3"/>
    <w:rsid w:val="00545CA5"/>
    <w:rsid w:val="00551A63"/>
    <w:rsid w:val="00552FE2"/>
    <w:rsid w:val="0056062E"/>
    <w:rsid w:val="0056407E"/>
    <w:rsid w:val="00564913"/>
    <w:rsid w:val="005662BE"/>
    <w:rsid w:val="0056730C"/>
    <w:rsid w:val="00567CCE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9756B"/>
    <w:rsid w:val="005A4824"/>
    <w:rsid w:val="005C0444"/>
    <w:rsid w:val="005C198E"/>
    <w:rsid w:val="005C28D8"/>
    <w:rsid w:val="005C454E"/>
    <w:rsid w:val="005C4F60"/>
    <w:rsid w:val="005C6821"/>
    <w:rsid w:val="005C7402"/>
    <w:rsid w:val="005D03DE"/>
    <w:rsid w:val="005E0250"/>
    <w:rsid w:val="005E289B"/>
    <w:rsid w:val="005F0309"/>
    <w:rsid w:val="005F0DD1"/>
    <w:rsid w:val="0060307E"/>
    <w:rsid w:val="0060391A"/>
    <w:rsid w:val="00610B23"/>
    <w:rsid w:val="00632F34"/>
    <w:rsid w:val="00636C42"/>
    <w:rsid w:val="00642EF2"/>
    <w:rsid w:val="006502E7"/>
    <w:rsid w:val="0065049B"/>
    <w:rsid w:val="006519C8"/>
    <w:rsid w:val="0065253E"/>
    <w:rsid w:val="00653DC0"/>
    <w:rsid w:val="00657B91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969F1"/>
    <w:rsid w:val="006A0A99"/>
    <w:rsid w:val="006A4F6E"/>
    <w:rsid w:val="006A5510"/>
    <w:rsid w:val="006A77B8"/>
    <w:rsid w:val="006B6BE6"/>
    <w:rsid w:val="006B7E55"/>
    <w:rsid w:val="006C61E4"/>
    <w:rsid w:val="006C645F"/>
    <w:rsid w:val="006D1265"/>
    <w:rsid w:val="006D3261"/>
    <w:rsid w:val="006D4B6A"/>
    <w:rsid w:val="006E3D15"/>
    <w:rsid w:val="006E45A2"/>
    <w:rsid w:val="006F3C96"/>
    <w:rsid w:val="006F7303"/>
    <w:rsid w:val="00701D68"/>
    <w:rsid w:val="007061FB"/>
    <w:rsid w:val="00707267"/>
    <w:rsid w:val="007147EF"/>
    <w:rsid w:val="00716991"/>
    <w:rsid w:val="007213F1"/>
    <w:rsid w:val="007216D9"/>
    <w:rsid w:val="00722BEE"/>
    <w:rsid w:val="007240CC"/>
    <w:rsid w:val="007408F6"/>
    <w:rsid w:val="0074476C"/>
    <w:rsid w:val="007448E8"/>
    <w:rsid w:val="00761926"/>
    <w:rsid w:val="007661B4"/>
    <w:rsid w:val="00766A72"/>
    <w:rsid w:val="00772E37"/>
    <w:rsid w:val="00774DFC"/>
    <w:rsid w:val="007772DE"/>
    <w:rsid w:val="00780DA0"/>
    <w:rsid w:val="00785FC6"/>
    <w:rsid w:val="00787154"/>
    <w:rsid w:val="007906E7"/>
    <w:rsid w:val="007A62F4"/>
    <w:rsid w:val="007B2E74"/>
    <w:rsid w:val="007B4384"/>
    <w:rsid w:val="007C4C7D"/>
    <w:rsid w:val="007C6BF8"/>
    <w:rsid w:val="007D254B"/>
    <w:rsid w:val="007D413F"/>
    <w:rsid w:val="007D43AF"/>
    <w:rsid w:val="007F01F7"/>
    <w:rsid w:val="007F05A3"/>
    <w:rsid w:val="007F267C"/>
    <w:rsid w:val="007F3047"/>
    <w:rsid w:val="007F57C0"/>
    <w:rsid w:val="007F57EA"/>
    <w:rsid w:val="00801181"/>
    <w:rsid w:val="00801C3D"/>
    <w:rsid w:val="0080725A"/>
    <w:rsid w:val="0081537B"/>
    <w:rsid w:val="008239AA"/>
    <w:rsid w:val="00833023"/>
    <w:rsid w:val="0083663A"/>
    <w:rsid w:val="008441C1"/>
    <w:rsid w:val="008459CB"/>
    <w:rsid w:val="00851DB8"/>
    <w:rsid w:val="00851FF4"/>
    <w:rsid w:val="00855733"/>
    <w:rsid w:val="008625CC"/>
    <w:rsid w:val="00873ACF"/>
    <w:rsid w:val="00883ADC"/>
    <w:rsid w:val="00886017"/>
    <w:rsid w:val="008919C9"/>
    <w:rsid w:val="00894A9C"/>
    <w:rsid w:val="00894B09"/>
    <w:rsid w:val="00897419"/>
    <w:rsid w:val="008A5BE1"/>
    <w:rsid w:val="008A607F"/>
    <w:rsid w:val="008B068F"/>
    <w:rsid w:val="008B1270"/>
    <w:rsid w:val="008B18A1"/>
    <w:rsid w:val="008B3845"/>
    <w:rsid w:val="008B7B05"/>
    <w:rsid w:val="008C2A9C"/>
    <w:rsid w:val="008C68A9"/>
    <w:rsid w:val="008D0DD9"/>
    <w:rsid w:val="008D1A4F"/>
    <w:rsid w:val="008F1286"/>
    <w:rsid w:val="008F39EA"/>
    <w:rsid w:val="00901A8A"/>
    <w:rsid w:val="009024B9"/>
    <w:rsid w:val="00913D9F"/>
    <w:rsid w:val="00914E7F"/>
    <w:rsid w:val="0092085C"/>
    <w:rsid w:val="00931790"/>
    <w:rsid w:val="00932A7B"/>
    <w:rsid w:val="00933353"/>
    <w:rsid w:val="009508D8"/>
    <w:rsid w:val="00953DB7"/>
    <w:rsid w:val="00957FA0"/>
    <w:rsid w:val="00961C24"/>
    <w:rsid w:val="0096249F"/>
    <w:rsid w:val="009640C9"/>
    <w:rsid w:val="00964BFE"/>
    <w:rsid w:val="009650A9"/>
    <w:rsid w:val="0096754B"/>
    <w:rsid w:val="00972428"/>
    <w:rsid w:val="00983E4D"/>
    <w:rsid w:val="00984CD5"/>
    <w:rsid w:val="00985317"/>
    <w:rsid w:val="009911E5"/>
    <w:rsid w:val="009918FD"/>
    <w:rsid w:val="00993B52"/>
    <w:rsid w:val="0099759B"/>
    <w:rsid w:val="009A38C0"/>
    <w:rsid w:val="009A7BDC"/>
    <w:rsid w:val="009B3F8C"/>
    <w:rsid w:val="009B4BB9"/>
    <w:rsid w:val="009C6818"/>
    <w:rsid w:val="009C6C07"/>
    <w:rsid w:val="009D07AE"/>
    <w:rsid w:val="009D1382"/>
    <w:rsid w:val="009D3B0F"/>
    <w:rsid w:val="009E3B59"/>
    <w:rsid w:val="009F0994"/>
    <w:rsid w:val="009F1EF1"/>
    <w:rsid w:val="009F5717"/>
    <w:rsid w:val="009F5AAB"/>
    <w:rsid w:val="009F5E3C"/>
    <w:rsid w:val="009F7399"/>
    <w:rsid w:val="00A007A7"/>
    <w:rsid w:val="00A06033"/>
    <w:rsid w:val="00A0645B"/>
    <w:rsid w:val="00A06CEA"/>
    <w:rsid w:val="00A07BD2"/>
    <w:rsid w:val="00A07E79"/>
    <w:rsid w:val="00A1366A"/>
    <w:rsid w:val="00A274B6"/>
    <w:rsid w:val="00A30801"/>
    <w:rsid w:val="00A31049"/>
    <w:rsid w:val="00A337AA"/>
    <w:rsid w:val="00A40804"/>
    <w:rsid w:val="00A4361C"/>
    <w:rsid w:val="00A456AF"/>
    <w:rsid w:val="00A45D38"/>
    <w:rsid w:val="00A5530C"/>
    <w:rsid w:val="00A57DA9"/>
    <w:rsid w:val="00A66BE1"/>
    <w:rsid w:val="00A67F94"/>
    <w:rsid w:val="00A8037B"/>
    <w:rsid w:val="00A80B5F"/>
    <w:rsid w:val="00A82A5D"/>
    <w:rsid w:val="00A91A94"/>
    <w:rsid w:val="00AA28FE"/>
    <w:rsid w:val="00AB34A7"/>
    <w:rsid w:val="00AB707F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1119B"/>
    <w:rsid w:val="00B12308"/>
    <w:rsid w:val="00B16DFE"/>
    <w:rsid w:val="00B1776F"/>
    <w:rsid w:val="00B23E7F"/>
    <w:rsid w:val="00B27F32"/>
    <w:rsid w:val="00B3014C"/>
    <w:rsid w:val="00B466CF"/>
    <w:rsid w:val="00B56319"/>
    <w:rsid w:val="00B57683"/>
    <w:rsid w:val="00B607B2"/>
    <w:rsid w:val="00B63F69"/>
    <w:rsid w:val="00B6431B"/>
    <w:rsid w:val="00B654D4"/>
    <w:rsid w:val="00B7194C"/>
    <w:rsid w:val="00B7750C"/>
    <w:rsid w:val="00B829DA"/>
    <w:rsid w:val="00B872A4"/>
    <w:rsid w:val="00B87AFF"/>
    <w:rsid w:val="00B93F40"/>
    <w:rsid w:val="00BA414B"/>
    <w:rsid w:val="00BA55D5"/>
    <w:rsid w:val="00BB27E5"/>
    <w:rsid w:val="00BB3F82"/>
    <w:rsid w:val="00BC0422"/>
    <w:rsid w:val="00BC1D67"/>
    <w:rsid w:val="00BC7DBE"/>
    <w:rsid w:val="00BD16B0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2AC1"/>
    <w:rsid w:val="00C840DC"/>
    <w:rsid w:val="00C85D84"/>
    <w:rsid w:val="00C93CB5"/>
    <w:rsid w:val="00C9471D"/>
    <w:rsid w:val="00C97D42"/>
    <w:rsid w:val="00CA2D0D"/>
    <w:rsid w:val="00CA50C1"/>
    <w:rsid w:val="00CA636D"/>
    <w:rsid w:val="00CA6796"/>
    <w:rsid w:val="00CB073F"/>
    <w:rsid w:val="00CB5BC4"/>
    <w:rsid w:val="00CB7952"/>
    <w:rsid w:val="00CC1301"/>
    <w:rsid w:val="00CC3390"/>
    <w:rsid w:val="00CD1546"/>
    <w:rsid w:val="00CD612D"/>
    <w:rsid w:val="00CD7F28"/>
    <w:rsid w:val="00CE1367"/>
    <w:rsid w:val="00CE2991"/>
    <w:rsid w:val="00CE3277"/>
    <w:rsid w:val="00CE7DD4"/>
    <w:rsid w:val="00CF0AB1"/>
    <w:rsid w:val="00CF3466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260F"/>
    <w:rsid w:val="00D62AB9"/>
    <w:rsid w:val="00D67D61"/>
    <w:rsid w:val="00D71762"/>
    <w:rsid w:val="00D76DEC"/>
    <w:rsid w:val="00D805A2"/>
    <w:rsid w:val="00D8686B"/>
    <w:rsid w:val="00D909A0"/>
    <w:rsid w:val="00D937D1"/>
    <w:rsid w:val="00D96C52"/>
    <w:rsid w:val="00DA0778"/>
    <w:rsid w:val="00DA1DC3"/>
    <w:rsid w:val="00DA3E38"/>
    <w:rsid w:val="00DA3E82"/>
    <w:rsid w:val="00DA4AD1"/>
    <w:rsid w:val="00DA5651"/>
    <w:rsid w:val="00DA6165"/>
    <w:rsid w:val="00DB4114"/>
    <w:rsid w:val="00DB48E6"/>
    <w:rsid w:val="00DB51A1"/>
    <w:rsid w:val="00DB5BBF"/>
    <w:rsid w:val="00DB70C6"/>
    <w:rsid w:val="00DC40D3"/>
    <w:rsid w:val="00DC6188"/>
    <w:rsid w:val="00DC72D0"/>
    <w:rsid w:val="00DC74B6"/>
    <w:rsid w:val="00DD0D13"/>
    <w:rsid w:val="00DD28DD"/>
    <w:rsid w:val="00DD2FA9"/>
    <w:rsid w:val="00DD4B05"/>
    <w:rsid w:val="00DD576C"/>
    <w:rsid w:val="00DD6A22"/>
    <w:rsid w:val="00DE04BE"/>
    <w:rsid w:val="00DE3267"/>
    <w:rsid w:val="00DE420B"/>
    <w:rsid w:val="00DE546D"/>
    <w:rsid w:val="00DF3D2A"/>
    <w:rsid w:val="00E03699"/>
    <w:rsid w:val="00E05E1E"/>
    <w:rsid w:val="00E25836"/>
    <w:rsid w:val="00E2722D"/>
    <w:rsid w:val="00E33B5C"/>
    <w:rsid w:val="00E36629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9122F"/>
    <w:rsid w:val="00EB17C1"/>
    <w:rsid w:val="00EB20F1"/>
    <w:rsid w:val="00EB2180"/>
    <w:rsid w:val="00EB3664"/>
    <w:rsid w:val="00EB7621"/>
    <w:rsid w:val="00EC2B52"/>
    <w:rsid w:val="00EC3F09"/>
    <w:rsid w:val="00EC4899"/>
    <w:rsid w:val="00EC63E4"/>
    <w:rsid w:val="00EC7741"/>
    <w:rsid w:val="00ED1AC6"/>
    <w:rsid w:val="00ED6C3C"/>
    <w:rsid w:val="00ED6D21"/>
    <w:rsid w:val="00ED7C08"/>
    <w:rsid w:val="00EE03E8"/>
    <w:rsid w:val="00EE0FDD"/>
    <w:rsid w:val="00EE3772"/>
    <w:rsid w:val="00EE434F"/>
    <w:rsid w:val="00EE4633"/>
    <w:rsid w:val="00EE75D1"/>
    <w:rsid w:val="00EF174B"/>
    <w:rsid w:val="00EF5A97"/>
    <w:rsid w:val="00F00A05"/>
    <w:rsid w:val="00F01C4F"/>
    <w:rsid w:val="00F04D47"/>
    <w:rsid w:val="00F1356C"/>
    <w:rsid w:val="00F17754"/>
    <w:rsid w:val="00F22330"/>
    <w:rsid w:val="00F2306B"/>
    <w:rsid w:val="00F2636F"/>
    <w:rsid w:val="00F26A2D"/>
    <w:rsid w:val="00F270CE"/>
    <w:rsid w:val="00F30E07"/>
    <w:rsid w:val="00F310EC"/>
    <w:rsid w:val="00F31A0F"/>
    <w:rsid w:val="00F32670"/>
    <w:rsid w:val="00F33BD5"/>
    <w:rsid w:val="00F45242"/>
    <w:rsid w:val="00F4691C"/>
    <w:rsid w:val="00F600D3"/>
    <w:rsid w:val="00F610FC"/>
    <w:rsid w:val="00F61BF7"/>
    <w:rsid w:val="00F62FA2"/>
    <w:rsid w:val="00F74BEB"/>
    <w:rsid w:val="00F80819"/>
    <w:rsid w:val="00F86B72"/>
    <w:rsid w:val="00F87482"/>
    <w:rsid w:val="00F876C3"/>
    <w:rsid w:val="00F91C2D"/>
    <w:rsid w:val="00FA115A"/>
    <w:rsid w:val="00FA274A"/>
    <w:rsid w:val="00FA6DF4"/>
    <w:rsid w:val="00FB529F"/>
    <w:rsid w:val="00FB7790"/>
    <w:rsid w:val="00FC060A"/>
    <w:rsid w:val="00FC1733"/>
    <w:rsid w:val="00FC2C2D"/>
    <w:rsid w:val="00FC37D2"/>
    <w:rsid w:val="00FC4BDC"/>
    <w:rsid w:val="00FC5911"/>
    <w:rsid w:val="00FD16B3"/>
    <w:rsid w:val="00FD2E31"/>
    <w:rsid w:val="00FD3695"/>
    <w:rsid w:val="00FD36E0"/>
    <w:rsid w:val="00FD3ECF"/>
    <w:rsid w:val="00FD721F"/>
    <w:rsid w:val="00FE2F1C"/>
    <w:rsid w:val="00FE4EAF"/>
    <w:rsid w:val="00FF2C13"/>
    <w:rsid w:val="00FF36A7"/>
    <w:rsid w:val="00FF41BD"/>
    <w:rsid w:val="00FF493C"/>
    <w:rsid w:val="00FF5D02"/>
    <w:rsid w:val="00FF6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11DBC-AEB1-464B-952F-C1FDDFF2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687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14</cp:revision>
  <dcterms:created xsi:type="dcterms:W3CDTF">2025-10-22T00:55:00Z</dcterms:created>
  <dcterms:modified xsi:type="dcterms:W3CDTF">2025-10-22T01:08:00Z</dcterms:modified>
</cp:coreProperties>
</file>