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90F4" w14:textId="77777777" w:rsidR="00477CC1" w:rsidRDefault="00477CC1" w:rsidP="00477CC1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  <w:proofErr w:type="spellStart"/>
      <w:r>
        <w:rPr>
          <w:rFonts w:asciiTheme="minorHAnsi" w:hAnsiTheme="minorHAnsi" w:cstheme="minorHAnsi"/>
          <w:b/>
          <w:color w:val="FF0000"/>
          <w:sz w:val="32"/>
        </w:rPr>
        <w:t>Tokio</w:t>
      </w:r>
      <w:proofErr w:type="spellEnd"/>
      <w:r>
        <w:rPr>
          <w:rFonts w:asciiTheme="minorHAnsi" w:hAnsiTheme="minorHAnsi" w:cstheme="minorHAnsi"/>
          <w:b/>
          <w:color w:val="FF0000"/>
          <w:sz w:val="32"/>
        </w:rPr>
        <w:t xml:space="preserve"> – Osaka – Nara - </w:t>
      </w:r>
      <w:proofErr w:type="spellStart"/>
      <w:r>
        <w:rPr>
          <w:rFonts w:asciiTheme="minorHAnsi" w:hAnsiTheme="minorHAnsi" w:cstheme="minorHAnsi"/>
          <w:b/>
          <w:color w:val="FF0000"/>
          <w:sz w:val="32"/>
        </w:rPr>
        <w:t>Kioto</w:t>
      </w:r>
      <w:proofErr w:type="spellEnd"/>
      <w:r>
        <w:rPr>
          <w:rFonts w:asciiTheme="minorHAnsi" w:hAnsiTheme="minorHAnsi" w:cstheme="minorHAnsi"/>
          <w:b/>
          <w:color w:val="FF0000"/>
          <w:sz w:val="32"/>
        </w:rPr>
        <w:t xml:space="preserve"> – Numazu – Hakone – </w:t>
      </w:r>
      <w:proofErr w:type="spellStart"/>
      <w:r>
        <w:rPr>
          <w:rFonts w:asciiTheme="minorHAnsi" w:hAnsiTheme="minorHAnsi" w:cstheme="minorHAnsi"/>
          <w:b/>
          <w:color w:val="FF0000"/>
          <w:sz w:val="32"/>
        </w:rPr>
        <w:t>Gotenba</w:t>
      </w:r>
      <w:proofErr w:type="spellEnd"/>
      <w:r>
        <w:rPr>
          <w:rFonts w:asciiTheme="minorHAnsi" w:hAnsiTheme="minorHAnsi" w:cstheme="minorHAnsi"/>
          <w:b/>
          <w:color w:val="FF0000"/>
          <w:sz w:val="32"/>
        </w:rPr>
        <w:t xml:space="preserve"> – </w:t>
      </w:r>
      <w:proofErr w:type="spellStart"/>
      <w:r>
        <w:rPr>
          <w:rFonts w:asciiTheme="minorHAnsi" w:hAnsiTheme="minorHAnsi" w:cstheme="minorHAnsi"/>
          <w:b/>
          <w:color w:val="FF0000"/>
          <w:sz w:val="32"/>
        </w:rPr>
        <w:t>Tokio</w:t>
      </w:r>
      <w:proofErr w:type="spellEnd"/>
      <w:r>
        <w:rPr>
          <w:rFonts w:asciiTheme="minorHAnsi" w:hAnsiTheme="minorHAnsi" w:cstheme="minorHAnsi"/>
          <w:b/>
          <w:color w:val="FF0000"/>
          <w:sz w:val="32"/>
        </w:rPr>
        <w:t xml:space="preserve"> </w:t>
      </w:r>
    </w:p>
    <w:p w14:paraId="14FB1738" w14:textId="77777777" w:rsidR="001B71F8" w:rsidRPr="001B71F8" w:rsidRDefault="001B71F8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</w:p>
    <w:p w14:paraId="6A46FB12" w14:textId="0CB61FB7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1E205D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>10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695706D9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martes</w:t>
      </w:r>
      <w:r w:rsidR="00B549C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, miércoles y viernes, de febrero 2026 a diciembre 2026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</w:p>
    <w:p w14:paraId="62AF038E" w14:textId="14102452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F890D32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7A611F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</w:p>
    <w:p w14:paraId="116CAB38" w14:textId="569A0555" w:rsidR="006437BC" w:rsidRPr="00973DE8" w:rsidRDefault="003822F3" w:rsidP="003202AA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73DE8">
        <w:rPr>
          <w:rFonts w:asciiTheme="minorHAnsi" w:hAnsiTheme="minorHAnsi" w:cstheme="minorHAnsi"/>
          <w:color w:val="002060"/>
          <w:sz w:val="20"/>
          <w:szCs w:val="20"/>
        </w:rPr>
        <w:t>Llegada al Aeropuerto Internacional de Tokio (</w:t>
      </w:r>
      <w:proofErr w:type="spellStart"/>
      <w:r w:rsidRPr="00973DE8">
        <w:rPr>
          <w:rFonts w:asciiTheme="minorHAnsi" w:hAnsiTheme="minorHAnsi" w:cstheme="minorHAnsi"/>
          <w:color w:val="002060"/>
          <w:sz w:val="20"/>
          <w:szCs w:val="20"/>
        </w:rPr>
        <w:t>Narita</w:t>
      </w:r>
      <w:proofErr w:type="spellEnd"/>
      <w:r w:rsidRPr="00973DE8">
        <w:rPr>
          <w:rFonts w:asciiTheme="minorHAnsi" w:hAnsiTheme="minorHAnsi" w:cstheme="minorHAnsi"/>
          <w:color w:val="002060"/>
          <w:sz w:val="20"/>
          <w:szCs w:val="20"/>
        </w:rPr>
        <w:t xml:space="preserve"> NRT o Haneda HND). Después de los trámites de inmigración y aduana, recepción por nuestro corresponsal de habla hispana y traslado al hotel en </w:t>
      </w:r>
      <w:r w:rsidR="00973DE8" w:rsidRPr="00973DE8">
        <w:rPr>
          <w:rFonts w:asciiTheme="minorHAnsi" w:hAnsiTheme="minorHAnsi" w:cstheme="minorHAnsi"/>
          <w:color w:val="002060"/>
          <w:sz w:val="20"/>
          <w:szCs w:val="20"/>
        </w:rPr>
        <w:t>servicio compartido</w:t>
      </w:r>
      <w:r w:rsidRPr="00973DE8">
        <w:rPr>
          <w:rFonts w:asciiTheme="minorHAnsi" w:hAnsiTheme="minorHAnsi" w:cstheme="minorHAnsi"/>
          <w:color w:val="002060"/>
          <w:sz w:val="20"/>
          <w:szCs w:val="20"/>
        </w:rPr>
        <w:t xml:space="preserve"> con asistencia. Llegada y resto del día libre para actividades personales.</w:t>
      </w:r>
      <w:r w:rsidR="006437BC" w:rsidRPr="00973DE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149DEC30" w14:textId="539CC172" w:rsidR="006437BC" w:rsidRPr="00973DE8" w:rsidRDefault="006437BC" w:rsidP="00343E11">
      <w:pPr>
        <w:pStyle w:val="Ttulo2"/>
        <w:spacing w:before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73DE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</w:t>
      </w:r>
      <w:proofErr w:type="spellStart"/>
      <w:r w:rsidRPr="00973DE8">
        <w:rPr>
          <w:rFonts w:asciiTheme="minorHAnsi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973DE8">
        <w:rPr>
          <w:rFonts w:asciiTheme="minorHAnsi" w:hAnsiTheme="minorHAnsi" w:cstheme="minorHAnsi"/>
          <w:b/>
          <w:color w:val="002060"/>
          <w:sz w:val="20"/>
          <w:szCs w:val="20"/>
        </w:rPr>
        <w:t>-in se realiza hasta las 15:00hrs</w:t>
      </w:r>
    </w:p>
    <w:p w14:paraId="3FB6220F" w14:textId="77777777" w:rsidR="006437BC" w:rsidRPr="006437BC" w:rsidRDefault="006437BC" w:rsidP="006437BC"/>
    <w:p w14:paraId="1C51EA11" w14:textId="1CAC1202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BA4F06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</w:p>
    <w:p w14:paraId="156BC400" w14:textId="5536DA89" w:rsidR="00D909A0" w:rsidRDefault="00BA4F06" w:rsidP="00343E11">
      <w:pPr>
        <w:pStyle w:val="Default"/>
        <w:jc w:val="both"/>
      </w:pPr>
      <w:r w:rsidRPr="008F660B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Desayuno en el hotel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. Reunión en el lobby y comienzo de la visita de ciudad </w:t>
      </w:r>
      <w:r w:rsidR="00232DB2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acompañado de nuestro 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guía de habla </w:t>
      </w:r>
      <w:r w:rsid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hispana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. Durante la </w:t>
      </w:r>
      <w:proofErr w:type="spellStart"/>
      <w:r w:rsid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la</w:t>
      </w:r>
      <w:proofErr w:type="spellEnd"/>
      <w:r w:rsid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visita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conocerá</w:t>
      </w:r>
      <w:r w:rsid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s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la Plaza del Palacio Imperial (panorámica desde el autobús), el Templo </w:t>
      </w:r>
      <w:proofErr w:type="spellStart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Asakusa</w:t>
      </w:r>
      <w:proofErr w:type="spellEnd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</w:t>
      </w:r>
      <w:proofErr w:type="spellStart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Kannon</w:t>
      </w:r>
      <w:proofErr w:type="spellEnd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con su animada arcada comercial de </w:t>
      </w:r>
      <w:proofErr w:type="spellStart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Nakamise</w:t>
      </w:r>
      <w:proofErr w:type="spellEnd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y el distrito de Akihabara. Almuerzo incluido. Por la tarde, visita</w:t>
      </w:r>
      <w:r w:rsid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s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</w:t>
      </w:r>
      <w:r w:rsid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e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l barrio de </w:t>
      </w:r>
      <w:proofErr w:type="spellStart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Shibuya</w:t>
      </w:r>
      <w:proofErr w:type="spellEnd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con su famoso cruce peatonal y la estatua del perro </w:t>
      </w:r>
      <w:proofErr w:type="spellStart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Hachiko</w:t>
      </w:r>
      <w:proofErr w:type="spellEnd"/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. Traslado al hote</w:t>
      </w:r>
      <w:r w:rsid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l</w:t>
      </w:r>
      <w:r w:rsidRPr="008F660B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. </w:t>
      </w:r>
      <w:r w:rsidRPr="008F660B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Alojamiento</w:t>
      </w:r>
      <w:r w:rsidR="00243989">
        <w:t>.</w:t>
      </w:r>
    </w:p>
    <w:p w14:paraId="2B615AB4" w14:textId="77777777" w:rsidR="00BA4F06" w:rsidRPr="00D26E72" w:rsidRDefault="00BA4F06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67B817C3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BA4F06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 - Osaka</w:t>
      </w:r>
    </w:p>
    <w:p w14:paraId="6D7F490B" w14:textId="59577BBB" w:rsidR="00504E12" w:rsidRPr="00292F73" w:rsidRDefault="00BA4F06" w:rsidP="00343E11">
      <w:pPr>
        <w:pStyle w:val="Default"/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</w:pPr>
      <w:r w:rsidRPr="00292F73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Desayuno en el hotel</w:t>
      </w:r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.</w:t>
      </w:r>
      <w:r w:rsid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</w:t>
      </w:r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Reunión en el lobby y traslado a la estación de Tokio para salir hacia Osaka en tren bala </w:t>
      </w:r>
      <w:proofErr w:type="spellStart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Shinkansen</w:t>
      </w:r>
      <w:proofErr w:type="spellEnd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JR “</w:t>
      </w:r>
      <w:proofErr w:type="spellStart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Nozomi</w:t>
      </w:r>
      <w:proofErr w:type="spellEnd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”. Llegada a la estación de </w:t>
      </w:r>
      <w:proofErr w:type="spellStart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Shin</w:t>
      </w:r>
      <w:proofErr w:type="spellEnd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-Osaka e inicio de la visita al Castillo de Osaka. Almuerzo incluido</w:t>
      </w:r>
      <w:r w:rsid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. </w:t>
      </w:r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Por la tarde, recorrido por el barrio de </w:t>
      </w:r>
      <w:proofErr w:type="spellStart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Dotombori</w:t>
      </w:r>
      <w:proofErr w:type="spellEnd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, uno de los centros más animados de la ciudad. Traslado al hotel y </w:t>
      </w:r>
      <w:proofErr w:type="spellStart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check</w:t>
      </w:r>
      <w:proofErr w:type="spellEnd"/>
      <w:r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-in.</w:t>
      </w:r>
      <w:r w:rsidR="0005224B"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</w:t>
      </w:r>
      <w:r w:rsidRPr="0014148F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Alojamiento</w:t>
      </w:r>
      <w:r w:rsidR="0005224B" w:rsidRPr="00292F73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.</w:t>
      </w:r>
    </w:p>
    <w:p w14:paraId="3162F6AD" w14:textId="33992F02" w:rsidR="00BA4F06" w:rsidRPr="00AC2299" w:rsidRDefault="00292F73" w:rsidP="00343E11">
      <w:pPr>
        <w:pStyle w:val="Default"/>
        <w:jc w:val="both"/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</w:pPr>
      <w:r w:rsidRPr="00AC2299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 xml:space="preserve">Nota: </w:t>
      </w:r>
      <w:r w:rsidRPr="00AC2299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Las maletas serán trasladadas directamente al hotel en Osaka</w:t>
      </w:r>
      <w:r w:rsidR="00AC2299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 xml:space="preserve">. </w:t>
      </w:r>
    </w:p>
    <w:p w14:paraId="199649C0" w14:textId="77777777" w:rsidR="00BA4F06" w:rsidRDefault="00BA4F06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0604DFBB" w14:textId="60DE912D" w:rsidR="001C174E" w:rsidRPr="003D3BFC" w:rsidRDefault="00C416FF" w:rsidP="001C174E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243989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Osaka </w:t>
      </w:r>
      <w:r w:rsidR="00292F73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>(actividad</w:t>
      </w:r>
      <w:r w:rsidR="00AC2299">
        <w:rPr>
          <w:rFonts w:asciiTheme="minorHAnsi" w:eastAsia="Arial" w:hAnsiTheme="minorHAnsi" w:cstheme="minorHAnsi"/>
          <w:color w:val="002060"/>
          <w:sz w:val="24"/>
          <w:szCs w:val="24"/>
        </w:rPr>
        <w:t>es</w:t>
      </w:r>
      <w:r w:rsidR="00292F73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="003D3BFC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>opcionales</w:t>
      </w:r>
      <w:r w:rsidR="00292F73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="003D3BFC">
        <w:rPr>
          <w:rFonts w:asciiTheme="minorHAnsi" w:eastAsia="Arial" w:hAnsiTheme="minorHAnsi" w:cstheme="minorHAnsi"/>
          <w:color w:val="002060"/>
          <w:sz w:val="24"/>
          <w:szCs w:val="24"/>
        </w:rPr>
        <w:t>suge</w:t>
      </w:r>
      <w:r w:rsidR="003D3BFC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>ridas</w:t>
      </w:r>
      <w:r w:rsidR="00292F73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en </w:t>
      </w:r>
      <w:proofErr w:type="spellStart"/>
      <w:r w:rsidR="00292F73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>Travel</w:t>
      </w:r>
      <w:proofErr w:type="spellEnd"/>
      <w:r w:rsidR="00292F73" w:rsidRPr="003D3BFC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Shop Pack)</w:t>
      </w:r>
    </w:p>
    <w:p w14:paraId="76999DD5" w14:textId="730175A6" w:rsidR="000C158A" w:rsidRPr="000C158A" w:rsidRDefault="00243989" w:rsidP="001C174E">
      <w:pPr>
        <w:pStyle w:val="Ttulo2"/>
        <w:spacing w:before="0"/>
        <w:rPr>
          <w:rFonts w:asciiTheme="minorHAnsi" w:hAnsiTheme="minorHAnsi" w:cstheme="minorHAnsi"/>
          <w:color w:val="002060"/>
          <w:sz w:val="20"/>
          <w:szCs w:val="20"/>
        </w:rPr>
      </w:pPr>
      <w:r w:rsidRPr="00243989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243989">
        <w:rPr>
          <w:rFonts w:asciiTheme="minorHAnsi" w:hAnsiTheme="minorHAnsi" w:cstheme="minorHAnsi"/>
          <w:color w:val="002060"/>
          <w:sz w:val="20"/>
          <w:szCs w:val="20"/>
        </w:rPr>
        <w:t>. Día libre para actividades personales.</w:t>
      </w:r>
      <w:r w:rsidR="001C174E" w:rsidRPr="000C158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De manera opcional, se puede realizar una excursión a </w:t>
      </w:r>
      <w:proofErr w:type="spellStart"/>
      <w:r w:rsidRPr="00243989">
        <w:rPr>
          <w:rFonts w:asciiTheme="minorHAnsi" w:hAnsiTheme="minorHAnsi" w:cstheme="minorHAnsi"/>
          <w:color w:val="002060"/>
          <w:sz w:val="20"/>
          <w:szCs w:val="20"/>
        </w:rPr>
        <w:t>Tempozan</w:t>
      </w:r>
      <w:proofErr w:type="spellEnd"/>
      <w:r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43989">
        <w:rPr>
          <w:rFonts w:asciiTheme="minorHAnsi" w:hAnsiTheme="minorHAnsi" w:cstheme="minorHAnsi"/>
          <w:color w:val="002060"/>
          <w:sz w:val="20"/>
          <w:szCs w:val="20"/>
        </w:rPr>
        <w:t>Harbour</w:t>
      </w:r>
      <w:proofErr w:type="spellEnd"/>
      <w:r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43989">
        <w:rPr>
          <w:rFonts w:asciiTheme="minorHAnsi" w:hAnsiTheme="minorHAnsi" w:cstheme="minorHAnsi"/>
          <w:color w:val="002060"/>
          <w:sz w:val="20"/>
          <w:szCs w:val="20"/>
        </w:rPr>
        <w:t>Village</w:t>
      </w:r>
      <w:proofErr w:type="spellEnd"/>
      <w:r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 y al Acuario </w:t>
      </w:r>
      <w:proofErr w:type="spellStart"/>
      <w:r w:rsidRPr="00243989">
        <w:rPr>
          <w:rFonts w:asciiTheme="minorHAnsi" w:hAnsiTheme="minorHAnsi" w:cstheme="minorHAnsi"/>
          <w:color w:val="002060"/>
          <w:sz w:val="20"/>
          <w:szCs w:val="20"/>
        </w:rPr>
        <w:t>Kaiyukan</w:t>
      </w:r>
      <w:proofErr w:type="spellEnd"/>
      <w:r w:rsidR="000C158A" w:rsidRPr="000C158A">
        <w:rPr>
          <w:rFonts w:asciiTheme="minorHAnsi" w:hAnsiTheme="minorHAnsi" w:cstheme="minorHAnsi"/>
          <w:color w:val="002060"/>
          <w:sz w:val="20"/>
          <w:szCs w:val="20"/>
        </w:rPr>
        <w:t xml:space="preserve"> (</w:t>
      </w:r>
      <w:proofErr w:type="spellStart"/>
      <w:r w:rsidR="000C158A" w:rsidRPr="000C158A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="000C158A" w:rsidRPr="000C158A">
        <w:rPr>
          <w:rFonts w:asciiTheme="minorHAnsi" w:hAnsiTheme="minorHAnsi" w:cstheme="minorHAnsi"/>
          <w:color w:val="002060"/>
          <w:sz w:val="20"/>
          <w:szCs w:val="20"/>
        </w:rPr>
        <w:t xml:space="preserve"> Shop </w:t>
      </w:r>
      <w:proofErr w:type="spellStart"/>
      <w:r w:rsidR="000C158A" w:rsidRPr="000C158A">
        <w:rPr>
          <w:rFonts w:asciiTheme="minorHAnsi" w:hAnsiTheme="minorHAnsi" w:cstheme="minorHAnsi"/>
          <w:color w:val="002060"/>
          <w:sz w:val="20"/>
          <w:szCs w:val="20"/>
        </w:rPr>
        <w:t>Pck</w:t>
      </w:r>
      <w:proofErr w:type="spellEnd"/>
      <w:r w:rsidR="000C158A" w:rsidRPr="000C158A">
        <w:rPr>
          <w:rFonts w:asciiTheme="minorHAnsi" w:hAnsiTheme="minorHAnsi" w:cstheme="minorHAnsi"/>
          <w:color w:val="002060"/>
          <w:sz w:val="20"/>
          <w:szCs w:val="20"/>
        </w:rPr>
        <w:t>)</w:t>
      </w:r>
      <w:r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, uno de los más grandes del mundo. </w:t>
      </w:r>
      <w:r w:rsidR="000C158A" w:rsidRPr="000C158A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0C158A" w:rsidRPr="000C158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4DF03FEA" w14:textId="6A427D22" w:rsidR="000C158A" w:rsidRDefault="000C158A" w:rsidP="001C174E">
      <w:pPr>
        <w:pStyle w:val="Ttulo2"/>
        <w:spacing w:before="0"/>
        <w:rPr>
          <w:lang w:val="es-MX" w:eastAsia="es-MX"/>
        </w:rPr>
      </w:pPr>
    </w:p>
    <w:p w14:paraId="13C76E27" w14:textId="31B5E426" w:rsidR="000C158A" w:rsidRPr="00813B9B" w:rsidRDefault="000C158A" w:rsidP="000C158A">
      <w:pPr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</w:pPr>
      <w:r w:rsidRPr="00813B9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Actividad </w:t>
      </w:r>
      <w:proofErr w:type="spellStart"/>
      <w:r w:rsidRPr="0024398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Tempozan</w:t>
      </w:r>
      <w:proofErr w:type="spellEnd"/>
      <w:r w:rsidRPr="0024398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24398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Harbour</w:t>
      </w:r>
      <w:proofErr w:type="spellEnd"/>
      <w:r w:rsidRPr="0024398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24398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Village</w:t>
      </w:r>
      <w:proofErr w:type="spellEnd"/>
      <w:r w:rsidRPr="0024398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 y al Acuario </w:t>
      </w:r>
      <w:proofErr w:type="spellStart"/>
      <w:r w:rsidRPr="0024398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Kaiyukan</w:t>
      </w:r>
      <w:proofErr w:type="spellEnd"/>
      <w:r w:rsidRPr="00813B9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 (</w:t>
      </w:r>
      <w:proofErr w:type="spellStart"/>
      <w:r w:rsidRPr="00813B9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Travel</w:t>
      </w:r>
      <w:proofErr w:type="spellEnd"/>
      <w:r w:rsidRPr="00813B9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 Shop P</w:t>
      </w:r>
      <w:r w:rsidR="00AC2299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a</w:t>
      </w:r>
      <w:r w:rsidRPr="00813B9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ck)</w:t>
      </w:r>
    </w:p>
    <w:p w14:paraId="6D3C5EFF" w14:textId="4D1D1DA0" w:rsidR="00243989" w:rsidRPr="00243989" w:rsidRDefault="000C158A" w:rsidP="001C174E">
      <w:pPr>
        <w:pStyle w:val="Ttulo2"/>
        <w:spacing w:before="0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813B9B">
        <w:rPr>
          <w:rFonts w:asciiTheme="minorHAnsi" w:hAnsiTheme="minorHAnsi" w:cstheme="minorHAnsi"/>
          <w:b/>
          <w:color w:val="002060"/>
          <w:sz w:val="20"/>
          <w:szCs w:val="20"/>
        </w:rPr>
        <w:t>Desayuno en hotel.</w:t>
      </w:r>
      <w:r w:rsidRPr="00813B9B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La visita se realiza en transporte público con guía de habla </w:t>
      </w:r>
      <w:r w:rsidRPr="00813B9B">
        <w:rPr>
          <w:rFonts w:asciiTheme="minorHAnsi" w:hAnsiTheme="minorHAnsi" w:cstheme="minorHAnsi"/>
          <w:color w:val="002060"/>
          <w:sz w:val="20"/>
          <w:szCs w:val="20"/>
        </w:rPr>
        <w:t xml:space="preserve">hispana Donde te está a incluyendo </w:t>
      </w:r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el pase de transporte </w:t>
      </w:r>
      <w:r w:rsidRPr="00813B9B">
        <w:rPr>
          <w:rFonts w:asciiTheme="minorHAnsi" w:hAnsiTheme="minorHAnsi" w:cstheme="minorHAnsi"/>
          <w:color w:val="002060"/>
          <w:sz w:val="20"/>
          <w:szCs w:val="20"/>
        </w:rPr>
        <w:t>(</w:t>
      </w:r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Osaka 1-Day Pass – </w:t>
      </w:r>
      <w:proofErr w:type="spellStart"/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>Enjoy</w:t>
      </w:r>
      <w:proofErr w:type="spellEnd"/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 Eco </w:t>
      </w:r>
      <w:proofErr w:type="spellStart"/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>Card</w:t>
      </w:r>
      <w:proofErr w:type="spellEnd"/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>”</w:t>
      </w:r>
      <w:r w:rsidRPr="00813B9B">
        <w:rPr>
          <w:rFonts w:asciiTheme="minorHAnsi" w:hAnsiTheme="minorHAnsi" w:cstheme="minorHAnsi"/>
          <w:color w:val="002060"/>
          <w:sz w:val="20"/>
          <w:szCs w:val="20"/>
        </w:rPr>
        <w:t xml:space="preserve">). </w:t>
      </w:r>
      <w:r w:rsidR="00243989" w:rsidRPr="00243989">
        <w:rPr>
          <w:rFonts w:asciiTheme="minorHAnsi" w:hAnsiTheme="minorHAnsi" w:cstheme="minorHAnsi"/>
          <w:color w:val="002060"/>
          <w:sz w:val="20"/>
          <w:szCs w:val="20"/>
        </w:rPr>
        <w:t xml:space="preserve"> El regreso al hotel es por cuenta propia.</w:t>
      </w:r>
      <w:r w:rsidRPr="00813B9B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243989" w:rsidRPr="00243989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813B9B">
        <w:rPr>
          <w:b/>
          <w:color w:val="002060"/>
          <w:lang w:val="es-MX" w:eastAsia="es-MX"/>
        </w:rPr>
        <w:t>.</w:t>
      </w:r>
    </w:p>
    <w:p w14:paraId="595ED44B" w14:textId="552B4696" w:rsidR="00450343" w:rsidRPr="000A5EC4" w:rsidRDefault="00450343" w:rsidP="000A5EC4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Cs/>
          <w:color w:val="002060"/>
          <w:kern w:val="0"/>
          <w:lang w:eastAsia="es-ES"/>
        </w:rPr>
      </w:pPr>
    </w:p>
    <w:p w14:paraId="2EA23D3E" w14:textId="1A0B4410" w:rsidR="00450343" w:rsidRDefault="00450343" w:rsidP="0045034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r w:rsidR="00243989">
        <w:rPr>
          <w:rFonts w:asciiTheme="minorHAnsi" w:eastAsia="Arial" w:hAnsiTheme="minorHAnsi" w:cstheme="minorHAnsi"/>
          <w:b/>
          <w:color w:val="FF0000"/>
          <w:sz w:val="24"/>
          <w:szCs w:val="24"/>
        </w:rPr>
        <w:t>Osaka – Nara -Kioto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</w:p>
    <w:p w14:paraId="52B42AAD" w14:textId="157E374C" w:rsidR="00450343" w:rsidRPr="003D3BFC" w:rsidRDefault="00243989" w:rsidP="00450343">
      <w:pPr>
        <w:rPr>
          <w:rFonts w:asciiTheme="minorHAnsi" w:eastAsiaTheme="majorEastAsia" w:hAnsiTheme="minorHAnsi" w:cstheme="minorHAnsi"/>
          <w:color w:val="002060"/>
          <w:sz w:val="20"/>
          <w:szCs w:val="20"/>
        </w:rPr>
      </w:pPr>
      <w:r w:rsidRPr="003D3BFC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Desayuno en el hotel.</w:t>
      </w:r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Reunión en el lobby y salida hacia Nara para visitar el Templo </w:t>
      </w:r>
      <w:proofErr w:type="spellStart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>Todaiji</w:t>
      </w:r>
      <w:proofErr w:type="spellEnd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, que alberga la gran figura de Buda, y el Parque de los Ciervos Sagrados. Posteriormente, traslado a Kioto para conocer el Santuario </w:t>
      </w:r>
      <w:proofErr w:type="spellStart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>Shintoísta</w:t>
      </w:r>
      <w:proofErr w:type="spellEnd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de Fushimi </w:t>
      </w:r>
      <w:proofErr w:type="spellStart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>Inari</w:t>
      </w:r>
      <w:proofErr w:type="spellEnd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>. Almuerzo incluido</w:t>
      </w:r>
      <w:r w:rsidR="0014148F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. </w:t>
      </w:r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Por la tarde, visita al célebre Templo Dorado </w:t>
      </w:r>
      <w:proofErr w:type="spellStart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>Kinkakuji</w:t>
      </w:r>
      <w:proofErr w:type="spellEnd"/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>. Al finalizar, traslado al hotel.</w:t>
      </w:r>
      <w:r w:rsidR="0014148F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</w:t>
      </w:r>
      <w:r w:rsidRPr="0014148F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Alojamiento</w:t>
      </w:r>
      <w:r w:rsidRPr="003D3BFC">
        <w:rPr>
          <w:rFonts w:asciiTheme="minorHAnsi" w:eastAsiaTheme="majorEastAsia" w:hAnsiTheme="minorHAnsi" w:cstheme="minorHAnsi"/>
          <w:color w:val="002060"/>
          <w:sz w:val="20"/>
          <w:szCs w:val="20"/>
        </w:rPr>
        <w:t>.</w:t>
      </w:r>
    </w:p>
    <w:p w14:paraId="195BE080" w14:textId="77777777" w:rsidR="00243989" w:rsidRDefault="00243989" w:rsidP="00450343">
      <w:pPr>
        <w:rPr>
          <w:lang w:val="es-MX" w:eastAsia="es-MX"/>
        </w:rPr>
      </w:pPr>
    </w:p>
    <w:p w14:paraId="0BBC1205" w14:textId="128D476A" w:rsidR="008A5BE1" w:rsidRPr="0017574B" w:rsidRDefault="00450343" w:rsidP="008A5BE1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lastRenderedPageBreak/>
        <w:t>D</w:t>
      </w:r>
      <w:r>
        <w:rPr>
          <w:rStyle w:val="DanmeroCar"/>
          <w:bCs/>
          <w:sz w:val="24"/>
          <w:szCs w:val="24"/>
        </w:rPr>
        <w:t xml:space="preserve">ÍA 6| </w:t>
      </w:r>
      <w:r w:rsidR="00243989" w:rsidRPr="005C5479">
        <w:rPr>
          <w:rFonts w:asciiTheme="minorHAnsi" w:hAnsiTheme="minorHAnsi" w:cstheme="minorHAnsi"/>
          <w:b/>
          <w:color w:val="FF0000"/>
          <w:sz w:val="24"/>
        </w:rPr>
        <w:t>Kioto</w:t>
      </w:r>
      <w:r w:rsidR="0017574B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7C66128C" w14:textId="77777777" w:rsidR="0017574B" w:rsidRDefault="00243989" w:rsidP="00450343">
      <w:pPr>
        <w:pStyle w:val="Ttulo2"/>
        <w:spacing w:before="0"/>
        <w:rPr>
          <w:rFonts w:asciiTheme="minorHAnsi" w:hAnsiTheme="minorHAnsi" w:cstheme="minorHAnsi"/>
          <w:color w:val="002060"/>
          <w:sz w:val="20"/>
          <w:szCs w:val="20"/>
        </w:rPr>
      </w:pPr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 Reunión en el lobby y salida para visitar la antigua capital japonesa con guía de habla</w:t>
      </w:r>
      <w:r w:rsidR="0017574B">
        <w:rPr>
          <w:rFonts w:asciiTheme="minorHAnsi" w:hAnsiTheme="minorHAnsi" w:cstheme="minorHAnsi"/>
          <w:color w:val="002060"/>
          <w:sz w:val="20"/>
          <w:szCs w:val="20"/>
        </w:rPr>
        <w:t xml:space="preserve"> hispana</w:t>
      </w:r>
      <w:r w:rsidRPr="0017574B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6B45266D" w14:textId="56E02034" w:rsidR="0017574B" w:rsidRPr="0017574B" w:rsidRDefault="00243989" w:rsidP="0017574B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Se conocerá el barrio de </w:t>
      </w:r>
      <w:proofErr w:type="spellStart"/>
      <w:r w:rsidRPr="0017574B">
        <w:rPr>
          <w:rFonts w:asciiTheme="minorHAnsi" w:hAnsiTheme="minorHAnsi" w:cstheme="minorHAnsi"/>
          <w:color w:val="002060"/>
          <w:sz w:val="20"/>
          <w:szCs w:val="20"/>
        </w:rPr>
        <w:t>Arashiyama</w:t>
      </w:r>
      <w:proofErr w:type="spellEnd"/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 y el Templo </w:t>
      </w:r>
      <w:proofErr w:type="spellStart"/>
      <w:r w:rsidRPr="0017574B">
        <w:rPr>
          <w:rFonts w:asciiTheme="minorHAnsi" w:hAnsiTheme="minorHAnsi" w:cstheme="minorHAnsi"/>
          <w:color w:val="002060"/>
          <w:sz w:val="20"/>
          <w:szCs w:val="20"/>
        </w:rPr>
        <w:t>Tenryuji</w:t>
      </w:r>
      <w:proofErr w:type="spellEnd"/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, así como el parque temático </w:t>
      </w:r>
      <w:proofErr w:type="spellStart"/>
      <w:r w:rsidRPr="0017574B">
        <w:rPr>
          <w:rFonts w:asciiTheme="minorHAnsi" w:hAnsiTheme="minorHAnsi" w:cstheme="minorHAnsi"/>
          <w:color w:val="002060"/>
          <w:sz w:val="20"/>
          <w:szCs w:val="20"/>
        </w:rPr>
        <w:t>Uzumasa</w:t>
      </w:r>
      <w:proofErr w:type="spellEnd"/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7574B">
        <w:rPr>
          <w:rFonts w:asciiTheme="minorHAnsi" w:hAnsiTheme="minorHAnsi" w:cstheme="minorHAnsi"/>
          <w:color w:val="002060"/>
          <w:sz w:val="20"/>
          <w:szCs w:val="20"/>
        </w:rPr>
        <w:t>Movie</w:t>
      </w:r>
      <w:proofErr w:type="spellEnd"/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7574B">
        <w:rPr>
          <w:rFonts w:asciiTheme="minorHAnsi" w:hAnsiTheme="minorHAnsi" w:cstheme="minorHAnsi"/>
          <w:color w:val="002060"/>
          <w:sz w:val="20"/>
          <w:szCs w:val="20"/>
        </w:rPr>
        <w:t>Village</w:t>
      </w:r>
      <w:proofErr w:type="spellEnd"/>
      <w:r w:rsidR="0017574B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17574B">
        <w:rPr>
          <w:rFonts w:asciiTheme="minorHAnsi" w:hAnsiTheme="minorHAnsi" w:cstheme="minorHAnsi"/>
          <w:color w:val="002060"/>
          <w:sz w:val="20"/>
          <w:szCs w:val="20"/>
        </w:rPr>
        <w:t>Almuerzo libre</w:t>
      </w:r>
      <w:r w:rsidR="0017574B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Por la tarde, paseo por </w:t>
      </w:r>
      <w:proofErr w:type="spellStart"/>
      <w:r w:rsidRPr="0017574B">
        <w:rPr>
          <w:rFonts w:asciiTheme="minorHAnsi" w:hAnsiTheme="minorHAnsi" w:cstheme="minorHAnsi"/>
          <w:color w:val="002060"/>
          <w:sz w:val="20"/>
          <w:szCs w:val="20"/>
        </w:rPr>
        <w:t>Nishikikoji</w:t>
      </w:r>
      <w:proofErr w:type="spellEnd"/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 y la arcada comercial de </w:t>
      </w:r>
      <w:proofErr w:type="spellStart"/>
      <w:r w:rsidRPr="0017574B">
        <w:rPr>
          <w:rFonts w:asciiTheme="minorHAnsi" w:hAnsiTheme="minorHAnsi" w:cstheme="minorHAnsi"/>
          <w:color w:val="002060"/>
          <w:sz w:val="20"/>
          <w:szCs w:val="20"/>
        </w:rPr>
        <w:t>Teramachi</w:t>
      </w:r>
      <w:proofErr w:type="spellEnd"/>
      <w:r w:rsidRPr="0017574B">
        <w:rPr>
          <w:rFonts w:asciiTheme="minorHAnsi" w:hAnsiTheme="minorHAnsi" w:cstheme="minorHAnsi"/>
          <w:color w:val="002060"/>
          <w:sz w:val="20"/>
          <w:szCs w:val="20"/>
        </w:rPr>
        <w:t>. Regreso al hotel</w:t>
      </w:r>
      <w:r w:rsidR="0017574B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17574B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</w:p>
    <w:p w14:paraId="61DC9FD3" w14:textId="3FC51671" w:rsidR="003603B5" w:rsidRPr="0017574B" w:rsidRDefault="00243989" w:rsidP="0017574B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17574B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</w:t>
      </w:r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En algunas fechas</w:t>
      </w:r>
      <w:r w:rsidR="001757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: </w:t>
      </w:r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24 de febrero, 10 y 17 de marzo</w:t>
      </w:r>
      <w:r w:rsidR="001757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2026</w:t>
      </w:r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, el </w:t>
      </w:r>
      <w:proofErr w:type="spellStart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Uzumasa</w:t>
      </w:r>
      <w:proofErr w:type="spellEnd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Movie</w:t>
      </w:r>
      <w:proofErr w:type="spellEnd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Village</w:t>
      </w:r>
      <w:proofErr w:type="spellEnd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permanecerá cerrado. En su lugar se ofrecerá una experiencia de uso de kimono en </w:t>
      </w:r>
      <w:proofErr w:type="spellStart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Arashiyama</w:t>
      </w:r>
      <w:proofErr w:type="spellEnd"/>
      <w:r w:rsidRPr="0017574B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439E45C8" w14:textId="77777777" w:rsidR="00243989" w:rsidRPr="00243989" w:rsidRDefault="00243989" w:rsidP="00243989">
      <w:pPr>
        <w:rPr>
          <w:rFonts w:eastAsia="Arial"/>
        </w:rPr>
      </w:pPr>
    </w:p>
    <w:p w14:paraId="50F96B9F" w14:textId="77777777" w:rsidR="0017574B" w:rsidRPr="0017574B" w:rsidRDefault="00450343" w:rsidP="0017574B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r w:rsidR="005B4133">
        <w:rPr>
          <w:rFonts w:asciiTheme="minorHAnsi" w:eastAsia="Arial" w:hAnsiTheme="minorHAnsi" w:cstheme="minorHAnsi"/>
          <w:b/>
          <w:color w:val="FF0000"/>
          <w:sz w:val="24"/>
          <w:szCs w:val="24"/>
        </w:rPr>
        <w:t>Kioto</w:t>
      </w:r>
      <w:r w:rsidR="00D71762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17574B" w:rsidRPr="0017574B">
        <w:rPr>
          <w:rFonts w:asciiTheme="minorHAnsi" w:hAnsiTheme="minorHAnsi" w:cstheme="minorHAnsi"/>
          <w:color w:val="002060"/>
          <w:sz w:val="24"/>
        </w:rPr>
        <w:t xml:space="preserve">(actividad opcional Hiroshima y </w:t>
      </w:r>
      <w:proofErr w:type="spellStart"/>
      <w:r w:rsidR="0017574B" w:rsidRPr="0017574B">
        <w:rPr>
          <w:rFonts w:asciiTheme="minorHAnsi" w:hAnsiTheme="minorHAnsi" w:cstheme="minorHAnsi"/>
          <w:color w:val="002060"/>
          <w:sz w:val="24"/>
        </w:rPr>
        <w:t>Miyajima</w:t>
      </w:r>
      <w:proofErr w:type="spellEnd"/>
      <w:r w:rsidR="0017574B" w:rsidRPr="0017574B">
        <w:rPr>
          <w:rFonts w:asciiTheme="minorHAnsi" w:hAnsiTheme="minorHAnsi" w:cstheme="minorHAnsi"/>
          <w:color w:val="002060"/>
          <w:sz w:val="24"/>
        </w:rPr>
        <w:t>)</w:t>
      </w:r>
    </w:p>
    <w:p w14:paraId="7BECD7A2" w14:textId="02D35918" w:rsidR="0017574B" w:rsidRDefault="005B4133" w:rsidP="0017574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</w:pPr>
      <w:r w:rsidRPr="0017574B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Desayuno en el hotel</w:t>
      </w:r>
      <w:r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. Día libre para actividades personales.</w:t>
      </w:r>
      <w:r w:rsid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Opcionalmente se puede</w:t>
      </w:r>
      <w:r w:rsid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s</w:t>
      </w:r>
      <w:r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realizar una excursión a Hiroshima y </w:t>
      </w:r>
      <w:proofErr w:type="spellStart"/>
      <w:r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Miyajima</w:t>
      </w:r>
      <w:proofErr w:type="spellEnd"/>
      <w:r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con guía </w:t>
      </w:r>
      <w:r w:rsid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en </w:t>
      </w:r>
      <w:r w:rsidR="00CF2B2E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español</w:t>
      </w:r>
      <w:r w:rsid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="0017574B" w:rsidRPr="0017574B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(</w:t>
      </w:r>
      <w:proofErr w:type="spellStart"/>
      <w:r w:rsidR="0017574B" w:rsidRPr="0017574B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Travel</w:t>
      </w:r>
      <w:proofErr w:type="spellEnd"/>
      <w:r w:rsidR="0017574B" w:rsidRPr="0017574B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 Shop Pack)</w:t>
      </w:r>
      <w:r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.</w:t>
      </w:r>
      <w:r w:rsid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="0017574B" w:rsidRPr="00CF2B2E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Alojamiento</w:t>
      </w:r>
      <w:r w:rsid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.</w:t>
      </w:r>
    </w:p>
    <w:p w14:paraId="7F89C347" w14:textId="63156F28" w:rsidR="0017574B" w:rsidRDefault="0017574B" w:rsidP="0017574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</w:pPr>
    </w:p>
    <w:p w14:paraId="4AC5D832" w14:textId="303D097F" w:rsidR="0017574B" w:rsidRPr="0001749F" w:rsidRDefault="0017574B" w:rsidP="0017574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color w:val="002060"/>
          <w:kern w:val="0"/>
          <w:sz w:val="16"/>
          <w:lang w:val="es-ES" w:eastAsia="es-ES"/>
        </w:rPr>
      </w:pPr>
      <w:proofErr w:type="spellStart"/>
      <w:r w:rsidRPr="0001749F">
        <w:rPr>
          <w:rFonts w:asciiTheme="minorHAnsi" w:hAnsiTheme="minorHAnsi" w:cstheme="minorHAnsi"/>
          <w:b/>
          <w:color w:val="002060"/>
          <w:sz w:val="20"/>
        </w:rPr>
        <w:t>Actividad</w:t>
      </w:r>
      <w:proofErr w:type="spellEnd"/>
      <w:r w:rsidRPr="0001749F">
        <w:rPr>
          <w:rFonts w:asciiTheme="minorHAnsi" w:hAnsiTheme="minorHAnsi" w:cstheme="minorHAnsi"/>
          <w:b/>
          <w:color w:val="002060"/>
          <w:sz w:val="20"/>
        </w:rPr>
        <w:t xml:space="preserve"> </w:t>
      </w:r>
      <w:proofErr w:type="spellStart"/>
      <w:r w:rsidRPr="0001749F">
        <w:rPr>
          <w:rFonts w:asciiTheme="minorHAnsi" w:hAnsiTheme="minorHAnsi" w:cstheme="minorHAnsi"/>
          <w:b/>
          <w:color w:val="002060"/>
          <w:sz w:val="20"/>
        </w:rPr>
        <w:t>opcional</w:t>
      </w:r>
      <w:proofErr w:type="spellEnd"/>
      <w:r w:rsidRPr="0001749F">
        <w:rPr>
          <w:rFonts w:asciiTheme="minorHAnsi" w:hAnsiTheme="minorHAnsi" w:cstheme="minorHAnsi"/>
          <w:b/>
          <w:color w:val="002060"/>
          <w:sz w:val="20"/>
        </w:rPr>
        <w:t xml:space="preserve"> Hiroshima y </w:t>
      </w:r>
      <w:proofErr w:type="spellStart"/>
      <w:r w:rsidRPr="0001749F">
        <w:rPr>
          <w:rFonts w:asciiTheme="minorHAnsi" w:hAnsiTheme="minorHAnsi" w:cstheme="minorHAnsi"/>
          <w:b/>
          <w:color w:val="002060"/>
          <w:sz w:val="20"/>
        </w:rPr>
        <w:t>Miyajima</w:t>
      </w:r>
      <w:proofErr w:type="spellEnd"/>
      <w:r w:rsidRPr="0001749F">
        <w:rPr>
          <w:rFonts w:asciiTheme="minorHAnsi" w:hAnsiTheme="minorHAnsi" w:cstheme="minorHAnsi"/>
          <w:b/>
          <w:color w:val="002060"/>
          <w:sz w:val="20"/>
        </w:rPr>
        <w:t xml:space="preserve"> (Travel Shop Pack)</w:t>
      </w:r>
    </w:p>
    <w:p w14:paraId="7B4A9BE8" w14:textId="42F1BF35" w:rsidR="00F2306B" w:rsidRPr="0017574B" w:rsidRDefault="0017574B" w:rsidP="0017574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</w:pPr>
      <w:r w:rsidRPr="0017574B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Desayuno en el hotel.</w:t>
      </w:r>
      <w:r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El recorrido inicia con traslado a pie hasta la estación de Kioto y salida en tren bala JR “</w:t>
      </w:r>
      <w:proofErr w:type="spellStart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Nozomi</w:t>
      </w:r>
      <w:proofErr w:type="spellEnd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” hacia Hiroshima. A la llegada, se visitará el Parque Conmemorativo de la Paz y su museo, la Cúpula de la Bomba Atómica y, en </w:t>
      </w:r>
      <w:proofErr w:type="spellStart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Miyajima</w:t>
      </w:r>
      <w:proofErr w:type="spellEnd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, el Santuario </w:t>
      </w:r>
      <w:proofErr w:type="spellStart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Shintoísta</w:t>
      </w:r>
      <w:proofErr w:type="spellEnd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de Itsukushima. Almuerzo incluido.</w:t>
      </w:r>
      <w:r w:rsidR="00EB4551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Al finalizar, regreso a Hiroshima y salida en tren bala JR “</w:t>
      </w:r>
      <w:proofErr w:type="spellStart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Nozomi</w:t>
      </w:r>
      <w:proofErr w:type="spellEnd"/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” hacia Kioto. La excursión termina en la estación de Kioto y </w:t>
      </w:r>
      <w:r w:rsidR="00EB4551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el </w:t>
      </w:r>
      <w:r w:rsidR="00EB4551" w:rsidRPr="00EB4551">
        <w:rPr>
          <w:rFonts w:asciiTheme="minorHAnsi" w:eastAsiaTheme="majorEastAsia" w:hAnsiTheme="minorHAnsi" w:cstheme="minorHAnsi"/>
          <w:color w:val="002060"/>
          <w:kern w:val="0"/>
          <w:sz w:val="20"/>
          <w:u w:val="single"/>
          <w:lang w:val="es-ES" w:eastAsia="es-ES"/>
        </w:rPr>
        <w:t>regreso al</w:t>
      </w:r>
      <w:r w:rsidR="005B4133" w:rsidRPr="00EB4551">
        <w:rPr>
          <w:rFonts w:asciiTheme="minorHAnsi" w:eastAsiaTheme="majorEastAsia" w:hAnsiTheme="minorHAnsi" w:cstheme="minorHAnsi"/>
          <w:color w:val="002060"/>
          <w:kern w:val="0"/>
          <w:sz w:val="20"/>
          <w:u w:val="single"/>
          <w:lang w:val="es-ES" w:eastAsia="es-ES"/>
        </w:rPr>
        <w:t xml:space="preserve"> hotel por </w:t>
      </w:r>
      <w:r w:rsidR="00EB4551" w:rsidRPr="00EB4551">
        <w:rPr>
          <w:rFonts w:asciiTheme="minorHAnsi" w:eastAsiaTheme="majorEastAsia" w:hAnsiTheme="minorHAnsi" w:cstheme="minorHAnsi"/>
          <w:color w:val="002060"/>
          <w:kern w:val="0"/>
          <w:sz w:val="20"/>
          <w:u w:val="single"/>
          <w:lang w:val="es-ES" w:eastAsia="es-ES"/>
        </w:rPr>
        <w:t>c</w:t>
      </w:r>
      <w:r w:rsidR="005B4133" w:rsidRPr="00EB4551">
        <w:rPr>
          <w:rFonts w:asciiTheme="minorHAnsi" w:eastAsiaTheme="majorEastAsia" w:hAnsiTheme="minorHAnsi" w:cstheme="minorHAnsi"/>
          <w:color w:val="002060"/>
          <w:kern w:val="0"/>
          <w:sz w:val="20"/>
          <w:u w:val="single"/>
          <w:lang w:val="es-ES" w:eastAsia="es-ES"/>
        </w:rPr>
        <w:t>uenta</w:t>
      </w:r>
      <w:r w:rsidR="00EB4551">
        <w:rPr>
          <w:rFonts w:asciiTheme="minorHAnsi" w:eastAsiaTheme="majorEastAsia" w:hAnsiTheme="minorHAnsi" w:cstheme="minorHAnsi"/>
          <w:color w:val="002060"/>
          <w:kern w:val="0"/>
          <w:sz w:val="20"/>
          <w:u w:val="single"/>
          <w:lang w:val="es-ES" w:eastAsia="es-ES"/>
        </w:rPr>
        <w:t xml:space="preserve"> propia</w:t>
      </w:r>
      <w:r w:rsidR="00EB4551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. </w:t>
      </w:r>
      <w:r w:rsidR="005B4133" w:rsidRPr="00EB4551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Alojamiento</w:t>
      </w:r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.</w:t>
      </w:r>
      <w:r w:rsidR="005B4133" w:rsidRPr="0017574B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br/>
      </w:r>
      <w:r w:rsidR="005B4133" w:rsidRPr="00EB4551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val="es-ES" w:eastAsia="es-ES"/>
        </w:rPr>
        <w:t>Nota:</w:t>
      </w:r>
      <w:r w:rsidR="005B4133" w:rsidRPr="00EB4551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 El medio de transporte durante esta excursión depende del número de participantes, pudiendo ser autocar, minibús, tren, autobús local o taxi</w:t>
      </w:r>
      <w:r w:rsidR="00EB4551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.</w:t>
      </w:r>
    </w:p>
    <w:p w14:paraId="42F19C3F" w14:textId="4A04015E" w:rsidR="005B4133" w:rsidRDefault="005B4133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lang w:eastAsia="es-ES"/>
        </w:rPr>
      </w:pPr>
    </w:p>
    <w:p w14:paraId="22E756B2" w14:textId="7FD83D71" w:rsidR="005B4133" w:rsidRDefault="005B4133" w:rsidP="005B413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8|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Kioto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Numazu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Hakone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Gotenba</w:t>
      </w:r>
      <w:proofErr w:type="spellEnd"/>
    </w:p>
    <w:p w14:paraId="6BF2C78B" w14:textId="6AFD9440" w:rsidR="0006741B" w:rsidRDefault="005B4133" w:rsidP="0006741B">
      <w:pPr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</w:rPr>
      </w:pPr>
      <w:r w:rsidRPr="0006741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Desayuno en el hotel</w:t>
      </w:r>
      <w:r w:rsidR="0006741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. </w:t>
      </w:r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>Reunión en el lobby y salida hacia la estación de Kioto. Salida en tren bala JR “</w:t>
      </w:r>
      <w:proofErr w:type="spellStart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>Hikari</w:t>
      </w:r>
      <w:proofErr w:type="spellEnd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” hacia </w:t>
      </w:r>
      <w:proofErr w:type="spellStart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>Mishima</w:t>
      </w:r>
      <w:proofErr w:type="spellEnd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, desde donde se continúa a </w:t>
      </w:r>
      <w:proofErr w:type="spellStart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>Numazu</w:t>
      </w:r>
      <w:proofErr w:type="spellEnd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>. Almuerzo incluido.</w:t>
      </w:r>
      <w:r w:rsidR="003B08EB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</w:t>
      </w:r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Por la tarde, paseo en crucero por el Lago </w:t>
      </w:r>
      <w:proofErr w:type="spellStart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>Ashi</w:t>
      </w:r>
      <w:proofErr w:type="spellEnd"/>
      <w:r w:rsidRPr="0006741B">
        <w:rPr>
          <w:rFonts w:asciiTheme="minorHAnsi" w:eastAsiaTheme="majorEastAsia" w:hAnsiTheme="minorHAnsi" w:cstheme="minorHAnsi"/>
          <w:color w:val="002060"/>
          <w:sz w:val="20"/>
          <w:szCs w:val="20"/>
        </w:rPr>
        <w:t>, con vistas privilegiadas del Monte Fuji en días despejados. Posteriormente, traslado al hotel</w:t>
      </w:r>
      <w:r w:rsidR="003B08EB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. </w:t>
      </w:r>
      <w:r w:rsidR="003B08EB" w:rsidRPr="003B08E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Alojamiento</w:t>
      </w:r>
      <w:r w:rsidR="003B08EB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. </w:t>
      </w:r>
    </w:p>
    <w:p w14:paraId="54A143CA" w14:textId="5DFE1F6C" w:rsidR="003B08EB" w:rsidRDefault="0006741B" w:rsidP="00CF2B2E">
      <w:pPr>
        <w:jc w:val="both"/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</w:pPr>
      <w:r w:rsidRPr="003B08E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Notas: Las maletas serán trasladadas directamente al hotel en Tokio, por lo que los pasajeros deberán preparar equipaje de mano para una noche en </w:t>
      </w:r>
      <w:proofErr w:type="spellStart"/>
      <w:r w:rsidRPr="003B08E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Gotenba</w:t>
      </w:r>
      <w:proofErr w:type="spellEnd"/>
      <w:r w:rsidRPr="003B08E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.</w:t>
      </w:r>
    </w:p>
    <w:p w14:paraId="16B53CE1" w14:textId="3F8B0DE8" w:rsidR="005B4133" w:rsidRDefault="003B08EB" w:rsidP="003B08EB">
      <w:pPr>
        <w:rPr>
          <w:rFonts w:asciiTheme="minorHAnsi" w:eastAsiaTheme="majorEastAsia" w:hAnsiTheme="minorHAnsi" w:cstheme="minorHAnsi"/>
          <w:b/>
          <w:bCs/>
          <w:color w:val="002060"/>
        </w:rPr>
      </w:pPr>
      <w:r>
        <w:rPr>
          <w:rFonts w:asciiTheme="minorHAnsi" w:eastAsiaTheme="majorEastAsia" w:hAnsiTheme="minorHAnsi" w:cstheme="minorHAnsi"/>
          <w:b/>
          <w:bCs/>
          <w:color w:val="002060"/>
        </w:rPr>
        <w:t xml:space="preserve"> </w:t>
      </w:r>
    </w:p>
    <w:p w14:paraId="102DEA15" w14:textId="06D77AF6" w:rsidR="005B4133" w:rsidRPr="005B4133" w:rsidRDefault="005B4133" w:rsidP="005B413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9|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Gotenba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Tokio</w:t>
      </w:r>
    </w:p>
    <w:p w14:paraId="48A4DA07" w14:textId="4121CF0F" w:rsidR="005B4133" w:rsidRDefault="005B4133" w:rsidP="009F5AAB">
      <w:pPr>
        <w:pStyle w:val="Sangranormal"/>
        <w:tabs>
          <w:tab w:val="left" w:pos="5940"/>
        </w:tabs>
        <w:ind w:firstLine="0"/>
      </w:pPr>
      <w:r w:rsidRP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Desayuno en el hotel. Mañana libre para disfrutar de </w:t>
      </w:r>
      <w:r w:rsid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las </w:t>
      </w:r>
      <w:r w:rsidRP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compras en el famoso </w:t>
      </w:r>
      <w:proofErr w:type="spellStart"/>
      <w:r w:rsidRP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Gotenba</w:t>
      </w:r>
      <w:proofErr w:type="spellEnd"/>
      <w:r w:rsidRP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Premium Outlet Mall. Almuerzo libre</w:t>
      </w:r>
      <w:r w:rsid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. </w:t>
      </w:r>
      <w:r w:rsidRP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Por la tarde, reunión en la entrada del centro comercial y traslado por carretera hacia Tokio. Llegada al hotel y </w:t>
      </w:r>
      <w:r w:rsid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t</w:t>
      </w:r>
      <w:r w:rsidRP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iempo libre para actividades personales</w:t>
      </w:r>
      <w:r w:rsid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="00461597" w:rsidRPr="00461597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(sugerimos contrates algunas actividades </w:t>
      </w:r>
      <w:proofErr w:type="spellStart"/>
      <w:r w:rsidR="00461597" w:rsidRPr="00461597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Travel</w:t>
      </w:r>
      <w:proofErr w:type="spellEnd"/>
      <w:r w:rsidR="00461597" w:rsidRPr="00461597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 Shop Pack)</w:t>
      </w:r>
      <w:r w:rsidR="00CF2B2E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. </w:t>
      </w:r>
      <w:r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Alojamiento</w:t>
      </w:r>
      <w:r w:rsidR="00461597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.</w:t>
      </w:r>
    </w:p>
    <w:p w14:paraId="0C580F29" w14:textId="71636900" w:rsidR="005B4133" w:rsidRDefault="005B4133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lang w:eastAsia="es-ES"/>
        </w:rPr>
      </w:pPr>
    </w:p>
    <w:p w14:paraId="1E37FAE3" w14:textId="776B9455" w:rsidR="005B4133" w:rsidRPr="005B4133" w:rsidRDefault="005B4133" w:rsidP="005B413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10|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Tokio </w:t>
      </w:r>
    </w:p>
    <w:p w14:paraId="0D7FE165" w14:textId="4EA8B495" w:rsidR="00831206" w:rsidRDefault="005B4133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</w:pPr>
      <w:r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Desayuno en el hotel.</w:t>
      </w:r>
      <w:r>
        <w:t xml:space="preserve"> </w:t>
      </w:r>
      <w:r w:rsidRPr="00831206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Reunión en el lobby y traslado al Aeropuerto Internacional de Narita o Haneda en servicio </w:t>
      </w:r>
      <w:r w:rsidR="00831206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compartido</w:t>
      </w:r>
      <w:r w:rsidRPr="00831206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con asistente </w:t>
      </w:r>
      <w:r w:rsidR="00831206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en español</w:t>
      </w:r>
      <w:r w:rsidRPr="00831206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.</w:t>
      </w:r>
      <w:r w:rsidR="00831206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="00831206"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Fin de los servicios</w:t>
      </w:r>
      <w:r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.</w:t>
      </w:r>
    </w:p>
    <w:p w14:paraId="0DC01D7D" w14:textId="2526A383" w:rsidR="005B4133" w:rsidRPr="00831206" w:rsidRDefault="00831206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lang w:eastAsia="es-ES"/>
        </w:rPr>
      </w:pPr>
      <w:r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Nota: </w:t>
      </w:r>
      <w:r w:rsidR="005B4133"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La habitación del hotel está disponible hasta las 10:00 horas. </w:t>
      </w:r>
      <w:r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L</w:t>
      </w:r>
      <w:r w:rsidR="005B4133"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ate </w:t>
      </w:r>
      <w:proofErr w:type="spellStart"/>
      <w:r w:rsidR="005B4133"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check-out</w:t>
      </w:r>
      <w:proofErr w:type="spellEnd"/>
      <w:r w:rsidR="005B4133"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 </w:t>
      </w:r>
      <w:r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aplicará </w:t>
      </w:r>
      <w:r w:rsidR="005B4133"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una noche</w:t>
      </w:r>
      <w:r w:rsidRPr="00831206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 extra, sujeto a disponibilidad. </w:t>
      </w:r>
    </w:p>
    <w:p w14:paraId="205D22A7" w14:textId="77777777" w:rsidR="005B4133" w:rsidRDefault="005B4133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lang w:eastAsia="es-ES"/>
        </w:rPr>
      </w:pPr>
    </w:p>
    <w:p w14:paraId="4D015C61" w14:textId="0CAFD595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3623C0EA" w:rsidR="00664597" w:rsidRPr="00DC6188" w:rsidRDefault="00CF2B2E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9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en los hoteles indicados 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similares.</w:t>
      </w:r>
    </w:p>
    <w:p w14:paraId="35EFBEA2" w14:textId="18334248" w:rsidR="00664597" w:rsidRPr="00DC6188" w:rsidRDefault="00CF2B2E" w:rsidP="00CF2B2E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9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desayunos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4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almuerzos y 1 cena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(sin bebidas).</w:t>
      </w:r>
    </w:p>
    <w:p w14:paraId="49711FA6" w14:textId="085DD616" w:rsidR="00664597" w:rsidRPr="00DC6188" w:rsidRDefault="00664597" w:rsidP="00CF2B2E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 aeropuerto–hotel–aeropuerto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servicio compartido</w:t>
      </w:r>
    </w:p>
    <w:p w14:paraId="23330532" w14:textId="17C0370F" w:rsidR="00CF2B2E" w:rsidRDefault="00CF2B2E" w:rsidP="00CF2B2E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CF2B2E">
        <w:rPr>
          <w:rFonts w:asciiTheme="minorHAnsi" w:eastAsia="Times New Roman" w:hAnsiTheme="minorHAnsi" w:cstheme="minorHAnsi"/>
          <w:color w:val="002060"/>
          <w:kern w:val="0"/>
          <w:sz w:val="20"/>
          <w:lang w:val="es-MX" w:eastAsia="es-MX"/>
        </w:rPr>
        <w:t>Asisten</w:t>
      </w:r>
      <w:r>
        <w:rPr>
          <w:rFonts w:asciiTheme="minorHAnsi" w:eastAsia="Times New Roman" w:hAnsiTheme="minorHAnsi" w:cstheme="minorHAnsi"/>
          <w:color w:val="002060"/>
          <w:kern w:val="0"/>
          <w:sz w:val="20"/>
          <w:lang w:val="es-MX" w:eastAsia="es-MX"/>
        </w:rPr>
        <w:t>cia</w:t>
      </w:r>
      <w:r w:rsidRPr="00CF2B2E">
        <w:rPr>
          <w:rFonts w:asciiTheme="minorHAnsi" w:eastAsia="Times New Roman" w:hAnsiTheme="minorHAnsi" w:cstheme="minorHAnsi"/>
          <w:color w:val="002060"/>
          <w:kern w:val="0"/>
          <w:sz w:val="20"/>
          <w:lang w:val="es-MX" w:eastAsia="es-MX"/>
        </w:rPr>
        <w:t xml:space="preserve"> </w:t>
      </w:r>
      <w:r>
        <w:rPr>
          <w:rFonts w:asciiTheme="minorHAnsi" w:eastAsia="Times New Roman" w:hAnsiTheme="minorHAnsi" w:cstheme="minorHAnsi"/>
          <w:color w:val="002060"/>
          <w:kern w:val="0"/>
          <w:sz w:val="20"/>
          <w:lang w:val="es-MX" w:eastAsia="es-MX"/>
        </w:rPr>
        <w:t>en español</w:t>
      </w:r>
      <w:r w:rsidRPr="00CF2B2E">
        <w:rPr>
          <w:rFonts w:asciiTheme="minorHAnsi" w:eastAsia="Times New Roman" w:hAnsiTheme="minorHAnsi" w:cstheme="minorHAnsi"/>
          <w:color w:val="002060"/>
          <w:kern w:val="0"/>
          <w:sz w:val="20"/>
          <w:lang w:val="es-MX" w:eastAsia="es-MX"/>
        </w:rPr>
        <w:t xml:space="preserve"> en traslado de llegada y de </w:t>
      </w:r>
      <w:r>
        <w:rPr>
          <w:rFonts w:asciiTheme="minorHAnsi" w:eastAsia="Times New Roman" w:hAnsiTheme="minorHAnsi" w:cstheme="minorHAnsi"/>
          <w:color w:val="002060"/>
          <w:kern w:val="0"/>
          <w:sz w:val="20"/>
          <w:lang w:val="es-MX" w:eastAsia="es-MX"/>
        </w:rPr>
        <w:t>salida</w:t>
      </w:r>
    </w:p>
    <w:p w14:paraId="7B38EB76" w14:textId="70B7F4AB" w:rsidR="00CF2B2E" w:rsidRPr="00C74033" w:rsidRDefault="00CF2B2E" w:rsidP="00C74033">
      <w:pPr>
        <w:pStyle w:val="Prrafodelista"/>
        <w:numPr>
          <w:ilvl w:val="0"/>
          <w:numId w:val="34"/>
        </w:numPr>
        <w:rPr>
          <w:bCs/>
          <w:szCs w:val="20"/>
          <w:lang w:val="es-MX" w:eastAsia="es-MX"/>
        </w:rPr>
      </w:pPr>
      <w:proofErr w:type="spellStart"/>
      <w:r w:rsidRPr="00C74033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Visitas</w:t>
      </w:r>
      <w:proofErr w:type="spellEnd"/>
      <w:r w:rsidRPr="00C74033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y entradas</w:t>
      </w:r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según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itinerario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con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guía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/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asistente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habla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hispana</w:t>
      </w:r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(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excepto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trayectos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tren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bala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días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libres</w:t>
      </w:r>
      <w:proofErr w:type="spellEnd"/>
      <w:r w:rsidRPr="00C7403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)</w:t>
      </w:r>
    </w:p>
    <w:p w14:paraId="2BE8C8DB" w14:textId="31F4AB24" w:rsidR="006E45A2" w:rsidRPr="006E45A2" w:rsidRDefault="006E45A2" w:rsidP="00CF2B2E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Asistencia en español por nuestro representante en Japón</w:t>
      </w:r>
    </w:p>
    <w:p w14:paraId="1C6E46E3" w14:textId="7CBA51CA" w:rsidR="006E45A2" w:rsidRPr="006E45A2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Pases de tren bala en clase turista de </w:t>
      </w:r>
      <w:r w:rsidR="00BA6B7C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Tokio a Osaka (día 3), Kioto a </w:t>
      </w:r>
      <w:proofErr w:type="spellStart"/>
      <w:r w:rsidR="00BA6B7C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Mishima</w:t>
      </w:r>
      <w:proofErr w:type="spellEnd"/>
      <w:r w:rsidR="00BA6B7C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 (día 8)</w:t>
      </w: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.</w:t>
      </w:r>
    </w:p>
    <w:p w14:paraId="4DA23753" w14:textId="117EDF10" w:rsidR="006E45A2" w:rsidRPr="006E45A2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lastRenderedPageBreak/>
        <w:t xml:space="preserve">Manejo de </w:t>
      </w:r>
      <w:r w:rsidR="00CF2B2E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2</w:t>
      </w: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 maleta</w:t>
      </w:r>
      <w:r w:rsidR="00CF2B2E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s</w:t>
      </w: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 (23 kg)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464AF7B4" w:rsidR="00152D96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50DA17C" w14:textId="40CE3A0F" w:rsidR="00FB7790" w:rsidRPr="00B658C3" w:rsidRDefault="00FB7790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 y chofer</w:t>
      </w:r>
    </w:p>
    <w:p w14:paraId="2DAFC940" w14:textId="74C94A79" w:rsidR="00D8686B" w:rsidRPr="00D8686B" w:rsidRDefault="00D8686B" w:rsidP="00D8686B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Suplemento para traslados nocturnos (entre las 22:00hrs y las 06:</w:t>
      </w:r>
      <w:r w:rsidR="006C61E4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0hrs</w:t>
      </w:r>
      <w:r w:rsidR="00BA6B7C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 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y también entre las 01:00hrs y 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9:30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hrs 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a 10:00hrs)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4769B8" w:rsidRDefault="007D254B" w:rsidP="00476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bookmarkEnd w:id="0"/>
    <w:p w14:paraId="79FF0D9D" w14:textId="2A4B04F1" w:rsidR="003D132A" w:rsidRPr="004769B8" w:rsidRDefault="00595542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4769B8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 xml:space="preserve">permita realizar llamadas locales en </w:t>
      </w:r>
      <w:r w:rsidR="006C61E4" w:rsidRPr="004769B8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Japón.</w:t>
      </w:r>
    </w:p>
    <w:p w14:paraId="1C1D9A86" w14:textId="77777777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</w:p>
    <w:p w14:paraId="4C296DD8" w14:textId="28F27FDF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General</w:t>
      </w:r>
    </w:p>
    <w:p w14:paraId="58B5F739" w14:textId="427DE727" w:rsidR="00F2306B" w:rsidRPr="006A4F79" w:rsidRDefault="00F2306B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Para vuelos antes de las 11:30hrs desde Tokio (NRT/HND), no hay tiempo para desayuno.</w:t>
      </w:r>
      <w:r w:rsidR="00260DF8"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Se ofrecerá un</w:t>
      </w:r>
      <w:r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box</w:t>
      </w:r>
      <w:r w:rsidR="00260DF8"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lunch, </w:t>
      </w:r>
      <w:r w:rsidR="00260DF8"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aunque </w:t>
      </w:r>
      <w:r w:rsidR="00260DF8" w:rsidRPr="006A4F79">
        <w:rPr>
          <w:rFonts w:asciiTheme="minorHAnsi" w:hAnsiTheme="minorHAnsi" w:cstheme="minorHAnsi"/>
          <w:bCs/>
          <w:color w:val="002060"/>
          <w:sz w:val="20"/>
          <w:szCs w:val="20"/>
          <w:lang w:val="es-ES" w:eastAsia="es-ES"/>
        </w:rPr>
        <w:t>no está garantizada</w:t>
      </w:r>
    </w:p>
    <w:p w14:paraId="0B04C4D6" w14:textId="615CB765" w:rsidR="00115FAF" w:rsidRPr="006A4F79" w:rsidRDefault="00115FAF" w:rsidP="00813B9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Si hay un menor de 0 a 5 años y no requiere servicios adicionales (cuna o cama, comidas, asientos asignados en tren o autobús), únicamente se aplica un suplemento. En caso contrario, si sí se solicitan estos servicios, se aplicará el mismo precio que corresponde a un menor de 6 a 11 años.</w:t>
      </w:r>
    </w:p>
    <w:p w14:paraId="728514A9" w14:textId="65B43F3E" w:rsidR="00B23E7F" w:rsidRPr="006A4F79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Las habitaciones </w:t>
      </w: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twin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corresponden a dos camas individuales en hoteles previstos o similares.</w:t>
      </w:r>
    </w:p>
    <w:p w14:paraId="33EE214E" w14:textId="77777777" w:rsidR="00873ACF" w:rsidRPr="006A4F79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La cama matrimonial, no está disponible en categoría turista. Solo puede solicitarse en Tokio y Kioto en categorías primera y superior (sujeto a disponibilidad, no garantizado).</w:t>
      </w:r>
    </w:p>
    <w:p w14:paraId="32C6DBC5" w14:textId="32D37788" w:rsidR="00B23E7F" w:rsidRPr="006A4F79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La habitación individual es</w:t>
      </w:r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más pequeña que una </w:t>
      </w:r>
      <w:proofErr w:type="spellStart"/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>twin</w:t>
      </w:r>
      <w:proofErr w:type="spellEnd"/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11E9ECD6" w14:textId="133EF8EB" w:rsidR="00B23E7F" w:rsidRPr="006A4F79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La h</w:t>
      </w:r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>abitación triple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se considera una cama </w:t>
      </w:r>
      <w:proofErr w:type="spellStart"/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>twin</w:t>
      </w:r>
      <w:proofErr w:type="spellEnd"/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+ cama extra o sofá cama (estrecha). No recomendable para adultos y sujeta a confirmación.</w:t>
      </w:r>
    </w:p>
    <w:p w14:paraId="3781A5C9" w14:textId="2C3302D8" w:rsidR="00E12BE7" w:rsidRPr="006A4F79" w:rsidRDefault="00E12BE7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No recomendamos habitaciones triples para los adultos.</w:t>
      </w:r>
    </w:p>
    <w:p w14:paraId="7754D4D3" w14:textId="2811FBA1" w:rsidR="00B23E7F" w:rsidRPr="006A4F79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Todas las habitaciones son no fumadoras. Si s</w:t>
      </w:r>
      <w:r w:rsidR="00873ACF" w:rsidRPr="006A4F79">
        <w:rPr>
          <w:rFonts w:asciiTheme="minorHAnsi" w:hAnsiTheme="minorHAnsi" w:cstheme="minorHAnsi"/>
          <w:color w:val="002060"/>
          <w:sz w:val="20"/>
          <w:szCs w:val="20"/>
        </w:rPr>
        <w:t>e desea habitación de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fumador, debe solicitarse </w:t>
      </w:r>
      <w:r w:rsidR="00873ACF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con antelación y 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>no</w:t>
      </w:r>
      <w:r w:rsidR="00873ACF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está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garantizado</w:t>
      </w:r>
    </w:p>
    <w:p w14:paraId="0C758F60" w14:textId="59AEB3B2" w:rsidR="00B23E7F" w:rsidRPr="006A4F79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El registro de entrada en el hotel es </w:t>
      </w:r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15:00 </w:t>
      </w:r>
      <w:proofErr w:type="spellStart"/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>hrs</w:t>
      </w:r>
      <w:proofErr w:type="spellEnd"/>
      <w:r w:rsidR="00B23E7F" w:rsidRPr="006A4F79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Y el registro de salida en Tokio es a las 10:00hrs</w:t>
      </w:r>
    </w:p>
    <w:p w14:paraId="150A1EEF" w14:textId="53A612B7" w:rsidR="00B23E7F" w:rsidRPr="006A4F79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Early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check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-in o late </w:t>
      </w: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check-out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>: tienen el costo de una noche extra, sin garantía de disponibilidad.</w:t>
      </w:r>
    </w:p>
    <w:p w14:paraId="2F03110E" w14:textId="37F73D0D" w:rsidR="00873ACF" w:rsidRPr="006A4F79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Los </w:t>
      </w: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onsen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(aguas termales) </w:t>
      </w: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estan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disponible en todas las categorías.</w:t>
      </w:r>
    </w:p>
    <w:p w14:paraId="4FD1F8E5" w14:textId="77777777" w:rsidR="00F2306B" w:rsidRPr="006A4F79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Algunos alojamientos pueden restringir el acceso a personas con tatuajes.</w:t>
      </w:r>
    </w:p>
    <w:p w14:paraId="0BEFC139" w14:textId="6F457730" w:rsidR="00F2306B" w:rsidRPr="006A4F79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Muchos hoteles, transportes y lugares de visita en Japón no están adaptados para </w:t>
      </w:r>
      <w:r w:rsidR="004769B8"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personas</w:t>
      </w:r>
      <w:r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con </w:t>
      </w:r>
      <w:r w:rsidR="004769B8"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movilidad</w:t>
      </w:r>
      <w:r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reducida, por lo que es obligatorio notificarlo antes de reservar. Cualquier gasto adicional por asistencia corre por cuenta del cliente</w:t>
      </w:r>
    </w:p>
    <w:p w14:paraId="751C727C" w14:textId="15659011" w:rsidR="00F2306B" w:rsidRPr="006A4F79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Los alimentos y dietas especiales, deben informarse antes de la llegada a Japón (alergias, celiaquía, vegetarianismo, etc.). No se garantiza ningún menú especial.  </w:t>
      </w:r>
    </w:p>
    <w:p w14:paraId="2F734363" w14:textId="7A7B3EEF" w:rsidR="00F2306B" w:rsidRPr="006A4F79" w:rsidRDefault="00F2306B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Incluye </w:t>
      </w:r>
      <w:r w:rsidR="00FB7790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traslado en tren con 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>asiento reservado en clase turista en tren bala JR (</w:t>
      </w:r>
      <w:r w:rsidR="00260DF8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Tokio a </w:t>
      </w:r>
      <w:proofErr w:type="spellStart"/>
      <w:r w:rsidR="00260DF8" w:rsidRPr="006A4F79">
        <w:rPr>
          <w:rFonts w:asciiTheme="minorHAnsi" w:hAnsiTheme="minorHAnsi" w:cstheme="minorHAnsi"/>
          <w:color w:val="002060"/>
          <w:sz w:val="20"/>
          <w:szCs w:val="20"/>
        </w:rPr>
        <w:t>Oasaka</w:t>
      </w:r>
      <w:proofErr w:type="spellEnd"/>
      <w:r w:rsidR="00260DF8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, Kioto a Hiroshima (si se contrata la actividad opcional), Kioto a </w:t>
      </w:r>
      <w:proofErr w:type="spellStart"/>
      <w:r w:rsidR="00260DF8" w:rsidRPr="006A4F79">
        <w:rPr>
          <w:rFonts w:asciiTheme="minorHAnsi" w:hAnsiTheme="minorHAnsi" w:cstheme="minorHAnsi"/>
          <w:color w:val="002060"/>
          <w:sz w:val="20"/>
          <w:szCs w:val="20"/>
        </w:rPr>
        <w:t>Mishima</w:t>
      </w:r>
      <w:proofErr w:type="spellEnd"/>
      <w:r w:rsidR="00FB7790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No </w:t>
      </w:r>
      <w:r w:rsidR="004769B8" w:rsidRPr="006A4F79">
        <w:rPr>
          <w:rFonts w:asciiTheme="minorHAnsi" w:hAnsiTheme="minorHAnsi" w:cstheme="minorHAnsi"/>
          <w:color w:val="002060"/>
          <w:sz w:val="20"/>
          <w:szCs w:val="20"/>
        </w:rPr>
        <w:t>esté disponible asiento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en primera clase.</w:t>
      </w:r>
    </w:p>
    <w:p w14:paraId="2970FEA7" w14:textId="50CE62D3" w:rsidR="00FB7790" w:rsidRPr="006A4F79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Con 10 pasajeros o más las visitas son en taxi, coche privado, </w:t>
      </w: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minibus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o autocar con guía en español (incluye entradas indicadas en itinerario).</w:t>
      </w:r>
    </w:p>
    <w:p w14:paraId="6EE61858" w14:textId="6E882413" w:rsidR="00FB7790" w:rsidRPr="006A4F79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Menos de 10 pasajeros las visitas se </w:t>
      </w:r>
      <w:r w:rsidR="004769B8" w:rsidRPr="006A4F79">
        <w:rPr>
          <w:rFonts w:asciiTheme="minorHAnsi" w:hAnsiTheme="minorHAnsi" w:cstheme="minorHAnsi"/>
          <w:color w:val="002060"/>
          <w:sz w:val="20"/>
          <w:szCs w:val="20"/>
        </w:rPr>
        <w:t>realizan en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transporte público.</w:t>
      </w:r>
    </w:p>
    <w:p w14:paraId="0C40D358" w14:textId="6B00CE78" w:rsidR="00FB7790" w:rsidRPr="006A4F79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El guía/asistente no acompañará en trayectos de tren bala ni días libres.</w:t>
      </w:r>
    </w:p>
    <w:p w14:paraId="484CDBAB" w14:textId="284CFDF7" w:rsidR="00FB7790" w:rsidRPr="006A4F79" w:rsidRDefault="00CF2B2E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2</w:t>
      </w:r>
      <w:r w:rsidR="00FB7790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maleta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="00FB7790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permitida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="00FB7790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por persona (máx. 23 kg).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4793FC4C" w14:textId="2CB7B257" w:rsidR="00FB7790" w:rsidRPr="006A4F79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Aplica suplemento por </w:t>
      </w:r>
      <w:r w:rsidR="009A308F" w:rsidRPr="006A4F79">
        <w:rPr>
          <w:rFonts w:asciiTheme="minorHAnsi" w:hAnsiTheme="minorHAnsi" w:cstheme="minorHAnsi"/>
          <w:color w:val="002060"/>
          <w:sz w:val="20"/>
          <w:szCs w:val="20"/>
        </w:rPr>
        <w:t>tercera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maleta o envío, pago directo en destino.</w:t>
      </w:r>
    </w:p>
    <w:p w14:paraId="1E4183A2" w14:textId="21F178D5" w:rsidR="009A308F" w:rsidRPr="006A4F79" w:rsidRDefault="009A308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En </w:t>
      </w:r>
      <w:proofErr w:type="spellStart"/>
      <w:r w:rsidRPr="006A4F79">
        <w:rPr>
          <w:rFonts w:asciiTheme="minorHAnsi" w:hAnsiTheme="minorHAnsi" w:cstheme="minorHAnsi"/>
          <w:color w:val="002060"/>
          <w:sz w:val="20"/>
          <w:szCs w:val="20"/>
        </w:rPr>
        <w:t>Gotenba</w:t>
      </w:r>
      <w:proofErr w:type="spellEnd"/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los clientes no tendrán sus maletas, solo equipaje de mano.</w:t>
      </w:r>
    </w:p>
    <w:p w14:paraId="19FF9C69" w14:textId="77777777" w:rsidR="004A71C4" w:rsidRPr="006A4F79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Propinas a guías y ch</w:t>
      </w:r>
      <w:r w:rsidR="004A71C4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ofer son 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>voluntarias.</w:t>
      </w:r>
    </w:p>
    <w:p w14:paraId="2B79652F" w14:textId="20DE9018" w:rsidR="004A71C4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lastRenderedPageBreak/>
        <w:t>Impuestos, peajes y estacionamientos incluidos.</w:t>
      </w:r>
    </w:p>
    <w:p w14:paraId="53FBF717" w14:textId="1F1E257B" w:rsidR="00C97D42" w:rsidRPr="00C97D42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Semana de Oro Japonesa - 29 abril al 06 de mayo 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2026</w:t>
      </w:r>
    </w:p>
    <w:p w14:paraId="154AB06E" w14:textId="0B56CBFB" w:rsidR="00C97D42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Festividad </w:t>
      </w:r>
      <w:proofErr w:type="spellStart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Obon</w:t>
      </w:r>
      <w:proofErr w:type="spellEnd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- 13 al 16 agosto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2026</w:t>
      </w:r>
    </w:p>
    <w:p w14:paraId="1BDC0493" w14:textId="57D7C8E4" w:rsidR="00B57801" w:rsidRPr="00152C5B" w:rsidRDefault="00B57801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152C5B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programa acepta como máximo </w:t>
      </w:r>
      <w:r w:rsidRPr="00152C5B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4 habitaciones o 8 pasajeros viajando juntos en el mismo grupo</w:t>
      </w:r>
    </w:p>
    <w:p w14:paraId="180312D1" w14:textId="197049C0" w:rsidR="004A71C4" w:rsidRPr="004769B8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Cambios por error o modificación una vez se haya hecho la reserva aplica un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suplemento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de 200 USD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por reserva, sujeto a disponibilidad.</w:t>
      </w:r>
    </w:p>
    <w:p w14:paraId="24400E3B" w14:textId="448E1249" w:rsidR="004A71C4" w:rsidRPr="004769B8" w:rsidRDefault="004A71C4" w:rsidP="00307123">
      <w:pPr>
        <w:pStyle w:val="NormalWeb"/>
        <w:spacing w:before="0" w:beforeAutospacing="0" w:after="0" w:afterAutospacing="0"/>
        <w:ind w:firstLine="36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Tr</w:t>
      </w:r>
      <w:r w:rsidR="00F2306B"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aslados</w:t>
      </w:r>
    </w:p>
    <w:p w14:paraId="6F193582" w14:textId="77777777" w:rsidR="004769B8" w:rsidRPr="006A4F79" w:rsidRDefault="004A71C4" w:rsidP="0030712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Los t</w:t>
      </w:r>
      <w:r w:rsidR="00F2306B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raslados de llegada y salida en servicio 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>compartido son</w:t>
      </w:r>
      <w:r w:rsidR="00F2306B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con asistente de habla 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>hispana. En algunos casos pueden incluir paradas adicionales y no ser directos al hotel o aeropuerto</w:t>
      </w:r>
    </w:p>
    <w:p w14:paraId="09ADAF53" w14:textId="77777777" w:rsidR="004769B8" w:rsidRPr="006A4F79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Si los pasajeros llegan en vuelo distinto al informado sin previo aviso, el traslado queda cancelado</w:t>
      </w:r>
      <w:r w:rsidR="004769B8" w:rsidRPr="006A4F79">
        <w:rPr>
          <w:rFonts w:asciiTheme="minorHAnsi" w:hAnsiTheme="minorHAnsi" w:cstheme="minorHAnsi"/>
          <w:color w:val="002060"/>
          <w:sz w:val="20"/>
          <w:szCs w:val="20"/>
        </w:rPr>
        <w:t>, sin opción a reembolso.</w:t>
      </w:r>
    </w:p>
    <w:p w14:paraId="2C2BB218" w14:textId="42C8E89E" w:rsidR="004769B8" w:rsidRPr="006A4F79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Traslados incluidos en noches extra (pre</w:t>
      </w:r>
      <w:r w:rsidR="004769B8" w:rsidRPr="006A4F79">
        <w:rPr>
          <w:rFonts w:asciiTheme="minorHAnsi" w:hAnsiTheme="minorHAnsi" w:cstheme="minorHAnsi"/>
          <w:color w:val="002060"/>
          <w:sz w:val="20"/>
          <w:szCs w:val="20"/>
        </w:rPr>
        <w:t>vias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y/o post en Tokio) siempre que sean en el mismo hotel del tour</w:t>
      </w:r>
      <w:r w:rsidR="004769B8"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y contratados con nosotros.</w:t>
      </w:r>
    </w:p>
    <w:p w14:paraId="3090D4DC" w14:textId="03E59E69" w:rsidR="00CF27C7" w:rsidRPr="006A4F79" w:rsidRDefault="00CF27C7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6A4F79">
        <w:rPr>
          <w:rFonts w:asciiTheme="minorHAnsi" w:hAnsiTheme="minorHAnsi" w:cstheme="minorHAnsi"/>
          <w:color w:val="002060"/>
          <w:sz w:val="20"/>
          <w:szCs w:val="20"/>
        </w:rPr>
        <w:t>Los traslados en horarios nocturnos/madrugada tienen suplemento</w:t>
      </w:r>
      <w:r w:rsidRPr="006A4F79">
        <w:rPr>
          <w:rFonts w:asciiTheme="minorHAnsi" w:hAnsiTheme="minorHAnsi" w:cstheme="minorHAnsi"/>
          <w:color w:val="002060"/>
          <w:sz w:val="20"/>
          <w:szCs w:val="20"/>
        </w:rPr>
        <w:t xml:space="preserve"> (consultar tarifas)</w:t>
      </w:r>
    </w:p>
    <w:p w14:paraId="26AEEA8B" w14:textId="416FE30C" w:rsidR="00F2306B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t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raslados a hoteles distintos del tou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r,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p w14:paraId="505DADC5" w14:textId="4001E789" w:rsidR="004769B8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l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legadas entre 22:00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0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6:00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a </w:t>
      </w:r>
      <w:proofErr w:type="spellStart"/>
      <w:r w:rsidR="00BA6B7C">
        <w:rPr>
          <w:rFonts w:asciiTheme="minorHAnsi" w:hAnsiTheme="minorHAnsi" w:cstheme="minorHAnsi"/>
          <w:color w:val="002060"/>
          <w:sz w:val="20"/>
          <w:szCs w:val="20"/>
        </w:rPr>
        <w:t>Narita</w:t>
      </w:r>
      <w:proofErr w:type="spellEnd"/>
      <w:r w:rsidR="00BA6B7C">
        <w:rPr>
          <w:rFonts w:asciiTheme="minorHAnsi" w:hAnsiTheme="minorHAnsi" w:cstheme="minorHAnsi"/>
          <w:color w:val="002060"/>
          <w:sz w:val="20"/>
          <w:szCs w:val="20"/>
        </w:rPr>
        <w:t xml:space="preserve"> (NRT) o Haneda (HND),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p w14:paraId="604ADC0A" w14:textId="5745D767" w:rsidR="00E33B5C" w:rsidRPr="00057F20" w:rsidRDefault="004769B8" w:rsidP="00BA6B7C">
      <w:pPr>
        <w:pStyle w:val="NormalWeb"/>
        <w:numPr>
          <w:ilvl w:val="0"/>
          <w:numId w:val="41"/>
        </w:numPr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de salida para v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uelos de salida entre 01:00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10:30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desde </w:t>
      </w:r>
      <w:proofErr w:type="spellStart"/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N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arita</w:t>
      </w:r>
      <w:proofErr w:type="spellEnd"/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o entre 01:00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09:30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desde H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aneda,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  <w:r w:rsidR="00057F20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tbl>
      <w:tblPr>
        <w:tblW w:w="7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4795"/>
        <w:gridCol w:w="432"/>
      </w:tblGrid>
      <w:tr w:rsidR="00057F20" w:rsidRPr="00057F20" w14:paraId="04E499B4" w14:textId="77777777" w:rsidTr="00057F20">
        <w:trPr>
          <w:trHeight w:val="15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8B5D5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057F20" w:rsidRPr="00057F20" w14:paraId="380A21E5" w14:textId="77777777" w:rsidTr="00057F20">
        <w:trPr>
          <w:trHeight w:val="1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94277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7B24A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F794D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D768E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057F20" w:rsidRPr="00057F20" w14:paraId="5A355D07" w14:textId="77777777" w:rsidTr="00057F20">
        <w:trPr>
          <w:trHeight w:val="1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30EDA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DB809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9E80B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SHINJUKU WASHINGTON (19.5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/SUNSHINE CITY PRINCE (20.7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GRAND NIKKO DAIBA (30 a 33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7BF5F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057F20" w:rsidRPr="00057F20" w14:paraId="14289AB1" w14:textId="77777777" w:rsidTr="00057F20">
        <w:trPr>
          <w:trHeight w:val="1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EB440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5EBDF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OSAKA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67DB6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MOXY UMEDA (20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MOXY HOMMACHI (20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195B2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057F20" w:rsidRPr="00057F20" w14:paraId="7CEDFD36" w14:textId="77777777" w:rsidTr="00057F20">
        <w:trPr>
          <w:trHeight w:val="1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347A6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092DC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KIOTO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EB698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DOUBLE TREE BY HILTON KIOTO STATION (25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KEIHAN HACHIJOGUCHI (2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D9A9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057F20" w:rsidRPr="00057F20" w14:paraId="20A8E407" w14:textId="77777777" w:rsidTr="00057F20">
        <w:trPr>
          <w:trHeight w:val="1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7F222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0E363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GOTENBA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00910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CLAD (23 </w:t>
            </w:r>
            <w:r w:rsidRPr="00057F20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) / HAKONE YUTOWA*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851DA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2D655BCB" w14:textId="4F3EF3D9" w:rsidR="00057F20" w:rsidRPr="00602AE5" w:rsidRDefault="00602AE5" w:rsidP="00602AE5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Cs/>
          <w:color w:val="002060"/>
          <w:sz w:val="20"/>
          <w:szCs w:val="20"/>
        </w:rPr>
      </w:pPr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 xml:space="preserve">* </w:t>
      </w:r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>La salida</w:t>
      </w:r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 xml:space="preserve"> del 31 de marzo, 1 de septiembre y 15 de septiembre se alojan en</w:t>
      </w:r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>Hakone</w:t>
      </w:r>
      <w:proofErr w:type="spellEnd"/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>Yutowa</w:t>
      </w:r>
      <w:proofErr w:type="spellEnd"/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 xml:space="preserve"> (30</w:t>
      </w:r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 xml:space="preserve"> </w:t>
      </w:r>
      <w:r w:rsidRPr="00057F20">
        <w:rPr>
          <w:rFonts w:asciiTheme="minorHAnsi" w:eastAsia="Segoe UI Symbol" w:hAnsiTheme="minorHAnsi" w:cstheme="minorHAnsi"/>
          <w:sz w:val="20"/>
          <w:szCs w:val="20"/>
        </w:rPr>
        <w:t>㎡</w:t>
      </w:r>
      <w:r w:rsidRPr="00602AE5">
        <w:rPr>
          <w:rFonts w:asciiTheme="minorHAnsi" w:eastAsia="Calibri" w:hAnsiTheme="minorHAnsi" w:cstheme="minorHAnsi"/>
          <w:bCs/>
          <w:color w:val="002060"/>
          <w:sz w:val="20"/>
          <w:szCs w:val="20"/>
        </w:rPr>
        <w:t>)</w:t>
      </w:r>
    </w:p>
    <w:p w14:paraId="0FCE381D" w14:textId="77777777" w:rsidR="00602AE5" w:rsidRPr="00602AE5" w:rsidRDefault="00602AE5" w:rsidP="00602AE5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Cs/>
          <w:color w:val="002060"/>
          <w:sz w:val="20"/>
          <w:szCs w:val="20"/>
        </w:rPr>
      </w:pPr>
    </w:p>
    <w:tbl>
      <w:tblPr>
        <w:tblW w:w="71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974"/>
        <w:gridCol w:w="872"/>
        <w:gridCol w:w="872"/>
        <w:gridCol w:w="1820"/>
      </w:tblGrid>
      <w:tr w:rsidR="00057F20" w:rsidRPr="00057F20" w14:paraId="136F03D0" w14:textId="77777777" w:rsidTr="00057F20">
        <w:trPr>
          <w:trHeight w:val="297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8B75C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057F20" w:rsidRPr="00057F20" w14:paraId="754FC313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20FAA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02 PASAJEROS)</w:t>
            </w:r>
          </w:p>
        </w:tc>
      </w:tr>
      <w:tr w:rsidR="00057F20" w:rsidRPr="00057F20" w14:paraId="79484D4B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B9356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FFF37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ECAEE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BE028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33440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MNR 6-11 AÑOS</w:t>
            </w:r>
          </w:p>
        </w:tc>
      </w:tr>
      <w:tr w:rsidR="0067162F" w:rsidRPr="00057F20" w14:paraId="5ECCA62A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A327A" w14:textId="77777777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bookmarkStart w:id="1" w:name="_GoBack" w:colFirst="1" w:colLast="4"/>
            <w:r w:rsidRPr="00057F20"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F5275" w14:textId="0F6E1D6B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B07B5" w14:textId="47CE30C9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35CE2" w14:textId="42838D66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F1170" w14:textId="2D51CC4E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3560</w:t>
            </w:r>
          </w:p>
        </w:tc>
      </w:tr>
      <w:tr w:rsidR="0067162F" w:rsidRPr="00057F20" w14:paraId="5A21F772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F871A" w14:textId="77777777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ED53A" w14:textId="40AE67CB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6D162" w14:textId="484470FC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B8918" w14:textId="55DC4DC1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75E86" w14:textId="302DD424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3800</w:t>
            </w:r>
          </w:p>
        </w:tc>
      </w:tr>
      <w:tr w:rsidR="0067162F" w:rsidRPr="00057F20" w14:paraId="4378DD4E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EB62A" w14:textId="77777777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F5CBA" w14:textId="771D35BC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4FB86" w14:textId="373C52C8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2271C" w14:textId="68987321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3386F" w14:textId="0EAC3D33" w:rsidR="0067162F" w:rsidRPr="00057F20" w:rsidRDefault="0067162F" w:rsidP="006716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 w:eastAsia="es-MX"/>
              </w:rPr>
            </w:pPr>
            <w:r w:rsidRPr="0067162F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4040</w:t>
            </w:r>
          </w:p>
        </w:tc>
      </w:tr>
      <w:bookmarkEnd w:id="1"/>
      <w:tr w:rsidR="00057F20" w:rsidRPr="00057F20" w14:paraId="2F3A9A83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ED128" w14:textId="4E8B8EA0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057F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057F2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VIGENCIA HASTA DICIEMBRE 2026 </w:t>
            </w:r>
          </w:p>
        </w:tc>
      </w:tr>
      <w:tr w:rsidR="00057F20" w:rsidRPr="00057F20" w14:paraId="063D0E02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6928" w14:textId="77777777" w:rsidR="00057F20" w:rsidRPr="00057F20" w:rsidRDefault="00057F20" w:rsidP="00057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057F20" w:rsidRPr="00057F20" w14:paraId="48BA5310" w14:textId="77777777" w:rsidTr="00057F20">
        <w:trPr>
          <w:trHeight w:val="269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1A8C" w14:textId="77777777" w:rsidR="00057F20" w:rsidRPr="00057F20" w:rsidRDefault="00057F20" w:rsidP="00057F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1CB88783" w14:textId="0BF334A8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0C37BC45" w14:textId="513E4F20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5E6E50F8" w14:textId="49252BD6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20F803E" w14:textId="17B799A7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98E47F3" w14:textId="626B1C87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42324C92" w14:textId="1EB05B9A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EB6DF43" w14:textId="789FEFA5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2AB972C5" w14:textId="2774C3B6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51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950"/>
        <w:gridCol w:w="186"/>
      </w:tblGrid>
      <w:tr w:rsidR="00DD0680" w:rsidRPr="00DD0680" w14:paraId="1DC281F7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3A58A" w14:textId="77777777" w:rsidR="00DD0680" w:rsidRPr="00DD0680" w:rsidRDefault="00DD0680" w:rsidP="00DD0680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FECHAS DE SALIDA LOS MARTES 2026</w:t>
            </w:r>
          </w:p>
        </w:tc>
      </w:tr>
      <w:tr w:rsidR="00DD0680" w:rsidRPr="00DD0680" w14:paraId="467CB8CC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0AA9C" w14:textId="77777777" w:rsidR="00DD0680" w:rsidRPr="00DD0680" w:rsidRDefault="00DD0680" w:rsidP="00DD0680">
            <w:pPr>
              <w:jc w:val="center"/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E0043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FEBRERO 2026: 03 y 24 </w:t>
            </w:r>
          </w:p>
        </w:tc>
      </w:tr>
      <w:tr w:rsidR="00DD0680" w:rsidRPr="00DD0680" w14:paraId="0D323B1A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3543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A2C4D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MARZO 2026: 10 </w:t>
            </w:r>
          </w:p>
        </w:tc>
      </w:tr>
      <w:tr w:rsidR="00DD0680" w:rsidRPr="00DD0680" w14:paraId="5B62174E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FF9A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7A8C3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2026: 19</w:t>
            </w:r>
          </w:p>
        </w:tc>
      </w:tr>
      <w:tr w:rsidR="00DD0680" w:rsidRPr="00DD0680" w14:paraId="54EF97E0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FCB3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F5869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JUNIO 2026: 02 y 16 </w:t>
            </w:r>
          </w:p>
        </w:tc>
      </w:tr>
      <w:tr w:rsidR="00DD0680" w:rsidRPr="00DD0680" w14:paraId="1E1BA62E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3D3A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38D2D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JULIO 2026: 07 y 21</w:t>
            </w:r>
          </w:p>
        </w:tc>
      </w:tr>
      <w:tr w:rsidR="00DD0680" w:rsidRPr="00DD0680" w14:paraId="6D99FD26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FA58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ACE52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AGOSTO 2026: 18 </w:t>
            </w:r>
          </w:p>
        </w:tc>
      </w:tr>
      <w:tr w:rsidR="00DD0680" w:rsidRPr="00DD0680" w14:paraId="2BED7D26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8115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1DA39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DICIEMBRE 2026: 01</w:t>
            </w:r>
          </w:p>
        </w:tc>
      </w:tr>
      <w:tr w:rsidR="00DD0680" w:rsidRPr="00DD0680" w14:paraId="16C45799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6D65F" w14:textId="77777777" w:rsidR="00DD0680" w:rsidRPr="00DD0680" w:rsidRDefault="00DD0680" w:rsidP="00DD0680">
            <w:pPr>
              <w:jc w:val="center"/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  <w:t xml:space="preserve">TEMPORADA MEDIA 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AE3DC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MARZO 2026: 17</w:t>
            </w:r>
          </w:p>
        </w:tc>
      </w:tr>
      <w:tr w:rsidR="00DD0680" w:rsidRPr="00DD0680" w14:paraId="4A9A078E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58E9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C8B56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MAYO 2026: 12 y 26 </w:t>
            </w:r>
          </w:p>
        </w:tc>
      </w:tr>
      <w:tr w:rsidR="00DD0680" w:rsidRPr="00DD0680" w14:paraId="46EAAA2B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BDF7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45C03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SEPTIEMBRE 2026: 01, 08, 22 y 29 </w:t>
            </w:r>
          </w:p>
        </w:tc>
      </w:tr>
      <w:tr w:rsidR="00DD0680" w:rsidRPr="00DD0680" w14:paraId="23AD104E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0D9C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9F949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OCTUBRE 2026: 13 y 20 </w:t>
            </w:r>
          </w:p>
        </w:tc>
      </w:tr>
      <w:tr w:rsidR="00DD0680" w:rsidRPr="00DD0680" w14:paraId="6C32B913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4F50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A74C5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DICIEMBRE 2026: 15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E990F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D0680" w:rsidRPr="00DD0680" w14:paraId="05455010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30BEE" w14:textId="77777777" w:rsidR="00DD0680" w:rsidRPr="00DD0680" w:rsidRDefault="00DD0680" w:rsidP="00DD0680">
            <w:pPr>
              <w:jc w:val="center"/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  <w:t xml:space="preserve">TEMPORADA ALTA 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D9762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MARZO 2026: 31</w:t>
            </w:r>
          </w:p>
        </w:tc>
      </w:tr>
      <w:tr w:rsidR="00DD0680" w:rsidRPr="00DD0680" w14:paraId="3B0E42A8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37E6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65456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ABRIL 2026: 07, 14, 21 y 28 </w:t>
            </w:r>
          </w:p>
        </w:tc>
      </w:tr>
      <w:tr w:rsidR="00DD0680" w:rsidRPr="00DD0680" w14:paraId="05DE7D46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F196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3D711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2026: 05</w:t>
            </w:r>
          </w:p>
        </w:tc>
      </w:tr>
      <w:tr w:rsidR="00DD0680" w:rsidRPr="00DD0680" w14:paraId="29B5368B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8E97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31E7C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AGOSTO 2026: 04</w:t>
            </w:r>
          </w:p>
        </w:tc>
      </w:tr>
      <w:tr w:rsidR="00DD0680" w:rsidRPr="00DD0680" w14:paraId="37D9D236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A2E85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5B64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SEPTIEMBRE 2026: 15</w:t>
            </w:r>
          </w:p>
        </w:tc>
      </w:tr>
      <w:tr w:rsidR="00DD0680" w:rsidRPr="00DD0680" w14:paraId="4C7E0A24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3503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8944C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OCTUBRE 2026: 06 y 27 </w:t>
            </w:r>
          </w:p>
        </w:tc>
      </w:tr>
      <w:tr w:rsidR="00DD0680" w:rsidRPr="00DD0680" w14:paraId="5A22725E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DB73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A927C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NOVIEMBRE 2026: 03, 10, 17 y 24 </w:t>
            </w:r>
          </w:p>
        </w:tc>
      </w:tr>
      <w:tr w:rsidR="00DD0680" w:rsidRPr="00DD0680" w14:paraId="2F74AE8B" w14:textId="77777777" w:rsidTr="00DD0680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5963" w14:textId="77777777" w:rsidR="00DD0680" w:rsidRPr="00DD0680" w:rsidRDefault="00DD0680" w:rsidP="00DD0680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4119E" w14:textId="77777777" w:rsidR="00DD0680" w:rsidRPr="00DD0680" w:rsidRDefault="00DD0680" w:rsidP="00DD06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06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DICIEMBRE 2026: 29 </w:t>
            </w:r>
          </w:p>
        </w:tc>
      </w:tr>
    </w:tbl>
    <w:p w14:paraId="477A157F" w14:textId="15A3A9AC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E80486" wp14:editId="42B0E4CE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B741E" w14:textId="77777777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D03D0ED" w14:textId="77777777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CB56031" w14:textId="17468AF4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8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410"/>
      </w:tblGrid>
      <w:tr w:rsidR="00057F20" w:rsidRPr="00057F20" w14:paraId="42B8A270" w14:textId="77777777" w:rsidTr="00602AE5">
        <w:trPr>
          <w:trHeight w:val="21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EF277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TRAVEL SHOP PACK </w:t>
            </w:r>
          </w:p>
        </w:tc>
      </w:tr>
      <w:tr w:rsidR="00057F20" w:rsidRPr="00057F20" w14:paraId="6896BA56" w14:textId="77777777" w:rsidTr="00602AE5">
        <w:trPr>
          <w:trHeight w:val="216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C690C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EN USD, MÍNIMO 2 PAX </w:t>
            </w:r>
          </w:p>
        </w:tc>
      </w:tr>
      <w:tr w:rsidR="00057F20" w:rsidRPr="00057F20" w14:paraId="28D58DFA" w14:textId="77777777" w:rsidTr="00602AE5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7724B" w14:textId="27C11870" w:rsidR="00057F20" w:rsidRPr="00057F20" w:rsidRDefault="00602AE5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. Aplica si el traslado de llegada o salida es desde un hotel diferente al estipulado en el programa. Se cobrará el traslado + este suplemento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8AD84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057F20" w:rsidRPr="00057F20" w14:paraId="5E2ED75D" w14:textId="77777777" w:rsidTr="00602AE5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46E63" w14:textId="0F4D09A1" w:rsidR="00057F20" w:rsidRPr="00057F20" w:rsidRDefault="00602AE5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. De llegada a Tokio (NRT/HND) para vuelos nocturnos entre las 22:00hrs y las 06:00hrs, precio por reserva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B9924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057F20" w:rsidRPr="00057F20" w14:paraId="090E6085" w14:textId="77777777" w:rsidTr="00602AE5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8EA18" w14:textId="0BB21CA3" w:rsidR="00057F20" w:rsidRPr="00057F20" w:rsidRDefault="00602AE5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. De salida en Tokio a las 01:00hrs y las 10:30 desde </w:t>
            </w: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Narita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(NRT) y entre las 01:00 y 9:30 desde Haneda (HND), precio por reserva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9765B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</w:tbl>
    <w:p w14:paraId="084D7D7F" w14:textId="77777777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  <w:gridCol w:w="639"/>
      </w:tblGrid>
      <w:tr w:rsidR="00057F20" w:rsidRPr="00057F20" w14:paraId="387A2EAD" w14:textId="77777777" w:rsidTr="00602AE5">
        <w:trPr>
          <w:trHeight w:val="24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BFECA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EXCURSIÓN A TEMPOZAN HARBOUR VILLAGE Y ACUARIO </w:t>
            </w:r>
          </w:p>
        </w:tc>
      </w:tr>
      <w:tr w:rsidR="00057F20" w:rsidRPr="00057F20" w14:paraId="14F3123B" w14:textId="77777777" w:rsidTr="00602AE5">
        <w:trPr>
          <w:trHeight w:val="242"/>
          <w:tblCellSpacing w:w="0" w:type="dxa"/>
          <w:jc w:val="center"/>
        </w:trPr>
        <w:tc>
          <w:tcPr>
            <w:tcW w:w="0" w:type="auto"/>
            <w:gridSpan w:val="2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D6B88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MINIMO 2 PAX </w:t>
            </w:r>
          </w:p>
        </w:tc>
      </w:tr>
      <w:tr w:rsidR="00057F20" w:rsidRPr="00057F20" w14:paraId="60757122" w14:textId="77777777" w:rsidTr="00602AE5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F2265" w14:textId="27FB2AA3" w:rsidR="00057F20" w:rsidRPr="00057F20" w:rsidRDefault="00602AE5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Excursión a </w:t>
            </w: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Tempozan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Harbour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Village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y acuario desde Osaka (día 4)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76909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120</w:t>
            </w:r>
          </w:p>
        </w:tc>
      </w:tr>
      <w:tr w:rsidR="00057F20" w:rsidRPr="00057F20" w14:paraId="5CC86E35" w14:textId="77777777" w:rsidTr="00602AE5">
        <w:trPr>
          <w:trHeight w:val="242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210BA" w14:textId="51A8FD8D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Incluye: Guía de habla hispana durante la excursión. Visita de 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Tempozan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Harbour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Village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. Entrada al Acuario 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Kaiyukan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.</w:t>
            </w:r>
            <w:r w:rsidR="00602AE5"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Pase de metro 1-Day Pass “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Enjoy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Eco 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Card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”.</w:t>
            </w:r>
          </w:p>
        </w:tc>
      </w:tr>
      <w:tr w:rsidR="00057F20" w:rsidRPr="00057F20" w14:paraId="7139CF00" w14:textId="77777777" w:rsidTr="00602AE5">
        <w:trPr>
          <w:trHeight w:val="26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E1C4" w14:textId="77777777" w:rsidR="00057F20" w:rsidRPr="00057F20" w:rsidRDefault="00057F20" w:rsidP="00057F2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057F20" w:rsidRPr="00057F20" w14:paraId="62E4598C" w14:textId="77777777" w:rsidTr="00602AE5">
        <w:trPr>
          <w:trHeight w:val="24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390C" w14:textId="77777777" w:rsidR="00057F20" w:rsidRPr="00057F20" w:rsidRDefault="00057F20" w:rsidP="00057F2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</w:tbl>
    <w:p w14:paraId="461BAFED" w14:textId="43B58CB7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26E4118A" w14:textId="1681926F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03DB61C1" w14:textId="1241C9C9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00E6DEFE" w14:textId="340567E1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4E6EDFA8" w14:textId="0E8708DD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D6BB364" w14:textId="57CDEA81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1AA355A" w14:textId="77777777" w:rsidR="00DD0680" w:rsidRDefault="00DD068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708"/>
      </w:tblGrid>
      <w:tr w:rsidR="00057F20" w:rsidRPr="00057F20" w14:paraId="4E0C4E5E" w14:textId="77777777" w:rsidTr="00602AE5">
        <w:trPr>
          <w:trHeight w:val="21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93CBF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EXCURSIÓN HIROSHIMA Y MIYAJIMA CON ALMUERZO </w:t>
            </w:r>
          </w:p>
        </w:tc>
      </w:tr>
      <w:tr w:rsidR="00057F20" w:rsidRPr="00057F20" w14:paraId="05D9A860" w14:textId="77777777" w:rsidTr="00602AE5">
        <w:trPr>
          <w:trHeight w:val="353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75AF8" w14:textId="77777777" w:rsidR="00057F20" w:rsidRPr="00057F20" w:rsidRDefault="00057F20" w:rsidP="00057F2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MINIMO 2 PAX </w:t>
            </w:r>
          </w:p>
        </w:tc>
      </w:tr>
      <w:tr w:rsidR="00057F20" w:rsidRPr="00057F20" w14:paraId="5C98CC91" w14:textId="77777777" w:rsidTr="00602AE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D1AE8" w14:textId="320CF68C" w:rsidR="00057F20" w:rsidRPr="00057F20" w:rsidRDefault="00602AE5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Excursión Hiroshima y </w:t>
            </w:r>
            <w:proofErr w:type="spellStart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Miyajima</w:t>
            </w:r>
            <w:proofErr w:type="spellEnd"/>
            <w:r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con almuerzo (día 7)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DFA52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545</w:t>
            </w:r>
          </w:p>
        </w:tc>
      </w:tr>
      <w:tr w:rsidR="00057F20" w:rsidRPr="00057F20" w14:paraId="50A99933" w14:textId="77777777" w:rsidTr="00602AE5">
        <w:trPr>
          <w:trHeight w:val="230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CBA07" w14:textId="60E34F29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Incluye: Traslado </w:t>
            </w:r>
            <w:r w:rsidR="00602AE5" w:rsidRPr="00602AE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i</w:t>
            </w: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da y vuelta, guía de habla hispana durante la excursión. Ticket de tren bala de Kioto - Hiroshima en clase turista. </w:t>
            </w:r>
          </w:p>
        </w:tc>
      </w:tr>
      <w:tr w:rsidR="00057F20" w:rsidRPr="00057F20" w14:paraId="305E77CD" w14:textId="77777777" w:rsidTr="00602AE5">
        <w:trPr>
          <w:trHeight w:val="23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20B5" w14:textId="77777777" w:rsidR="00057F20" w:rsidRPr="00057F20" w:rsidRDefault="00057F20" w:rsidP="00057F2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</w:tbl>
    <w:p w14:paraId="4E397FB9" w14:textId="37369C77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9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1704"/>
      </w:tblGrid>
      <w:tr w:rsidR="00057F20" w:rsidRPr="00057F20" w14:paraId="736C446D" w14:textId="77777777" w:rsidTr="00765B35">
        <w:trPr>
          <w:trHeight w:val="27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F5E29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NOCHE PREVIA EN TOKIO con desayuno</w:t>
            </w:r>
          </w:p>
        </w:tc>
      </w:tr>
      <w:tr w:rsidR="00057F20" w:rsidRPr="00057F20" w14:paraId="17792850" w14:textId="77777777" w:rsidTr="00765B35">
        <w:trPr>
          <w:trHeight w:val="22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9FB44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POR NOCHE EN USD, MÍNIMO 2 PERSONAS </w:t>
            </w:r>
          </w:p>
        </w:tc>
      </w:tr>
      <w:tr w:rsidR="00057F20" w:rsidRPr="00057F20" w14:paraId="7B80E4AD" w14:textId="77777777" w:rsidTr="00765B35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C38EA" w14:textId="67122E5E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</w:t>
            </w:r>
            <w:r w:rsidR="008A2BB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03728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057F20" w:rsidRPr="00057F20" w14:paraId="09FFD32B" w14:textId="77777777" w:rsidTr="00765B35">
        <w:trPr>
          <w:trHeight w:val="2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1B750" w14:textId="77777777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TRIPLE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23247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180</w:t>
            </w:r>
          </w:p>
        </w:tc>
      </w:tr>
      <w:tr w:rsidR="00057F20" w:rsidRPr="00057F20" w14:paraId="01DA1793" w14:textId="77777777" w:rsidTr="00765B35">
        <w:trPr>
          <w:trHeight w:val="2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4D863" w14:textId="77777777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SENCILLA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E178B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330</w:t>
            </w:r>
          </w:p>
        </w:tc>
      </w:tr>
      <w:tr w:rsidR="00057F20" w:rsidRPr="00057F20" w14:paraId="4059D67F" w14:textId="77777777" w:rsidTr="00765B35">
        <w:trPr>
          <w:trHeight w:val="244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7216B" w14:textId="766E8977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Disponibilidad no garantizada</w:t>
            </w:r>
            <w:r w:rsidR="00765B35"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En caso de que soliciten noches extras para las fechas de Golden 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apliquen suplemento.</w:t>
            </w:r>
          </w:p>
        </w:tc>
      </w:tr>
      <w:tr w:rsidR="00057F20" w:rsidRPr="00057F20" w14:paraId="34F62885" w14:textId="77777777" w:rsidTr="00765B35">
        <w:trPr>
          <w:trHeight w:val="24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A1B3" w14:textId="77777777" w:rsidR="00057F20" w:rsidRPr="00057F20" w:rsidRDefault="00057F20" w:rsidP="00057F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057F20" w:rsidRPr="00057F20" w14:paraId="79B2E025" w14:textId="77777777" w:rsidTr="00765B35">
        <w:trPr>
          <w:trHeight w:val="29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3DA5" w14:textId="77777777" w:rsidR="00057F20" w:rsidRPr="00057F20" w:rsidRDefault="00057F20" w:rsidP="00057F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51D646F" w14:textId="39402263" w:rsidR="00057F20" w:rsidRDefault="00057F20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9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1708"/>
      </w:tblGrid>
      <w:tr w:rsidR="00057F20" w:rsidRPr="00057F20" w14:paraId="4D405E94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322F1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NOCHE POST EN TOKIO con desayuno</w:t>
            </w:r>
          </w:p>
        </w:tc>
      </w:tr>
      <w:tr w:rsidR="00057F20" w:rsidRPr="00057F20" w14:paraId="77701525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9243D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POR NOCHE EN USD, MÍNIMO 2 PERSONAS </w:t>
            </w:r>
          </w:p>
        </w:tc>
      </w:tr>
      <w:tr w:rsidR="00057F20" w:rsidRPr="00057F20" w14:paraId="19F2BE1E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8163E" w14:textId="2BB8890F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</w:t>
            </w:r>
            <w:r w:rsidR="008A2BB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A0E48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220</w:t>
            </w:r>
          </w:p>
        </w:tc>
      </w:tr>
      <w:tr w:rsidR="00057F20" w:rsidRPr="00057F20" w14:paraId="6FCC50BB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45633" w14:textId="77777777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TRIPLE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B9913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210</w:t>
            </w:r>
          </w:p>
        </w:tc>
      </w:tr>
      <w:tr w:rsidR="00057F20" w:rsidRPr="00057F20" w14:paraId="329C6A63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2062E" w14:textId="77777777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SENCILLA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3CA15" w14:textId="77777777" w:rsidR="00057F20" w:rsidRPr="00057F20" w:rsidRDefault="00057F20" w:rsidP="00057F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400</w:t>
            </w:r>
          </w:p>
        </w:tc>
      </w:tr>
      <w:tr w:rsidR="00057F20" w:rsidRPr="00057F20" w14:paraId="59D5E515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A1AE0" w14:textId="1BAC190F" w:rsidR="00057F20" w:rsidRPr="00057F20" w:rsidRDefault="00057F20" w:rsidP="00057F20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Disponibilidad no garantizada</w:t>
            </w:r>
            <w:r w:rsidR="00765B35"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En caso de que soliciten noches extras para las fechas de Golden </w:t>
            </w:r>
            <w:proofErr w:type="spellStart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057F20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apliquen suplemento.</w:t>
            </w:r>
          </w:p>
        </w:tc>
      </w:tr>
      <w:tr w:rsidR="00057F20" w:rsidRPr="00057F20" w14:paraId="1CFB4694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2B12" w14:textId="77777777" w:rsidR="00057F20" w:rsidRPr="00057F20" w:rsidRDefault="00057F20" w:rsidP="00057F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057F20" w:rsidRPr="00057F20" w14:paraId="264D1F17" w14:textId="77777777" w:rsidTr="00765B35">
        <w:trPr>
          <w:trHeight w:val="27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6B1D" w14:textId="77777777" w:rsidR="00057F20" w:rsidRPr="00057F20" w:rsidRDefault="00057F20" w:rsidP="00057F2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3427B0FF" w14:textId="71BDE426" w:rsidR="00765B35" w:rsidRDefault="00765B35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70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941"/>
      </w:tblGrid>
      <w:tr w:rsidR="00765B35" w:rsidRPr="00765B35" w14:paraId="28DB5EB6" w14:textId="77777777" w:rsidTr="00DD0680">
        <w:trPr>
          <w:trHeight w:val="15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69126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TRAVEL SHOP PACK</w:t>
            </w:r>
          </w:p>
        </w:tc>
      </w:tr>
      <w:tr w:rsidR="00765B35" w:rsidRPr="00765B35" w14:paraId="129DD7C1" w14:textId="77777777" w:rsidTr="00DD0680">
        <w:trPr>
          <w:trHeight w:val="15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D21FF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PRECIOS </w:t>
            </w:r>
            <w:r w:rsidRPr="00765B3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shd w:val="clear" w:color="auto" w:fill="0070C0"/>
                <w:lang w:val="es-MX" w:eastAsia="es-MX"/>
              </w:rPr>
              <w:t>ORIENTATIVOS</w:t>
            </w:r>
            <w:r w:rsidRPr="00765B3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POR PERSONA EN USD, MÍNIMO 1 PAX </w:t>
            </w:r>
          </w:p>
        </w:tc>
      </w:tr>
      <w:tr w:rsidR="00765B35" w:rsidRPr="00765B35" w14:paraId="480EA5E5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ACFB9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Sólo ticket de entrada Disney (sin traslados)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FB710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765B35" w:rsidRPr="00765B35" w14:paraId="5A5B90B2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F2E29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Tokio Disney + Traslados ida y vuelta 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AD147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300</w:t>
            </w:r>
          </w:p>
        </w:tc>
      </w:tr>
      <w:tr w:rsidR="00765B35" w:rsidRPr="00765B35" w14:paraId="7A8071A8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AD8E8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FE065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160</w:t>
            </w:r>
          </w:p>
        </w:tc>
      </w:tr>
      <w:tr w:rsidR="00765B35" w:rsidRPr="00765B35" w14:paraId="4921A370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53A9C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4 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640D2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310</w:t>
            </w:r>
          </w:p>
        </w:tc>
      </w:tr>
      <w:tr w:rsidR="00765B35" w:rsidRPr="00765B35" w14:paraId="519B10DD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7CFF0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7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0F245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765B35" w:rsidRPr="00765B35" w14:paraId="6E8006F5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2D948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687AE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270</w:t>
            </w:r>
          </w:p>
        </w:tc>
      </w:tr>
      <w:tr w:rsidR="00765B35" w:rsidRPr="00765B35" w14:paraId="17837414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7E2A9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4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F3866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420</w:t>
            </w:r>
          </w:p>
        </w:tc>
      </w:tr>
      <w:tr w:rsidR="00765B35" w:rsidRPr="00765B35" w14:paraId="5E60079F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8E0A2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7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E77A0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490</w:t>
            </w:r>
          </w:p>
        </w:tc>
      </w:tr>
      <w:tr w:rsidR="00765B35" w:rsidRPr="00765B35" w14:paraId="601CCA8D" w14:textId="77777777" w:rsidTr="00DD0680">
        <w:trPr>
          <w:trHeight w:val="157"/>
          <w:tblCellSpacing w:w="0" w:type="dxa"/>
          <w:jc w:val="center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13814" w14:textId="77777777" w:rsidR="00765B35" w:rsidRPr="00765B35" w:rsidRDefault="00765B35" w:rsidP="00765B35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Hello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Kitty </w:t>
            </w:r>
            <w:proofErr w:type="spellStart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land</w:t>
            </w:r>
            <w:proofErr w:type="spellEnd"/>
            <w:r w:rsidRPr="00765B35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9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11E86" w14:textId="77777777" w:rsidR="00765B35" w:rsidRPr="00765B35" w:rsidRDefault="00765B35" w:rsidP="00765B35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65B3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280</w:t>
            </w:r>
          </w:p>
        </w:tc>
      </w:tr>
    </w:tbl>
    <w:p w14:paraId="1CE68AE1" w14:textId="77777777" w:rsidR="00765B35" w:rsidRDefault="00765B35" w:rsidP="00057F2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765B35" w:rsidSect="00DE3267">
      <w:headerReference w:type="default" r:id="rId9"/>
      <w:footerReference w:type="default" r:id="rId10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4F611" w14:textId="77777777" w:rsidR="00D332E6" w:rsidRDefault="00D332E6" w:rsidP="000D4B74">
      <w:r>
        <w:separator/>
      </w:r>
    </w:p>
  </w:endnote>
  <w:endnote w:type="continuationSeparator" w:id="0">
    <w:p w14:paraId="5FC69D3E" w14:textId="77777777" w:rsidR="00D332E6" w:rsidRDefault="00D332E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813B9B" w:rsidRDefault="00813B9B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7ACC7" w14:textId="77777777" w:rsidR="00D332E6" w:rsidRDefault="00D332E6" w:rsidP="000D4B74">
      <w:r>
        <w:separator/>
      </w:r>
    </w:p>
  </w:footnote>
  <w:footnote w:type="continuationSeparator" w:id="0">
    <w:p w14:paraId="302F5C4C" w14:textId="77777777" w:rsidR="00D332E6" w:rsidRDefault="00D332E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78253550" w:rsidR="00813B9B" w:rsidRDefault="00813B9B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539E5C" w14:textId="77777777" w:rsidR="00813B9B" w:rsidRDefault="00813B9B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JAPÓN CLÁSICO </w:t>
                          </w:r>
                        </w:p>
                        <w:p w14:paraId="041A546C" w14:textId="620D962B" w:rsidR="00813B9B" w:rsidRPr="00983E4D" w:rsidRDefault="00813B9B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3251-C2026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539E5C" w14:textId="77777777" w:rsidR="00813B9B" w:rsidRDefault="00813B9B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JAPÓN CLÁSICO </w:t>
                    </w:r>
                  </w:p>
                  <w:p w14:paraId="041A546C" w14:textId="620D962B" w:rsidR="00813B9B" w:rsidRPr="00983E4D" w:rsidRDefault="00813B9B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3251-C2026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000000"/>
        <w:sz w:val="48"/>
        <w:szCs w:val="48"/>
      </w:rPr>
      <w:t>/</w:t>
    </w:r>
  </w:p>
  <w:p w14:paraId="56F02C0E" w14:textId="066120E7" w:rsidR="00813B9B" w:rsidRDefault="00813B9B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5737EFBF" wp14:editId="5285C077">
          <wp:simplePos x="0" y="0"/>
          <wp:positionH relativeFrom="column">
            <wp:posOffset>4067175</wp:posOffset>
          </wp:positionH>
          <wp:positionV relativeFrom="paragraph">
            <wp:posOffset>5715</wp:posOffset>
          </wp:positionV>
          <wp:extent cx="838200" cy="557849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57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813B9B" w:rsidRDefault="00813B9B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813B9B" w:rsidRPr="00A45D38" w:rsidRDefault="00813B9B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1.5pt;height:11.5pt" o:bullet="t">
        <v:imagedata r:id="rId1" o:title="mso88"/>
      </v:shape>
    </w:pict>
  </w:numPicBullet>
  <w:numPicBullet w:numPicBulletId="1">
    <w:pict>
      <v:shape id="_x0000_i1269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0CAB"/>
    <w:multiLevelType w:val="hybridMultilevel"/>
    <w:tmpl w:val="8064E6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3142"/>
    <w:multiLevelType w:val="multilevel"/>
    <w:tmpl w:val="EE9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E5B7D"/>
    <w:multiLevelType w:val="hybridMultilevel"/>
    <w:tmpl w:val="1AA4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6778"/>
    <w:multiLevelType w:val="multilevel"/>
    <w:tmpl w:val="6E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4"/>
  </w:num>
  <w:num w:numId="5">
    <w:abstractNumId w:val="5"/>
  </w:num>
  <w:num w:numId="6">
    <w:abstractNumId w:val="31"/>
  </w:num>
  <w:num w:numId="7">
    <w:abstractNumId w:val="0"/>
  </w:num>
  <w:num w:numId="8">
    <w:abstractNumId w:val="23"/>
  </w:num>
  <w:num w:numId="9">
    <w:abstractNumId w:val="24"/>
  </w:num>
  <w:num w:numId="10">
    <w:abstractNumId w:val="3"/>
  </w:num>
  <w:num w:numId="11">
    <w:abstractNumId w:val="2"/>
  </w:num>
  <w:num w:numId="12">
    <w:abstractNumId w:val="34"/>
  </w:num>
  <w:num w:numId="13">
    <w:abstractNumId w:val="22"/>
  </w:num>
  <w:num w:numId="14">
    <w:abstractNumId w:val="22"/>
  </w:num>
  <w:num w:numId="15">
    <w:abstractNumId w:val="36"/>
  </w:num>
  <w:num w:numId="16">
    <w:abstractNumId w:val="16"/>
  </w:num>
  <w:num w:numId="17">
    <w:abstractNumId w:val="4"/>
  </w:num>
  <w:num w:numId="18">
    <w:abstractNumId w:val="35"/>
  </w:num>
  <w:num w:numId="19">
    <w:abstractNumId w:val="32"/>
  </w:num>
  <w:num w:numId="20">
    <w:abstractNumId w:val="29"/>
  </w:num>
  <w:num w:numId="21">
    <w:abstractNumId w:val="25"/>
  </w:num>
  <w:num w:numId="22">
    <w:abstractNumId w:val="7"/>
  </w:num>
  <w:num w:numId="23">
    <w:abstractNumId w:val="37"/>
  </w:num>
  <w:num w:numId="24">
    <w:abstractNumId w:val="20"/>
  </w:num>
  <w:num w:numId="25">
    <w:abstractNumId w:val="27"/>
  </w:num>
  <w:num w:numId="26">
    <w:abstractNumId w:val="39"/>
  </w:num>
  <w:num w:numId="27">
    <w:abstractNumId w:val="9"/>
  </w:num>
  <w:num w:numId="28">
    <w:abstractNumId w:val="12"/>
  </w:num>
  <w:num w:numId="29">
    <w:abstractNumId w:val="26"/>
  </w:num>
  <w:num w:numId="30">
    <w:abstractNumId w:val="15"/>
  </w:num>
  <w:num w:numId="31">
    <w:abstractNumId w:val="10"/>
  </w:num>
  <w:num w:numId="32">
    <w:abstractNumId w:val="17"/>
  </w:num>
  <w:num w:numId="33">
    <w:abstractNumId w:val="30"/>
  </w:num>
  <w:num w:numId="34">
    <w:abstractNumId w:val="38"/>
  </w:num>
  <w:num w:numId="35">
    <w:abstractNumId w:val="6"/>
  </w:num>
  <w:num w:numId="36">
    <w:abstractNumId w:val="13"/>
  </w:num>
  <w:num w:numId="37">
    <w:abstractNumId w:val="28"/>
  </w:num>
  <w:num w:numId="38">
    <w:abstractNumId w:val="33"/>
  </w:num>
  <w:num w:numId="39">
    <w:abstractNumId w:val="18"/>
  </w:num>
  <w:num w:numId="40">
    <w:abstractNumId w:val="1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1749F"/>
    <w:rsid w:val="00030AB2"/>
    <w:rsid w:val="000323E8"/>
    <w:rsid w:val="00043BBC"/>
    <w:rsid w:val="00043C78"/>
    <w:rsid w:val="00051535"/>
    <w:rsid w:val="00051BFE"/>
    <w:rsid w:val="0005224B"/>
    <w:rsid w:val="00053F74"/>
    <w:rsid w:val="00055CF3"/>
    <w:rsid w:val="00057F20"/>
    <w:rsid w:val="00064238"/>
    <w:rsid w:val="0006741B"/>
    <w:rsid w:val="00070A7E"/>
    <w:rsid w:val="00075F41"/>
    <w:rsid w:val="00077592"/>
    <w:rsid w:val="000833B8"/>
    <w:rsid w:val="00093CFC"/>
    <w:rsid w:val="0009784E"/>
    <w:rsid w:val="000A123F"/>
    <w:rsid w:val="000A5EC4"/>
    <w:rsid w:val="000A6E1A"/>
    <w:rsid w:val="000A713A"/>
    <w:rsid w:val="000A73E1"/>
    <w:rsid w:val="000B0FC1"/>
    <w:rsid w:val="000B78A5"/>
    <w:rsid w:val="000C158A"/>
    <w:rsid w:val="000D4B74"/>
    <w:rsid w:val="000D7378"/>
    <w:rsid w:val="000E0E14"/>
    <w:rsid w:val="000E286B"/>
    <w:rsid w:val="00102409"/>
    <w:rsid w:val="00107E02"/>
    <w:rsid w:val="001109A0"/>
    <w:rsid w:val="00115EC4"/>
    <w:rsid w:val="00115FAF"/>
    <w:rsid w:val="001202C0"/>
    <w:rsid w:val="00122BC8"/>
    <w:rsid w:val="00125577"/>
    <w:rsid w:val="00126AD4"/>
    <w:rsid w:val="0014148F"/>
    <w:rsid w:val="00146861"/>
    <w:rsid w:val="00146B2E"/>
    <w:rsid w:val="001475E5"/>
    <w:rsid w:val="00151503"/>
    <w:rsid w:val="00152C5B"/>
    <w:rsid w:val="00152D96"/>
    <w:rsid w:val="00161F83"/>
    <w:rsid w:val="0017236E"/>
    <w:rsid w:val="00172943"/>
    <w:rsid w:val="001729CE"/>
    <w:rsid w:val="0017574B"/>
    <w:rsid w:val="00182955"/>
    <w:rsid w:val="00182C6E"/>
    <w:rsid w:val="00187BA7"/>
    <w:rsid w:val="001911B0"/>
    <w:rsid w:val="00194275"/>
    <w:rsid w:val="001A5909"/>
    <w:rsid w:val="001B0DE1"/>
    <w:rsid w:val="001B0ECC"/>
    <w:rsid w:val="001B2B55"/>
    <w:rsid w:val="001B4B19"/>
    <w:rsid w:val="001B6214"/>
    <w:rsid w:val="001B650B"/>
    <w:rsid w:val="001B71F8"/>
    <w:rsid w:val="001C174E"/>
    <w:rsid w:val="001C6705"/>
    <w:rsid w:val="001D128E"/>
    <w:rsid w:val="001E205D"/>
    <w:rsid w:val="001E3869"/>
    <w:rsid w:val="001E3894"/>
    <w:rsid w:val="001E5706"/>
    <w:rsid w:val="001E6DC8"/>
    <w:rsid w:val="001F0E65"/>
    <w:rsid w:val="001F1056"/>
    <w:rsid w:val="001F3BCA"/>
    <w:rsid w:val="001F52BA"/>
    <w:rsid w:val="001F5EA2"/>
    <w:rsid w:val="001F7836"/>
    <w:rsid w:val="0020722E"/>
    <w:rsid w:val="00207520"/>
    <w:rsid w:val="00210321"/>
    <w:rsid w:val="00210D05"/>
    <w:rsid w:val="002224D8"/>
    <w:rsid w:val="0022746B"/>
    <w:rsid w:val="00230BC9"/>
    <w:rsid w:val="00232DB2"/>
    <w:rsid w:val="00243515"/>
    <w:rsid w:val="00243989"/>
    <w:rsid w:val="002450D3"/>
    <w:rsid w:val="00251504"/>
    <w:rsid w:val="00260DF8"/>
    <w:rsid w:val="00266C66"/>
    <w:rsid w:val="00267C89"/>
    <w:rsid w:val="00275AEF"/>
    <w:rsid w:val="00277FCA"/>
    <w:rsid w:val="00280B0C"/>
    <w:rsid w:val="00280E80"/>
    <w:rsid w:val="00281CC3"/>
    <w:rsid w:val="00284D1E"/>
    <w:rsid w:val="002867A3"/>
    <w:rsid w:val="002909E5"/>
    <w:rsid w:val="00292F73"/>
    <w:rsid w:val="002B1275"/>
    <w:rsid w:val="002C400E"/>
    <w:rsid w:val="002D3B8E"/>
    <w:rsid w:val="002D4A46"/>
    <w:rsid w:val="002D4F83"/>
    <w:rsid w:val="002E096E"/>
    <w:rsid w:val="002E1DFB"/>
    <w:rsid w:val="002E20A5"/>
    <w:rsid w:val="002E4AA1"/>
    <w:rsid w:val="002E4C5F"/>
    <w:rsid w:val="002F1221"/>
    <w:rsid w:val="002F131B"/>
    <w:rsid w:val="002F132F"/>
    <w:rsid w:val="002F29E9"/>
    <w:rsid w:val="002F548C"/>
    <w:rsid w:val="00300244"/>
    <w:rsid w:val="00300E37"/>
    <w:rsid w:val="00304DFD"/>
    <w:rsid w:val="00304F88"/>
    <w:rsid w:val="0030660D"/>
    <w:rsid w:val="00307123"/>
    <w:rsid w:val="00307408"/>
    <w:rsid w:val="00311005"/>
    <w:rsid w:val="003202AA"/>
    <w:rsid w:val="00322AC6"/>
    <w:rsid w:val="00324962"/>
    <w:rsid w:val="00325103"/>
    <w:rsid w:val="0032537C"/>
    <w:rsid w:val="00327786"/>
    <w:rsid w:val="00333589"/>
    <w:rsid w:val="00343E11"/>
    <w:rsid w:val="003457CE"/>
    <w:rsid w:val="00352E0C"/>
    <w:rsid w:val="003548CD"/>
    <w:rsid w:val="003565EE"/>
    <w:rsid w:val="003603B5"/>
    <w:rsid w:val="00362545"/>
    <w:rsid w:val="00365535"/>
    <w:rsid w:val="00365D21"/>
    <w:rsid w:val="0036747B"/>
    <w:rsid w:val="003822F3"/>
    <w:rsid w:val="003856CB"/>
    <w:rsid w:val="00386E61"/>
    <w:rsid w:val="0038774D"/>
    <w:rsid w:val="00391009"/>
    <w:rsid w:val="00394807"/>
    <w:rsid w:val="00396D1F"/>
    <w:rsid w:val="003A267D"/>
    <w:rsid w:val="003A6C05"/>
    <w:rsid w:val="003A7909"/>
    <w:rsid w:val="003B0250"/>
    <w:rsid w:val="003B08EB"/>
    <w:rsid w:val="003B6154"/>
    <w:rsid w:val="003B73A4"/>
    <w:rsid w:val="003C0896"/>
    <w:rsid w:val="003D132A"/>
    <w:rsid w:val="003D3BFC"/>
    <w:rsid w:val="003D5A05"/>
    <w:rsid w:val="003E1938"/>
    <w:rsid w:val="003E1BF0"/>
    <w:rsid w:val="003E6F0A"/>
    <w:rsid w:val="0040099E"/>
    <w:rsid w:val="004032AF"/>
    <w:rsid w:val="00411AA4"/>
    <w:rsid w:val="00425F2C"/>
    <w:rsid w:val="004262D6"/>
    <w:rsid w:val="00431235"/>
    <w:rsid w:val="00433015"/>
    <w:rsid w:val="00450343"/>
    <w:rsid w:val="00461529"/>
    <w:rsid w:val="00461597"/>
    <w:rsid w:val="0046179F"/>
    <w:rsid w:val="00461CA4"/>
    <w:rsid w:val="00465581"/>
    <w:rsid w:val="004664B2"/>
    <w:rsid w:val="0046772F"/>
    <w:rsid w:val="00472179"/>
    <w:rsid w:val="004740DE"/>
    <w:rsid w:val="004769B8"/>
    <w:rsid w:val="00477CC1"/>
    <w:rsid w:val="00481E45"/>
    <w:rsid w:val="0048684C"/>
    <w:rsid w:val="0048776E"/>
    <w:rsid w:val="00490CE1"/>
    <w:rsid w:val="004921AE"/>
    <w:rsid w:val="00492E78"/>
    <w:rsid w:val="004A548F"/>
    <w:rsid w:val="004A71C4"/>
    <w:rsid w:val="004B0F54"/>
    <w:rsid w:val="004B1D3E"/>
    <w:rsid w:val="004B5918"/>
    <w:rsid w:val="004B6705"/>
    <w:rsid w:val="004D0C08"/>
    <w:rsid w:val="004E111A"/>
    <w:rsid w:val="004E551B"/>
    <w:rsid w:val="004F6BDB"/>
    <w:rsid w:val="00504E12"/>
    <w:rsid w:val="00505815"/>
    <w:rsid w:val="005076D1"/>
    <w:rsid w:val="005079AD"/>
    <w:rsid w:val="00513305"/>
    <w:rsid w:val="005156E4"/>
    <w:rsid w:val="00516726"/>
    <w:rsid w:val="00521688"/>
    <w:rsid w:val="00524BB2"/>
    <w:rsid w:val="0053769E"/>
    <w:rsid w:val="00541CE2"/>
    <w:rsid w:val="00544AA3"/>
    <w:rsid w:val="00545CA5"/>
    <w:rsid w:val="00551A63"/>
    <w:rsid w:val="00552FE2"/>
    <w:rsid w:val="00556757"/>
    <w:rsid w:val="0056062E"/>
    <w:rsid w:val="0056407E"/>
    <w:rsid w:val="00567CCE"/>
    <w:rsid w:val="00576949"/>
    <w:rsid w:val="00582DB0"/>
    <w:rsid w:val="00584E25"/>
    <w:rsid w:val="00590306"/>
    <w:rsid w:val="00593044"/>
    <w:rsid w:val="00594B82"/>
    <w:rsid w:val="00595542"/>
    <w:rsid w:val="00595BFB"/>
    <w:rsid w:val="00596980"/>
    <w:rsid w:val="005A4824"/>
    <w:rsid w:val="005B4133"/>
    <w:rsid w:val="005C198E"/>
    <w:rsid w:val="005C454E"/>
    <w:rsid w:val="005C5479"/>
    <w:rsid w:val="005C6821"/>
    <w:rsid w:val="005D03DE"/>
    <w:rsid w:val="005E289B"/>
    <w:rsid w:val="005F0309"/>
    <w:rsid w:val="005F0DD1"/>
    <w:rsid w:val="006025C8"/>
    <w:rsid w:val="00602AE5"/>
    <w:rsid w:val="0060307E"/>
    <w:rsid w:val="0060391A"/>
    <w:rsid w:val="00632F34"/>
    <w:rsid w:val="00642EF2"/>
    <w:rsid w:val="006437BC"/>
    <w:rsid w:val="006502E7"/>
    <w:rsid w:val="0065049B"/>
    <w:rsid w:val="0065253E"/>
    <w:rsid w:val="00653DC0"/>
    <w:rsid w:val="00664597"/>
    <w:rsid w:val="0067162F"/>
    <w:rsid w:val="00671FF6"/>
    <w:rsid w:val="006724BA"/>
    <w:rsid w:val="006753CB"/>
    <w:rsid w:val="00680800"/>
    <w:rsid w:val="00680EC9"/>
    <w:rsid w:val="00690578"/>
    <w:rsid w:val="006910AD"/>
    <w:rsid w:val="00691FD3"/>
    <w:rsid w:val="006A0A99"/>
    <w:rsid w:val="006A4F6E"/>
    <w:rsid w:val="006A4F79"/>
    <w:rsid w:val="006A77B8"/>
    <w:rsid w:val="006B7E55"/>
    <w:rsid w:val="006C61E4"/>
    <w:rsid w:val="006C645F"/>
    <w:rsid w:val="006D1265"/>
    <w:rsid w:val="006D3261"/>
    <w:rsid w:val="006E3D15"/>
    <w:rsid w:val="006E45A2"/>
    <w:rsid w:val="006F3C96"/>
    <w:rsid w:val="006F7303"/>
    <w:rsid w:val="00701D68"/>
    <w:rsid w:val="007061FB"/>
    <w:rsid w:val="007147EF"/>
    <w:rsid w:val="007213F1"/>
    <w:rsid w:val="007216D9"/>
    <w:rsid w:val="00722BEE"/>
    <w:rsid w:val="007240CC"/>
    <w:rsid w:val="0074476C"/>
    <w:rsid w:val="007448E8"/>
    <w:rsid w:val="00761926"/>
    <w:rsid w:val="00765B35"/>
    <w:rsid w:val="007661B4"/>
    <w:rsid w:val="00766A72"/>
    <w:rsid w:val="00772E37"/>
    <w:rsid w:val="00774DFC"/>
    <w:rsid w:val="007772DE"/>
    <w:rsid w:val="00780DA0"/>
    <w:rsid w:val="00787154"/>
    <w:rsid w:val="007A611F"/>
    <w:rsid w:val="007A62F4"/>
    <w:rsid w:val="007B4329"/>
    <w:rsid w:val="007B4384"/>
    <w:rsid w:val="007C4C7D"/>
    <w:rsid w:val="007D254B"/>
    <w:rsid w:val="007D43AF"/>
    <w:rsid w:val="007F05A3"/>
    <w:rsid w:val="007F267C"/>
    <w:rsid w:val="007F3047"/>
    <w:rsid w:val="007F57C0"/>
    <w:rsid w:val="00801181"/>
    <w:rsid w:val="0080725A"/>
    <w:rsid w:val="00813B9B"/>
    <w:rsid w:val="0081537B"/>
    <w:rsid w:val="008239AA"/>
    <w:rsid w:val="00831206"/>
    <w:rsid w:val="00833023"/>
    <w:rsid w:val="0083663A"/>
    <w:rsid w:val="008459CB"/>
    <w:rsid w:val="00851DB8"/>
    <w:rsid w:val="00851FF4"/>
    <w:rsid w:val="00855733"/>
    <w:rsid w:val="008625CC"/>
    <w:rsid w:val="00873ACF"/>
    <w:rsid w:val="00883ADC"/>
    <w:rsid w:val="00894A9C"/>
    <w:rsid w:val="008A2BB5"/>
    <w:rsid w:val="008A5BE1"/>
    <w:rsid w:val="008A607F"/>
    <w:rsid w:val="008B1270"/>
    <w:rsid w:val="008B18A1"/>
    <w:rsid w:val="008B3845"/>
    <w:rsid w:val="008B7B05"/>
    <w:rsid w:val="008C2A9C"/>
    <w:rsid w:val="008C68A9"/>
    <w:rsid w:val="008D0DD9"/>
    <w:rsid w:val="008D1A4F"/>
    <w:rsid w:val="008E0045"/>
    <w:rsid w:val="008F39EA"/>
    <w:rsid w:val="008F660B"/>
    <w:rsid w:val="00901A8A"/>
    <w:rsid w:val="009024B9"/>
    <w:rsid w:val="00913D9F"/>
    <w:rsid w:val="00914E7F"/>
    <w:rsid w:val="0092085C"/>
    <w:rsid w:val="0092367E"/>
    <w:rsid w:val="00932A7B"/>
    <w:rsid w:val="00933353"/>
    <w:rsid w:val="009508D8"/>
    <w:rsid w:val="00957FA0"/>
    <w:rsid w:val="00961C24"/>
    <w:rsid w:val="009640C9"/>
    <w:rsid w:val="00964BFE"/>
    <w:rsid w:val="009650A9"/>
    <w:rsid w:val="00972428"/>
    <w:rsid w:val="00973DE8"/>
    <w:rsid w:val="00983E4D"/>
    <w:rsid w:val="00984CD5"/>
    <w:rsid w:val="00985317"/>
    <w:rsid w:val="009918FD"/>
    <w:rsid w:val="0099759B"/>
    <w:rsid w:val="009A308F"/>
    <w:rsid w:val="009A38C0"/>
    <w:rsid w:val="009A7BDC"/>
    <w:rsid w:val="009B3F8C"/>
    <w:rsid w:val="009B4BB9"/>
    <w:rsid w:val="009C6818"/>
    <w:rsid w:val="009C6C07"/>
    <w:rsid w:val="009D07AE"/>
    <w:rsid w:val="009D3B0F"/>
    <w:rsid w:val="009E3B59"/>
    <w:rsid w:val="009F0994"/>
    <w:rsid w:val="009F1EF1"/>
    <w:rsid w:val="009F5717"/>
    <w:rsid w:val="009F5AAB"/>
    <w:rsid w:val="009F5E3C"/>
    <w:rsid w:val="00A007A7"/>
    <w:rsid w:val="00A06033"/>
    <w:rsid w:val="00A0645B"/>
    <w:rsid w:val="00A06CEA"/>
    <w:rsid w:val="00A07BD2"/>
    <w:rsid w:val="00A07E79"/>
    <w:rsid w:val="00A1237A"/>
    <w:rsid w:val="00A138FE"/>
    <w:rsid w:val="00A16B9A"/>
    <w:rsid w:val="00A30801"/>
    <w:rsid w:val="00A337AA"/>
    <w:rsid w:val="00A40804"/>
    <w:rsid w:val="00A4361C"/>
    <w:rsid w:val="00A456AF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A73E1"/>
    <w:rsid w:val="00AB34A7"/>
    <w:rsid w:val="00AB707F"/>
    <w:rsid w:val="00AC2299"/>
    <w:rsid w:val="00AC477D"/>
    <w:rsid w:val="00AC59A0"/>
    <w:rsid w:val="00AD6736"/>
    <w:rsid w:val="00AD753D"/>
    <w:rsid w:val="00AE3888"/>
    <w:rsid w:val="00AE582B"/>
    <w:rsid w:val="00AF0A86"/>
    <w:rsid w:val="00AF5E6F"/>
    <w:rsid w:val="00B040DA"/>
    <w:rsid w:val="00B1119B"/>
    <w:rsid w:val="00B16DFE"/>
    <w:rsid w:val="00B1776F"/>
    <w:rsid w:val="00B23E7F"/>
    <w:rsid w:val="00B27F32"/>
    <w:rsid w:val="00B3014C"/>
    <w:rsid w:val="00B466CF"/>
    <w:rsid w:val="00B549C3"/>
    <w:rsid w:val="00B56319"/>
    <w:rsid w:val="00B57683"/>
    <w:rsid w:val="00B57801"/>
    <w:rsid w:val="00B607B2"/>
    <w:rsid w:val="00B63F69"/>
    <w:rsid w:val="00B654D4"/>
    <w:rsid w:val="00B7194C"/>
    <w:rsid w:val="00B7750C"/>
    <w:rsid w:val="00B87AFF"/>
    <w:rsid w:val="00B93F40"/>
    <w:rsid w:val="00BA4F06"/>
    <w:rsid w:val="00BA6B7C"/>
    <w:rsid w:val="00BB3F82"/>
    <w:rsid w:val="00BC1D67"/>
    <w:rsid w:val="00BC7DBE"/>
    <w:rsid w:val="00BD16B0"/>
    <w:rsid w:val="00BD7920"/>
    <w:rsid w:val="00BE2C65"/>
    <w:rsid w:val="00BE486C"/>
    <w:rsid w:val="00BF2617"/>
    <w:rsid w:val="00BF268C"/>
    <w:rsid w:val="00C16BC8"/>
    <w:rsid w:val="00C17BCB"/>
    <w:rsid w:val="00C20C5A"/>
    <w:rsid w:val="00C25DDB"/>
    <w:rsid w:val="00C319E9"/>
    <w:rsid w:val="00C34991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4033"/>
    <w:rsid w:val="00C75C8D"/>
    <w:rsid w:val="00C76924"/>
    <w:rsid w:val="00C834FE"/>
    <w:rsid w:val="00C83692"/>
    <w:rsid w:val="00C840DC"/>
    <w:rsid w:val="00C85D84"/>
    <w:rsid w:val="00C9471D"/>
    <w:rsid w:val="00C97D42"/>
    <w:rsid w:val="00CA636D"/>
    <w:rsid w:val="00CA6796"/>
    <w:rsid w:val="00CA7C4B"/>
    <w:rsid w:val="00CB073F"/>
    <w:rsid w:val="00CB5BC4"/>
    <w:rsid w:val="00CB7952"/>
    <w:rsid w:val="00CC1301"/>
    <w:rsid w:val="00CC3390"/>
    <w:rsid w:val="00CD1546"/>
    <w:rsid w:val="00CD7F28"/>
    <w:rsid w:val="00CE1367"/>
    <w:rsid w:val="00CE2991"/>
    <w:rsid w:val="00CE4E36"/>
    <w:rsid w:val="00CE7DD4"/>
    <w:rsid w:val="00CF27C7"/>
    <w:rsid w:val="00CF2B2E"/>
    <w:rsid w:val="00CF3FA7"/>
    <w:rsid w:val="00D03FF4"/>
    <w:rsid w:val="00D04A79"/>
    <w:rsid w:val="00D0734F"/>
    <w:rsid w:val="00D07B49"/>
    <w:rsid w:val="00D21D57"/>
    <w:rsid w:val="00D2489F"/>
    <w:rsid w:val="00D26E72"/>
    <w:rsid w:val="00D30FF5"/>
    <w:rsid w:val="00D332E6"/>
    <w:rsid w:val="00D33D4F"/>
    <w:rsid w:val="00D37D28"/>
    <w:rsid w:val="00D433F2"/>
    <w:rsid w:val="00D461F2"/>
    <w:rsid w:val="00D52FD6"/>
    <w:rsid w:val="00D55FB0"/>
    <w:rsid w:val="00D6260F"/>
    <w:rsid w:val="00D63FC6"/>
    <w:rsid w:val="00D67D61"/>
    <w:rsid w:val="00D71762"/>
    <w:rsid w:val="00D76DEC"/>
    <w:rsid w:val="00D8686B"/>
    <w:rsid w:val="00D909A0"/>
    <w:rsid w:val="00D96C52"/>
    <w:rsid w:val="00DA1DC3"/>
    <w:rsid w:val="00DA3E38"/>
    <w:rsid w:val="00DA4AD1"/>
    <w:rsid w:val="00DA5651"/>
    <w:rsid w:val="00DA6165"/>
    <w:rsid w:val="00DB48E6"/>
    <w:rsid w:val="00DB51A1"/>
    <w:rsid w:val="00DB5BBF"/>
    <w:rsid w:val="00DB70C6"/>
    <w:rsid w:val="00DC6188"/>
    <w:rsid w:val="00DC74B6"/>
    <w:rsid w:val="00DD0680"/>
    <w:rsid w:val="00DD0D13"/>
    <w:rsid w:val="00DD28DD"/>
    <w:rsid w:val="00DD2FA9"/>
    <w:rsid w:val="00DD4B05"/>
    <w:rsid w:val="00DD6A22"/>
    <w:rsid w:val="00DE04BE"/>
    <w:rsid w:val="00DE3267"/>
    <w:rsid w:val="00DE420B"/>
    <w:rsid w:val="00DE546D"/>
    <w:rsid w:val="00DF3D2A"/>
    <w:rsid w:val="00E03699"/>
    <w:rsid w:val="00E05E1E"/>
    <w:rsid w:val="00E12BE7"/>
    <w:rsid w:val="00E25836"/>
    <w:rsid w:val="00E2722D"/>
    <w:rsid w:val="00E33B5C"/>
    <w:rsid w:val="00E47DFF"/>
    <w:rsid w:val="00E51E8C"/>
    <w:rsid w:val="00E55ADB"/>
    <w:rsid w:val="00E6111F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97386"/>
    <w:rsid w:val="00EB17C1"/>
    <w:rsid w:val="00EB20F1"/>
    <w:rsid w:val="00EB3664"/>
    <w:rsid w:val="00EB4551"/>
    <w:rsid w:val="00EC2B52"/>
    <w:rsid w:val="00EC3F09"/>
    <w:rsid w:val="00EC63E4"/>
    <w:rsid w:val="00EC7741"/>
    <w:rsid w:val="00ED1AC6"/>
    <w:rsid w:val="00ED6C3C"/>
    <w:rsid w:val="00ED6D21"/>
    <w:rsid w:val="00ED7C08"/>
    <w:rsid w:val="00EE03E8"/>
    <w:rsid w:val="00EE3772"/>
    <w:rsid w:val="00EE434F"/>
    <w:rsid w:val="00EE4633"/>
    <w:rsid w:val="00EF174B"/>
    <w:rsid w:val="00EF5A97"/>
    <w:rsid w:val="00F01C4F"/>
    <w:rsid w:val="00F1356C"/>
    <w:rsid w:val="00F17754"/>
    <w:rsid w:val="00F22330"/>
    <w:rsid w:val="00F2306B"/>
    <w:rsid w:val="00F2636F"/>
    <w:rsid w:val="00F270CE"/>
    <w:rsid w:val="00F31A0F"/>
    <w:rsid w:val="00F32670"/>
    <w:rsid w:val="00F33BD5"/>
    <w:rsid w:val="00F45242"/>
    <w:rsid w:val="00F4691C"/>
    <w:rsid w:val="00F600D3"/>
    <w:rsid w:val="00F610FC"/>
    <w:rsid w:val="00F74BEB"/>
    <w:rsid w:val="00F80819"/>
    <w:rsid w:val="00F86B72"/>
    <w:rsid w:val="00F87482"/>
    <w:rsid w:val="00F876C3"/>
    <w:rsid w:val="00F91C2D"/>
    <w:rsid w:val="00FA115A"/>
    <w:rsid w:val="00FA274A"/>
    <w:rsid w:val="00FB529F"/>
    <w:rsid w:val="00FB7790"/>
    <w:rsid w:val="00FC060A"/>
    <w:rsid w:val="00FC1733"/>
    <w:rsid w:val="00FC37D2"/>
    <w:rsid w:val="00FC4BDC"/>
    <w:rsid w:val="00FC5911"/>
    <w:rsid w:val="00FD2E31"/>
    <w:rsid w:val="00FD3695"/>
    <w:rsid w:val="00FD36E0"/>
    <w:rsid w:val="00FD3ECF"/>
    <w:rsid w:val="00FD721F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styleId="Sangranormal">
    <w:name w:val="Normal Indent"/>
    <w:basedOn w:val="Normal"/>
    <w:rsid w:val="003202AA"/>
    <w:pPr>
      <w:widowControl w:val="0"/>
      <w:ind w:firstLine="420"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F897-A7DA-4961-BA5C-36153FA3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2170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61</cp:revision>
  <dcterms:created xsi:type="dcterms:W3CDTF">2025-09-13T00:46:00Z</dcterms:created>
  <dcterms:modified xsi:type="dcterms:W3CDTF">2025-09-13T20:52:00Z</dcterms:modified>
</cp:coreProperties>
</file>