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64489" w14:textId="77777777" w:rsidR="007127AA" w:rsidRPr="007127AA" w:rsidRDefault="007127AA" w:rsidP="007127AA">
      <w:pPr>
        <w:jc w:val="center"/>
        <w:rPr>
          <w:rFonts w:asciiTheme="minorHAnsi" w:hAnsiTheme="minorHAnsi" w:cstheme="minorHAnsi"/>
          <w:color w:val="FF0000"/>
          <w:sz w:val="32"/>
          <w:lang w:val="es-MX" w:eastAsia="es-MX"/>
        </w:rPr>
      </w:pPr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 xml:space="preserve">Muscat – </w:t>
      </w:r>
      <w:proofErr w:type="spellStart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>Mutrah</w:t>
      </w:r>
      <w:proofErr w:type="spellEnd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 xml:space="preserve"> – </w:t>
      </w:r>
      <w:proofErr w:type="spellStart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>Bimmah</w:t>
      </w:r>
      <w:proofErr w:type="spellEnd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 xml:space="preserve"> </w:t>
      </w:r>
      <w:proofErr w:type="spellStart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>Sinkhole</w:t>
      </w:r>
      <w:proofErr w:type="spellEnd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 xml:space="preserve"> – </w:t>
      </w:r>
      <w:proofErr w:type="spellStart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>Wadi</w:t>
      </w:r>
      <w:proofErr w:type="spellEnd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 xml:space="preserve"> Tiwi – Sur – Ras Al </w:t>
      </w:r>
      <w:proofErr w:type="spellStart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>Jinz</w:t>
      </w:r>
      <w:proofErr w:type="spellEnd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 xml:space="preserve"> – </w:t>
      </w:r>
      <w:proofErr w:type="spellStart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>Wadi</w:t>
      </w:r>
      <w:proofErr w:type="spellEnd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 xml:space="preserve"> Bani </w:t>
      </w:r>
      <w:proofErr w:type="spellStart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>Khalid</w:t>
      </w:r>
      <w:proofErr w:type="spellEnd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 xml:space="preserve"> – </w:t>
      </w:r>
      <w:proofErr w:type="spellStart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>Wahiba</w:t>
      </w:r>
      <w:proofErr w:type="spellEnd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 xml:space="preserve"> </w:t>
      </w:r>
      <w:proofErr w:type="spellStart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>Sands</w:t>
      </w:r>
      <w:proofErr w:type="spellEnd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 xml:space="preserve"> – </w:t>
      </w:r>
      <w:proofErr w:type="spellStart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>Nizwa</w:t>
      </w:r>
      <w:proofErr w:type="spellEnd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 xml:space="preserve"> – Al </w:t>
      </w:r>
      <w:proofErr w:type="spellStart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>Hamra</w:t>
      </w:r>
      <w:proofErr w:type="spellEnd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 xml:space="preserve"> – </w:t>
      </w:r>
      <w:proofErr w:type="spellStart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>Wadi</w:t>
      </w:r>
      <w:proofErr w:type="spellEnd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 xml:space="preserve"> </w:t>
      </w:r>
      <w:proofErr w:type="spellStart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>Ghul</w:t>
      </w:r>
      <w:proofErr w:type="spellEnd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 xml:space="preserve"> – </w:t>
      </w:r>
      <w:proofErr w:type="spellStart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>Balcony</w:t>
      </w:r>
      <w:proofErr w:type="spellEnd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 xml:space="preserve"> </w:t>
      </w:r>
      <w:proofErr w:type="spellStart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>Walk</w:t>
      </w:r>
      <w:proofErr w:type="spellEnd"/>
      <w:r w:rsidRPr="007127AA">
        <w:rPr>
          <w:rFonts w:asciiTheme="minorHAnsi" w:hAnsiTheme="minorHAnsi" w:cstheme="minorHAnsi"/>
          <w:b/>
          <w:bCs/>
          <w:color w:val="FF0000"/>
          <w:sz w:val="32"/>
          <w:lang w:val="es-MX" w:eastAsia="es-MX"/>
        </w:rPr>
        <w:t xml:space="preserve"> – Cañón de la Serpiente</w:t>
      </w:r>
    </w:p>
    <w:p w14:paraId="281229EE" w14:textId="77777777" w:rsidR="001F3184" w:rsidRPr="001F3184" w:rsidRDefault="001F3184" w:rsidP="001F3184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  <w:lang w:val="es-CR"/>
        </w:rPr>
      </w:pPr>
    </w:p>
    <w:p w14:paraId="6A46FB12" w14:textId="04416C6A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FF6AB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8</w:t>
      </w:r>
      <w:r w:rsidR="00C72470" w:rsidRPr="007D01A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401AE424" w14:textId="75A2E0A2" w:rsidR="008B1270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</w:t>
      </w:r>
      <w:r w:rsidR="00876FC3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: diarias</w:t>
      </w:r>
      <w:r w:rsidR="00182D6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, del 04 enero 2026 al 3</w:t>
      </w:r>
      <w:r w:rsidR="00A02026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0 diciembre</w:t>
      </w:r>
      <w:r w:rsidR="004449C3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2026</w:t>
      </w:r>
    </w:p>
    <w:p w14:paraId="62AF038E" w14:textId="14E61391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FB4B41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compartidos</w:t>
      </w:r>
    </w:p>
    <w:p w14:paraId="23BA2DCC" w14:textId="36055530" w:rsidR="00BD7920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Mínimo </w:t>
      </w:r>
      <w:r w:rsidR="00182D6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2</w:t>
      </w: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personas</w:t>
      </w: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4D935843" w14:textId="77777777" w:rsidR="00336EED" w:rsidRDefault="00D26E72" w:rsidP="00336EED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336EED">
        <w:rPr>
          <w:rFonts w:asciiTheme="minorHAnsi" w:eastAsia="Arial" w:hAnsiTheme="minorHAnsi" w:cstheme="minorHAnsi"/>
          <w:b/>
          <w:color w:val="FF0000"/>
          <w:sz w:val="24"/>
          <w:szCs w:val="24"/>
        </w:rPr>
        <w:t>Muscat</w:t>
      </w:r>
    </w:p>
    <w:p w14:paraId="44E5591E" w14:textId="4EEE3D73" w:rsidR="00833023" w:rsidRPr="00336EED" w:rsidRDefault="00336EED" w:rsidP="00336EED">
      <w:pPr>
        <w:pStyle w:val="Ttulo2"/>
        <w:spacing w:before="0"/>
        <w:rPr>
          <w:rFonts w:asciiTheme="minorHAnsi" w:eastAsia="Times New Roman" w:hAnsiTheme="minorHAnsi" w:cstheme="minorHAnsi"/>
          <w:bCs/>
          <w:color w:val="002060"/>
          <w:sz w:val="20"/>
          <w:szCs w:val="20"/>
          <w:lang w:val="es-MX" w:eastAsia="en-US" w:bidi="en-US"/>
        </w:rPr>
      </w:pPr>
      <w:r w:rsidRPr="00336EE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val="es-MX" w:eastAsia="en-US" w:bidi="en-US"/>
        </w:rPr>
        <w:t>Arribo al aeropuerto de Muscat. Recepción por parte de nuestro corresponsal</w:t>
      </w:r>
      <w:r w:rsidR="00CD242B" w:rsidRPr="00336EED">
        <w:rPr>
          <w:rFonts w:asciiTheme="minorHAnsi" w:eastAsia="Times New Roman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. Traslado al hotel y </w:t>
      </w:r>
      <w:r w:rsidR="00CD242B" w:rsidRPr="00336EED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alojamiento</w:t>
      </w:r>
      <w:r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.</w:t>
      </w:r>
    </w:p>
    <w:p w14:paraId="4A35E9F0" w14:textId="77777777" w:rsidR="00CD242B" w:rsidRPr="00CD242B" w:rsidRDefault="00CD242B" w:rsidP="00FA5827">
      <w:pPr>
        <w:pStyle w:val="Sinespaciado"/>
        <w:jc w:val="both"/>
        <w:rPr>
          <w:lang w:val="es-MX" w:eastAsia="es-MX"/>
        </w:rPr>
      </w:pPr>
    </w:p>
    <w:p w14:paraId="5BDCC6BC" w14:textId="77777777" w:rsidR="001A1B64" w:rsidRDefault="00251504" w:rsidP="001A1B64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36EED">
        <w:rPr>
          <w:rFonts w:asciiTheme="minorHAnsi" w:eastAsia="Arial" w:hAnsiTheme="minorHAnsi" w:cstheme="minorHAnsi"/>
          <w:b/>
          <w:color w:val="FF0000"/>
          <w:sz w:val="24"/>
          <w:szCs w:val="24"/>
        </w:rPr>
        <w:t>Muscat</w:t>
      </w:r>
    </w:p>
    <w:p w14:paraId="6B19ED29" w14:textId="53B50365" w:rsidR="001C1A82" w:rsidRPr="001C1A82" w:rsidRDefault="002A2498" w:rsidP="00077548">
      <w:pPr>
        <w:pStyle w:val="Ttulo2"/>
        <w:spacing w:before="0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</w:pPr>
      <w:r w:rsidRPr="002A2498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Desayuno</w:t>
      </w:r>
      <w:r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. </w:t>
      </w:r>
      <w:r w:rsidR="001C1A82"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Comenzamos con un </w:t>
      </w:r>
      <w:r w:rsidR="001C1A82" w:rsidRP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recorrido panorámico</w:t>
      </w:r>
      <w:r w:rsidR="001C1A82"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por la ciudad de Muscat. Visitaremos la </w:t>
      </w:r>
      <w:r w:rsidR="001C1A82" w:rsidRP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Gran Mezquita</w:t>
      </w:r>
      <w:r w:rsidR="001C1A82"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, el templo más importante de Omán, estilo árabe-islámico</w:t>
      </w:r>
      <w:r w:rsid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. </w:t>
      </w:r>
      <w:r w:rsidR="001C1A82"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Continuamos hacia la </w:t>
      </w:r>
      <w:r w:rsidR="001C1A82" w:rsidRP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Casa de la Ópera Real de Muscat</w:t>
      </w:r>
      <w:r w:rsidR="001C1A82"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, principal escenario de las artes musicales y culturales del país. Luego, realizamos una parada fotográfica en el </w:t>
      </w:r>
      <w:r w:rsidR="001C1A82" w:rsidRP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Palacio Al Alam</w:t>
      </w:r>
      <w:r w:rsidR="001C1A82"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, residencia oficial del Sultán, y visitamos el </w:t>
      </w:r>
      <w:r w:rsidR="001C1A82" w:rsidRP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Museo Nacional (</w:t>
      </w:r>
      <w:proofErr w:type="spellStart"/>
      <w:r w:rsidR="001C1A82" w:rsidRP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Bait</w:t>
      </w:r>
      <w:proofErr w:type="spellEnd"/>
      <w:r w:rsidR="001C1A82" w:rsidRP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Al </w:t>
      </w:r>
      <w:proofErr w:type="spellStart"/>
      <w:r w:rsidR="001C1A82" w:rsidRP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Zubair</w:t>
      </w:r>
      <w:proofErr w:type="spellEnd"/>
      <w:r w:rsidR="001C1A82" w:rsidRP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/ Nadir </w:t>
      </w:r>
      <w:proofErr w:type="spellStart"/>
      <w:r w:rsidR="001C1A82" w:rsidRP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bin</w:t>
      </w:r>
      <w:proofErr w:type="spellEnd"/>
      <w:r w:rsidR="001C1A82" w:rsidRP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Faisal </w:t>
      </w:r>
      <w:proofErr w:type="spellStart"/>
      <w:r w:rsidR="001C1A82" w:rsidRP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bin</w:t>
      </w:r>
      <w:proofErr w:type="spellEnd"/>
      <w:r w:rsidR="001C1A82" w:rsidRP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proofErr w:type="spellStart"/>
      <w:r w:rsidR="001C1A82" w:rsidRP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Turki</w:t>
      </w:r>
      <w:proofErr w:type="spellEnd"/>
      <w:r w:rsidR="001C1A82" w:rsidRP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)</w:t>
      </w:r>
      <w:r w:rsidR="001C1A82"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.</w:t>
      </w:r>
      <w:r w:rsidR="0007754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="001C1A82"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Finalizamos el día en </w:t>
      </w:r>
      <w:proofErr w:type="spellStart"/>
      <w:r w:rsidR="001C1A82" w:rsidRPr="001A1B64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Mutrah</w:t>
      </w:r>
      <w:proofErr w:type="spellEnd"/>
      <w:r w:rsidR="001C1A82"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, recorriendo su tradicional zoco, que conserva su atmósfera oriental.</w:t>
      </w:r>
      <w:r w:rsidR="0007754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="001C1A82" w:rsidRPr="001C1A82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Cena y alojamiento en hotel.</w:t>
      </w:r>
    </w:p>
    <w:p w14:paraId="7015D68F" w14:textId="77777777" w:rsidR="008F05C4" w:rsidRPr="00253CEA" w:rsidRDefault="008F05C4" w:rsidP="008F05C4">
      <w:pPr>
        <w:pStyle w:val="Sinespaciado"/>
        <w:jc w:val="both"/>
        <w:rPr>
          <w:rFonts w:asciiTheme="minorHAnsi" w:hAnsiTheme="minorHAnsi" w:cstheme="minorHAnsi"/>
          <w:color w:val="002060"/>
          <w:sz w:val="20"/>
          <w:szCs w:val="20"/>
          <w:lang w:val="es-ES"/>
        </w:rPr>
      </w:pPr>
    </w:p>
    <w:p w14:paraId="09255F8F" w14:textId="77777777" w:rsidR="00077548" w:rsidRDefault="00251504" w:rsidP="00077548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36EED" w:rsidRPr="008C43F1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Muscat – </w:t>
      </w:r>
      <w:proofErr w:type="spellStart"/>
      <w:r w:rsidR="00C36484">
        <w:rPr>
          <w:rFonts w:asciiTheme="minorHAnsi" w:eastAsia="Arial" w:hAnsiTheme="minorHAnsi" w:cstheme="minorHAnsi"/>
          <w:b/>
          <w:color w:val="FF0000"/>
          <w:sz w:val="24"/>
          <w:szCs w:val="24"/>
        </w:rPr>
        <w:t>Bimmah</w:t>
      </w:r>
      <w:proofErr w:type="spellEnd"/>
      <w:r w:rsidR="00C36484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C36484">
        <w:rPr>
          <w:rFonts w:asciiTheme="minorHAnsi" w:eastAsia="Arial" w:hAnsiTheme="minorHAnsi" w:cstheme="minorHAnsi"/>
          <w:b/>
          <w:color w:val="FF0000"/>
          <w:sz w:val="24"/>
          <w:szCs w:val="24"/>
        </w:rPr>
        <w:t>Sinkhole</w:t>
      </w:r>
      <w:proofErr w:type="spellEnd"/>
      <w:r w:rsidR="00C36484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</w:t>
      </w:r>
      <w:proofErr w:type="spellStart"/>
      <w:r w:rsidR="00C36484">
        <w:rPr>
          <w:rFonts w:asciiTheme="minorHAnsi" w:eastAsia="Arial" w:hAnsiTheme="minorHAnsi" w:cstheme="minorHAnsi"/>
          <w:b/>
          <w:color w:val="FF0000"/>
          <w:sz w:val="24"/>
          <w:szCs w:val="24"/>
        </w:rPr>
        <w:t>Wadi</w:t>
      </w:r>
      <w:proofErr w:type="spellEnd"/>
      <w:r w:rsidR="00C36484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Tiwi – Sur – Ras Al </w:t>
      </w:r>
      <w:proofErr w:type="spellStart"/>
      <w:r w:rsidR="00C36484">
        <w:rPr>
          <w:rFonts w:asciiTheme="minorHAnsi" w:eastAsia="Arial" w:hAnsiTheme="minorHAnsi" w:cstheme="minorHAnsi"/>
          <w:b/>
          <w:color w:val="FF0000"/>
          <w:sz w:val="24"/>
          <w:szCs w:val="24"/>
        </w:rPr>
        <w:t>Jinz</w:t>
      </w:r>
      <w:proofErr w:type="spellEnd"/>
    </w:p>
    <w:p w14:paraId="782E9A06" w14:textId="1129F7D6" w:rsidR="001C1A82" w:rsidRDefault="001C1A82" w:rsidP="00077548">
      <w:pPr>
        <w:pStyle w:val="Ttulo2"/>
        <w:spacing w:before="0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</w:pPr>
      <w:r w:rsidRPr="001C1A82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Desayuno</w:t>
      </w:r>
      <w:r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. Salida hacia el </w:t>
      </w:r>
      <w:proofErr w:type="spellStart"/>
      <w:r w:rsidRPr="0007754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Bimmah</w:t>
      </w:r>
      <w:proofErr w:type="spellEnd"/>
      <w:r w:rsidRPr="0007754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proofErr w:type="spellStart"/>
      <w:r w:rsidRPr="0007754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Sinkhole</w:t>
      </w:r>
      <w:proofErr w:type="spellEnd"/>
      <w:r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, un cenote natural de 100 metros de diámetro, con posibilidad de baño.</w:t>
      </w:r>
      <w:r w:rsidR="0007754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Continuamos a </w:t>
      </w:r>
      <w:proofErr w:type="spellStart"/>
      <w:r w:rsidRPr="0007754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Wadi</w:t>
      </w:r>
      <w:proofErr w:type="spellEnd"/>
      <w:r w:rsidRPr="0007754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Tiwi</w:t>
      </w:r>
      <w:r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, con sus pintorescos pueblos, palmerales y senderos naturales, explorando piscinas naturales de agua turquesa, cascadas y cañones estrechos.</w:t>
      </w:r>
      <w:r w:rsidR="0007754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Traslado a </w:t>
      </w:r>
      <w:r w:rsidRPr="0007754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Sur</w:t>
      </w:r>
      <w:r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, visitando el barrio de </w:t>
      </w:r>
      <w:proofErr w:type="spellStart"/>
      <w:r w:rsidRPr="0007754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Aiyga</w:t>
      </w:r>
      <w:proofErr w:type="spellEnd"/>
      <w:r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, con casas coloniales blancas, y el astillero donde aún se construyen los tradicionales </w:t>
      </w:r>
      <w:proofErr w:type="spellStart"/>
      <w:r w:rsidRPr="0007754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dhows</w:t>
      </w:r>
      <w:proofErr w:type="spellEnd"/>
      <w:r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(barcos de vela árabes).</w:t>
      </w:r>
      <w:r w:rsidR="0007754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Por la noche, llegada a </w:t>
      </w:r>
      <w:r w:rsidRPr="0007754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Ras Al </w:t>
      </w:r>
      <w:proofErr w:type="spellStart"/>
      <w:r w:rsidRPr="00077548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Jinz</w:t>
      </w:r>
      <w:proofErr w:type="spellEnd"/>
      <w:r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, santuario de tortugas marinas que vienen a desovar en la arena. Visita guiada en inglés</w:t>
      </w:r>
      <w:r w:rsidRPr="001C1A82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.</w:t>
      </w:r>
      <w:r w:rsidR="00077548" w:rsidRPr="00077548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1C1A82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Cena y alojamiento</w:t>
      </w:r>
      <w:r w:rsidRPr="001C1A82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>.</w:t>
      </w:r>
    </w:p>
    <w:p w14:paraId="121584B7" w14:textId="77777777" w:rsidR="00077548" w:rsidRPr="00077548" w:rsidRDefault="00077548" w:rsidP="00077548">
      <w:pPr>
        <w:rPr>
          <w:lang w:val="es-MX" w:eastAsia="en-US" w:bidi="en-US"/>
        </w:rPr>
      </w:pPr>
    </w:p>
    <w:p w14:paraId="209ACAA9" w14:textId="63AD69F6" w:rsidR="002E5965" w:rsidRDefault="001B5FB1" w:rsidP="002E5965">
      <w:pPr>
        <w:pStyle w:val="Sinespaciado"/>
        <w:jc w:val="both"/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 xml:space="preserve">4| </w:t>
      </w:r>
      <w:r w:rsidR="00336EED" w:rsidRP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 xml:space="preserve">Ras Al </w:t>
      </w:r>
      <w:proofErr w:type="spellStart"/>
      <w:r w:rsidR="00336EED" w:rsidRP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>Jinz</w:t>
      </w:r>
      <w:proofErr w:type="spellEnd"/>
      <w:r w:rsidR="00336EED" w:rsidRP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 xml:space="preserve"> – </w:t>
      </w:r>
      <w:proofErr w:type="spellStart"/>
      <w:r w:rsidR="00336EED" w:rsidRP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>Wadi</w:t>
      </w:r>
      <w:proofErr w:type="spellEnd"/>
      <w:r w:rsidR="00336EED" w:rsidRP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 xml:space="preserve"> Bani </w:t>
      </w:r>
      <w:proofErr w:type="spellStart"/>
      <w:r w:rsidR="00336EED" w:rsidRP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>Khalid</w:t>
      </w:r>
      <w:proofErr w:type="spellEnd"/>
      <w:r w:rsidR="00336EED" w:rsidRP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 xml:space="preserve"> – Desierto </w:t>
      </w:r>
      <w:r w:rsid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>d</w:t>
      </w:r>
      <w:r w:rsidR="00336EED" w:rsidRP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 xml:space="preserve">e </w:t>
      </w:r>
      <w:proofErr w:type="spellStart"/>
      <w:r w:rsidR="00336EED" w:rsidRPr="002E5965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>Wahiba</w:t>
      </w:r>
      <w:proofErr w:type="spellEnd"/>
    </w:p>
    <w:p w14:paraId="36E25168" w14:textId="0E7C476C" w:rsidR="001C1A82" w:rsidRDefault="001C1A82" w:rsidP="00077548">
      <w:pPr>
        <w:jc w:val="both"/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</w:pPr>
      <w:r w:rsidRPr="001C1A82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Desayuno</w:t>
      </w:r>
      <w:r w:rsidRPr="001C1A82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. Salida hacia </w:t>
      </w:r>
      <w:proofErr w:type="spellStart"/>
      <w:r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Wadi</w:t>
      </w:r>
      <w:proofErr w:type="spellEnd"/>
      <w:r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Bani </w:t>
      </w:r>
      <w:proofErr w:type="spellStart"/>
      <w:r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Khalid</w:t>
      </w:r>
      <w:proofErr w:type="spellEnd"/>
      <w:r w:rsidRPr="001C1A82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, el oasis más grande y hermoso de Omán, con piscinas naturales color esmeralda rodeadas de palmeras y formaciones rocosas. El área cuenta con puentes y zonas de descanso cuidadosamente diseñadas.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Iremos </w:t>
      </w:r>
      <w:r w:rsidRPr="001C1A82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hacia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el</w:t>
      </w:r>
      <w:r w:rsidRPr="001C1A82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Desierto de </w:t>
      </w:r>
      <w:proofErr w:type="spellStart"/>
      <w:r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Wahiba</w:t>
      </w:r>
      <w:proofErr w:type="spellEnd"/>
      <w:r w:rsidRPr="001C1A82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para disfrutar de un paseo por las dunas y una </w:t>
      </w:r>
      <w:r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excursión en 4X4</w:t>
      </w:r>
      <w:r w:rsidRPr="001C1A82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durante la puesta de sol.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1C1A82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Cena y alojamiento.</w:t>
      </w:r>
    </w:p>
    <w:p w14:paraId="50CCA04C" w14:textId="77777777" w:rsidR="00077548" w:rsidRPr="001C1A82" w:rsidRDefault="00077548" w:rsidP="00077548">
      <w:pPr>
        <w:jc w:val="both"/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</w:pPr>
    </w:p>
    <w:p w14:paraId="5B2754E1" w14:textId="33F8FCE9" w:rsidR="006D341D" w:rsidRPr="00E95C92" w:rsidRDefault="00C416FF" w:rsidP="006D341D">
      <w:pPr>
        <w:pStyle w:val="Sinespaciado"/>
        <w:jc w:val="both"/>
        <w:rPr>
          <w:rFonts w:eastAsia="Arial"/>
          <w:lang w:val="es-ES" w:eastAsia="es-ES" w:bidi="ar-SA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</w:t>
      </w:r>
      <w:r w:rsidR="001B5FB1">
        <w:rPr>
          <w:rStyle w:val="DanmeroCar"/>
          <w:bCs/>
          <w:sz w:val="24"/>
          <w:szCs w:val="24"/>
        </w:rPr>
        <w:t xml:space="preserve"> 5</w:t>
      </w:r>
      <w:r w:rsidR="00251504"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proofErr w:type="spellStart"/>
      <w:r w:rsidR="001C1A82" w:rsidRPr="001C1A82">
        <w:rPr>
          <w:rStyle w:val="DanmeroCar"/>
          <w:bCs/>
          <w:color w:val="FF0000"/>
          <w:sz w:val="24"/>
          <w:szCs w:val="24"/>
        </w:rPr>
        <w:t>Desierto</w:t>
      </w:r>
      <w:proofErr w:type="spellEnd"/>
      <w:r w:rsidR="001C1A82" w:rsidRPr="001C1A82">
        <w:rPr>
          <w:rStyle w:val="DanmeroCar"/>
          <w:bCs/>
          <w:color w:val="FF0000"/>
          <w:sz w:val="24"/>
          <w:szCs w:val="24"/>
        </w:rPr>
        <w:t xml:space="preserve"> de </w:t>
      </w:r>
      <w:proofErr w:type="spellStart"/>
      <w:r w:rsidR="00336EED" w:rsidRPr="00E95C92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>Wahiba</w:t>
      </w:r>
      <w:proofErr w:type="spellEnd"/>
      <w:r w:rsidR="00336EED" w:rsidRPr="00E95C92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 xml:space="preserve"> – </w:t>
      </w:r>
      <w:r w:rsidR="001C1A82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>Ibra –</w:t>
      </w:r>
      <w:r w:rsidR="00C07429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 xml:space="preserve"> Museo de Omán - </w:t>
      </w:r>
      <w:proofErr w:type="spellStart"/>
      <w:r w:rsidR="00C07429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>Nizwa</w:t>
      </w:r>
      <w:proofErr w:type="spellEnd"/>
      <w:r w:rsidR="001C1A82">
        <w:rPr>
          <w:rFonts w:asciiTheme="minorHAnsi" w:eastAsia="Arial" w:hAnsiTheme="minorHAnsi" w:cstheme="minorHAnsi"/>
          <w:b/>
          <w:color w:val="FF0000"/>
          <w:sz w:val="24"/>
          <w:szCs w:val="24"/>
          <w:lang w:val="es-ES" w:eastAsia="es-ES" w:bidi="ar-SA"/>
        </w:rPr>
        <w:t xml:space="preserve"> </w:t>
      </w:r>
    </w:p>
    <w:p w14:paraId="65D1CD30" w14:textId="6F9C4571" w:rsidR="00C07429" w:rsidRDefault="00C07429" w:rsidP="00077548">
      <w:pPr>
        <w:jc w:val="both"/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</w:pPr>
      <w:r w:rsidRPr="00C07429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Desayuno</w:t>
      </w:r>
      <w:r w:rsidRPr="00C07429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. Sal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dremos </w:t>
      </w:r>
      <w:r w:rsidRPr="00C07429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hacia </w:t>
      </w:r>
      <w:r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Ibra</w:t>
      </w:r>
      <w:r w:rsidRPr="00C07429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, ciudad antigua con un encantador casco histórico de casas de adobe.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 </w:t>
      </w:r>
      <w:r w:rsidRPr="00C07429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Visitaremos el </w:t>
      </w:r>
      <w:r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Museo “Omán a través de los tiempos”</w:t>
      </w:r>
      <w:r w:rsidRPr="00C07429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, un museo moderno con exhibiciones interactivas que muestran la historia de Omán desde la prehistoria hasta la actualidad.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Seguiremos a </w:t>
      </w:r>
      <w:proofErr w:type="spellStart"/>
      <w:r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Nizwa</w:t>
      </w:r>
      <w:proofErr w:type="spellEnd"/>
      <w:r w:rsidRPr="00C07429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, antigua capital de Omán (siglos VI–VII), donde visitaremos su zoco y el </w:t>
      </w:r>
      <w:r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fuerte histórico</w:t>
      </w:r>
      <w:r w:rsidRPr="00C07429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, con su torre redonda del siglo XVII.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C07429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Traslado al hotel, </w:t>
      </w:r>
      <w:r w:rsidRPr="00C07429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cena y alojamiento.</w:t>
      </w:r>
    </w:p>
    <w:p w14:paraId="5920FEAE" w14:textId="77777777" w:rsidR="00077548" w:rsidRPr="00C07429" w:rsidRDefault="00077548" w:rsidP="00077548">
      <w:pPr>
        <w:jc w:val="both"/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</w:pPr>
    </w:p>
    <w:p w14:paraId="76C49C86" w14:textId="7859E353" w:rsidR="00E95C92" w:rsidRDefault="008D14B7" w:rsidP="00E95C92">
      <w:pPr>
        <w:pStyle w:val="Ttulo2"/>
        <w:spacing w:before="0"/>
        <w:rPr>
          <w:sz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 xml:space="preserve">6| </w:t>
      </w:r>
      <w:proofErr w:type="spellStart"/>
      <w:r w:rsidR="00336EED" w:rsidRPr="00E95C92">
        <w:rPr>
          <w:rFonts w:asciiTheme="minorHAnsi" w:eastAsia="Arial" w:hAnsiTheme="minorHAnsi" w:cstheme="minorHAnsi"/>
          <w:b/>
          <w:color w:val="FF0000"/>
          <w:sz w:val="24"/>
          <w:szCs w:val="24"/>
        </w:rPr>
        <w:t>Nizwa</w:t>
      </w:r>
      <w:proofErr w:type="spellEnd"/>
      <w:r w:rsidR="00336EED" w:rsidRPr="00E95C92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</w:t>
      </w:r>
      <w:r w:rsidR="00B2492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Al </w:t>
      </w:r>
      <w:proofErr w:type="spellStart"/>
      <w:r w:rsidR="00B24923">
        <w:rPr>
          <w:rFonts w:asciiTheme="minorHAnsi" w:eastAsia="Arial" w:hAnsiTheme="minorHAnsi" w:cstheme="minorHAnsi"/>
          <w:b/>
          <w:color w:val="FF0000"/>
          <w:sz w:val="24"/>
          <w:szCs w:val="24"/>
        </w:rPr>
        <w:t>Hamra</w:t>
      </w:r>
      <w:proofErr w:type="spellEnd"/>
      <w:r w:rsidR="00B2492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</w:t>
      </w:r>
      <w:proofErr w:type="spellStart"/>
      <w:r w:rsidR="00B24923">
        <w:rPr>
          <w:rFonts w:asciiTheme="minorHAnsi" w:eastAsia="Arial" w:hAnsiTheme="minorHAnsi" w:cstheme="minorHAnsi"/>
          <w:b/>
          <w:color w:val="FF0000"/>
          <w:sz w:val="24"/>
          <w:szCs w:val="24"/>
        </w:rPr>
        <w:t>Wadi</w:t>
      </w:r>
      <w:proofErr w:type="spellEnd"/>
      <w:r w:rsidR="00B2492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B24923">
        <w:rPr>
          <w:rFonts w:asciiTheme="minorHAnsi" w:eastAsia="Arial" w:hAnsiTheme="minorHAnsi" w:cstheme="minorHAnsi"/>
          <w:b/>
          <w:color w:val="FF0000"/>
          <w:sz w:val="24"/>
          <w:szCs w:val="24"/>
        </w:rPr>
        <w:t>Ghul</w:t>
      </w:r>
      <w:proofErr w:type="spellEnd"/>
      <w:r w:rsidR="00B2492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</w:t>
      </w:r>
      <w:proofErr w:type="spellStart"/>
      <w:r w:rsidR="00B24923">
        <w:rPr>
          <w:rFonts w:asciiTheme="minorHAnsi" w:eastAsia="Arial" w:hAnsiTheme="minorHAnsi" w:cstheme="minorHAnsi"/>
          <w:b/>
          <w:color w:val="FF0000"/>
          <w:sz w:val="24"/>
          <w:szCs w:val="24"/>
        </w:rPr>
        <w:t>Wadi</w:t>
      </w:r>
      <w:proofErr w:type="spellEnd"/>
      <w:r w:rsidR="00B2492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B24923">
        <w:rPr>
          <w:rFonts w:asciiTheme="minorHAnsi" w:eastAsia="Arial" w:hAnsiTheme="minorHAnsi" w:cstheme="minorHAnsi"/>
          <w:b/>
          <w:color w:val="FF0000"/>
          <w:sz w:val="24"/>
          <w:szCs w:val="24"/>
        </w:rPr>
        <w:t>Nakhr</w:t>
      </w:r>
      <w:proofErr w:type="spellEnd"/>
      <w:r w:rsidR="00B2492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Caminata en el balcón - </w:t>
      </w:r>
      <w:proofErr w:type="spellStart"/>
      <w:r w:rsidR="00B24923">
        <w:rPr>
          <w:rFonts w:asciiTheme="minorHAnsi" w:eastAsia="Arial" w:hAnsiTheme="minorHAnsi" w:cstheme="minorHAnsi"/>
          <w:b/>
          <w:color w:val="FF0000"/>
          <w:sz w:val="24"/>
          <w:szCs w:val="24"/>
        </w:rPr>
        <w:t>Nizwa</w:t>
      </w:r>
      <w:proofErr w:type="spellEnd"/>
    </w:p>
    <w:p w14:paraId="4AFFE335" w14:textId="2A8F0F2D" w:rsidR="00B24923" w:rsidRDefault="002A2498" w:rsidP="00077548">
      <w:pPr>
        <w:jc w:val="both"/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</w:pPr>
      <w:r w:rsidRPr="002A2498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Desayuno</w:t>
      </w:r>
      <w:r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. </w:t>
      </w:r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Salida hacia </w:t>
      </w:r>
      <w:r w:rsidR="00B24923"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Al </w:t>
      </w:r>
      <w:proofErr w:type="spellStart"/>
      <w:r w:rsidR="00B24923"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Hamra</w:t>
      </w:r>
      <w:proofErr w:type="spellEnd"/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, ciudad de más de 400 años de antigüedad.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Visitaremos </w:t>
      </w:r>
      <w:proofErr w:type="spellStart"/>
      <w:r w:rsidR="00B24923"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Wadi</w:t>
      </w:r>
      <w:proofErr w:type="spellEnd"/>
      <w:r w:rsidR="00B24923"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proofErr w:type="spellStart"/>
      <w:r w:rsidR="00B24923"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Ghul</w:t>
      </w:r>
      <w:proofErr w:type="spellEnd"/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y luego </w:t>
      </w:r>
      <w:proofErr w:type="spellStart"/>
      <w:r w:rsidR="00B24923"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Wadi</w:t>
      </w:r>
      <w:proofErr w:type="spellEnd"/>
      <w:r w:rsidR="00B24923"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proofErr w:type="spellStart"/>
      <w:r w:rsidR="00B24923"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Nakhr</w:t>
      </w:r>
      <w:proofErr w:type="spellEnd"/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, un impresionante desfiladero considerado una de las maravillas naturales del país.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Subiremos al mirador del </w:t>
      </w:r>
      <w:r w:rsidR="00B24923"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Gran Cañón de Omán</w:t>
      </w:r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(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aprox. </w:t>
      </w:r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2,000 m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etros de altura</w:t>
      </w:r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) para fotos panorámicas y realizaremos la caminata </w:t>
      </w:r>
      <w:proofErr w:type="spellStart"/>
      <w:r w:rsidR="00B24923"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Caminata</w:t>
      </w:r>
      <w:proofErr w:type="spellEnd"/>
      <w:r w:rsidR="00B24923"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en el Balcón</w:t>
      </w:r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(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aproximadamente de </w:t>
      </w:r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7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a </w:t>
      </w:r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8 km, 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duración de </w:t>
      </w:r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3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a </w:t>
      </w:r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4 horas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de camino</w:t>
      </w:r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) a lo largo del borde del cañón de </w:t>
      </w:r>
      <w:proofErr w:type="spellStart"/>
      <w:r w:rsidR="00B24923"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Wadi</w:t>
      </w:r>
      <w:proofErr w:type="spellEnd"/>
      <w:r w:rsidR="00B24923"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proofErr w:type="spellStart"/>
      <w:r w:rsidR="00B24923"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Ghul</w:t>
      </w:r>
      <w:proofErr w:type="spellEnd"/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, con vistas a la montaña </w:t>
      </w:r>
      <w:r w:rsidR="00B24923"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Jabal </w:t>
      </w:r>
      <w:proofErr w:type="spellStart"/>
      <w:r w:rsidR="00B24923"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Shams</w:t>
      </w:r>
      <w:proofErr w:type="spellEnd"/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.</w:t>
      </w:r>
      <w:r w:rsid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Regreso a </w:t>
      </w:r>
      <w:proofErr w:type="spellStart"/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Nizwa</w:t>
      </w:r>
      <w:proofErr w:type="spellEnd"/>
      <w:r w:rsidR="00B24923"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. </w:t>
      </w:r>
      <w:r w:rsidR="00B24923" w:rsidRPr="00B24923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Cena y alojamiento.</w:t>
      </w:r>
    </w:p>
    <w:p w14:paraId="0E3C1BA5" w14:textId="32FD470F" w:rsidR="00077548" w:rsidRDefault="00077548" w:rsidP="00077548">
      <w:pPr>
        <w:jc w:val="both"/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</w:pPr>
    </w:p>
    <w:p w14:paraId="399BD42E" w14:textId="2A27B85D" w:rsidR="00077548" w:rsidRDefault="00077548" w:rsidP="00077548">
      <w:pPr>
        <w:jc w:val="both"/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</w:pPr>
    </w:p>
    <w:p w14:paraId="50D87E7B" w14:textId="77777777" w:rsidR="00077548" w:rsidRPr="00B24923" w:rsidRDefault="00077548" w:rsidP="00077548">
      <w:pPr>
        <w:jc w:val="both"/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</w:pPr>
    </w:p>
    <w:p w14:paraId="3EF3DEDB" w14:textId="30C3B464" w:rsidR="00B24923" w:rsidRDefault="00B24923" w:rsidP="00B24923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7</w:t>
      </w:r>
      <w:r>
        <w:rPr>
          <w:rStyle w:val="DanmeroCar"/>
          <w:bCs/>
          <w:sz w:val="24"/>
          <w:szCs w:val="24"/>
        </w:rPr>
        <w:t xml:space="preserve">| </w:t>
      </w:r>
      <w:proofErr w:type="spellStart"/>
      <w:r w:rsidRPr="00E95C92">
        <w:rPr>
          <w:rFonts w:asciiTheme="minorHAnsi" w:eastAsia="Arial" w:hAnsiTheme="minorHAnsi" w:cstheme="minorHAnsi"/>
          <w:b/>
          <w:color w:val="FF0000"/>
          <w:sz w:val="24"/>
          <w:szCs w:val="24"/>
        </w:rPr>
        <w:t>Nizwa</w:t>
      </w:r>
      <w:proofErr w:type="spellEnd"/>
      <w:r w:rsidRPr="00E95C92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Bilad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Seyt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Cañon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de la serpiente – Muscat</w:t>
      </w:r>
    </w:p>
    <w:p w14:paraId="0F6956E6" w14:textId="462AA23B" w:rsidR="00B24923" w:rsidRDefault="00B24923" w:rsidP="00077548">
      <w:pPr>
        <w:jc w:val="both"/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</w:pPr>
      <w:r w:rsidRPr="00B24923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Desayuno</w:t>
      </w:r>
      <w:r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. Salida hacia </w:t>
      </w:r>
      <w:proofErr w:type="spellStart"/>
      <w:r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Bilad</w:t>
      </w:r>
      <w:proofErr w:type="spellEnd"/>
      <w:r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proofErr w:type="spellStart"/>
      <w:r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Seyt</w:t>
      </w:r>
      <w:proofErr w:type="spellEnd"/>
      <w:r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, pintoresco pueblo montañoso con casas de piedra en terrazas.</w:t>
      </w:r>
      <w:r w:rsidR="009F180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Continuamos </w:t>
      </w:r>
      <w:r w:rsidR="009F180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hacia el</w:t>
      </w:r>
      <w:r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Cañón de la Serpiente</w:t>
      </w:r>
      <w:r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, famoso por sus sinuosos y escarpados desfiladeros, ideal para senderismo y fotografía.</w:t>
      </w:r>
      <w:r w:rsidR="009F180D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</w:t>
      </w:r>
      <w:r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Traslado a </w:t>
      </w:r>
      <w:r w:rsidRPr="00077548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>Muscat</w:t>
      </w:r>
      <w:r w:rsidRPr="00B24923"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. </w:t>
      </w:r>
      <w:r w:rsidRPr="00B24923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Cena y alojamiento.</w:t>
      </w:r>
    </w:p>
    <w:p w14:paraId="6C9E9922" w14:textId="77777777" w:rsidR="009F180D" w:rsidRPr="00B24923" w:rsidRDefault="009F180D" w:rsidP="00077548">
      <w:pPr>
        <w:jc w:val="both"/>
        <w:rPr>
          <w:rFonts w:asciiTheme="minorHAnsi" w:eastAsiaTheme="majorEastAsia" w:hAnsiTheme="minorHAnsi" w:cstheme="minorHAnsi"/>
          <w:bCs/>
          <w:color w:val="002060"/>
          <w:sz w:val="20"/>
          <w:szCs w:val="20"/>
          <w:lang w:val="es-MX" w:eastAsia="en-US" w:bidi="en-US"/>
        </w:rPr>
      </w:pPr>
    </w:p>
    <w:p w14:paraId="08AC96A4" w14:textId="77777777" w:rsidR="009F180D" w:rsidRDefault="00B24923" w:rsidP="009F180D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8</w:t>
      </w:r>
      <w:r>
        <w:rPr>
          <w:rStyle w:val="DanmeroCar"/>
          <w:bCs/>
          <w:sz w:val="24"/>
          <w:szCs w:val="24"/>
        </w:rPr>
        <w:t xml:space="preserve">|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Muscat</w:t>
      </w:r>
    </w:p>
    <w:p w14:paraId="19099333" w14:textId="0FE6147C" w:rsidR="00B24923" w:rsidRPr="00B24923" w:rsidRDefault="00B24923" w:rsidP="009F180D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B24923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Desayuno</w:t>
      </w:r>
      <w:r w:rsidRPr="00B24923">
        <w:rPr>
          <w:rFonts w:asciiTheme="minorHAnsi" w:hAnsiTheme="minorHAnsi" w:cstheme="minorHAnsi"/>
          <w:bCs/>
          <w:color w:val="002060"/>
          <w:sz w:val="20"/>
          <w:szCs w:val="20"/>
          <w:lang w:val="es-MX" w:eastAsia="en-US" w:bidi="en-US"/>
        </w:rPr>
        <w:t xml:space="preserve"> y traslado al aeropuerto de Muscat</w:t>
      </w:r>
      <w:r w:rsidRPr="00B24923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 xml:space="preserve">. Fin </w:t>
      </w:r>
      <w:r w:rsidRPr="009F180D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>de los</w:t>
      </w:r>
      <w:r w:rsidRPr="00B24923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n-US" w:bidi="en-US"/>
        </w:rPr>
        <w:t xml:space="preserve"> servicios.</w:t>
      </w:r>
    </w:p>
    <w:p w14:paraId="2AEDB575" w14:textId="77777777" w:rsidR="00B24923" w:rsidRPr="00B24923" w:rsidRDefault="00B24923" w:rsidP="00B24923"/>
    <w:p w14:paraId="28038EE3" w14:textId="77777777" w:rsidR="00E95C92" w:rsidRPr="00E95C92" w:rsidRDefault="00E95C92" w:rsidP="00E95C92">
      <w:pPr>
        <w:rPr>
          <w:lang w:val="es-MX" w:eastAsia="en-US" w:bidi="en-US"/>
        </w:rPr>
      </w:pPr>
    </w:p>
    <w:p w14:paraId="4D015C61" w14:textId="77777777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35B4A777" w14:textId="2D020C0B" w:rsidR="000E0FE2" w:rsidRPr="00356638" w:rsidRDefault="00A45CBB" w:rsidP="000E0FE2">
      <w:pPr>
        <w:pStyle w:val="Sinespaciado"/>
        <w:numPr>
          <w:ilvl w:val="0"/>
          <w:numId w:val="28"/>
        </w:numPr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6</w:t>
      </w:r>
      <w:r w:rsidR="000E0FE2" w:rsidRPr="0035663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noches de alojamiento en hoteles indicados o similares</w:t>
      </w:r>
    </w:p>
    <w:p w14:paraId="292FFF47" w14:textId="2BE01E8E" w:rsidR="00386102" w:rsidRDefault="000E0FE2" w:rsidP="00386102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</w:pPr>
      <w:r w:rsidRPr="00356638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 xml:space="preserve">1 noche de alojamiento en </w:t>
      </w:r>
      <w:r w:rsidR="00386102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tienda estándar</w:t>
      </w:r>
      <w:r w:rsidRPr="00356638"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  <w:t xml:space="preserve"> en </w:t>
      </w:r>
      <w:r w:rsidR="00025D97"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  <w:t xml:space="preserve">el desierto de </w:t>
      </w:r>
      <w:proofErr w:type="spellStart"/>
      <w:r w:rsidR="00025D97"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  <w:t>Wahiba</w:t>
      </w:r>
      <w:proofErr w:type="spellEnd"/>
      <w:r w:rsidR="00025D97"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  <w:t xml:space="preserve"> </w:t>
      </w:r>
    </w:p>
    <w:p w14:paraId="6E8943AA" w14:textId="5640D793" w:rsidR="000E0FE2" w:rsidRPr="00386102" w:rsidRDefault="00114113" w:rsidP="00386102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bCs/>
          <w:color w:val="002060"/>
          <w:sz w:val="20"/>
          <w:szCs w:val="20"/>
          <w:lang w:eastAsia="en-US" w:bidi="en-US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</w:rPr>
        <w:t>7</w:t>
      </w:r>
      <w:r w:rsidR="00E536FA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</w:t>
      </w:r>
      <w:r w:rsidR="000E0FE2" w:rsidRPr="00386102">
        <w:rPr>
          <w:rFonts w:asciiTheme="minorHAnsi" w:hAnsiTheme="minorHAnsi" w:cstheme="minorHAnsi"/>
          <w:bCs/>
          <w:color w:val="002060"/>
          <w:sz w:val="20"/>
          <w:szCs w:val="20"/>
        </w:rPr>
        <w:t>desayunos</w:t>
      </w:r>
      <w:r w:rsidR="00503979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y 6</w:t>
      </w:r>
      <w:r w:rsidR="007654CC" w:rsidRPr="00386102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</w:t>
      </w:r>
      <w:r w:rsidR="000E0FE2" w:rsidRPr="00386102">
        <w:rPr>
          <w:rFonts w:asciiTheme="minorHAnsi" w:hAnsiTheme="minorHAnsi" w:cstheme="minorHAnsi"/>
          <w:bCs/>
          <w:color w:val="002060"/>
          <w:sz w:val="20"/>
          <w:szCs w:val="20"/>
        </w:rPr>
        <w:t>cenas (sin bebidas)</w:t>
      </w:r>
    </w:p>
    <w:p w14:paraId="535A8825" w14:textId="4745A7BD" w:rsidR="00114113" w:rsidRPr="00DB7FA1" w:rsidRDefault="00114113" w:rsidP="00114113">
      <w:pPr>
        <w:pStyle w:val="Prrafodelista"/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</w:pPr>
      <w:r w:rsidRPr="00DB7FA1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Visitas y entradas según el itinerario, en servicio compartido</w:t>
      </w:r>
    </w:p>
    <w:p w14:paraId="5325C33D" w14:textId="5AE7FF3C" w:rsidR="00114113" w:rsidRPr="00DB7FA1" w:rsidRDefault="00114113" w:rsidP="00114113">
      <w:pPr>
        <w:pStyle w:val="Prrafodelista"/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</w:pPr>
      <w:r w:rsidRPr="00DB7FA1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Transporte en vehículos modernos con aire acondicionado, según número de pasajeros</w:t>
      </w:r>
    </w:p>
    <w:p w14:paraId="6ABFE628" w14:textId="38DEEAF1" w:rsidR="00114113" w:rsidRPr="00DB7FA1" w:rsidRDefault="00114113" w:rsidP="00114113">
      <w:pPr>
        <w:pStyle w:val="Prrafodelista"/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</w:pPr>
      <w:r w:rsidRPr="00DB7FA1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Transporte en vehículos 4X4 durante los días de </w:t>
      </w:r>
      <w:proofErr w:type="spellStart"/>
      <w:r w:rsidRPr="00DB7FA1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trekking</w:t>
      </w:r>
      <w:proofErr w:type="spellEnd"/>
      <w:r w:rsidRPr="00DB7FA1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 (días 3 a</w:t>
      </w:r>
      <w:r w:rsidR="00DB7FA1" w:rsidRPr="00DB7FA1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l</w:t>
      </w:r>
      <w:r w:rsidRPr="00DB7FA1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 7)</w:t>
      </w:r>
    </w:p>
    <w:p w14:paraId="5EED750E" w14:textId="4CA08FEE" w:rsidR="00114113" w:rsidRPr="00DB7FA1" w:rsidRDefault="00114113" w:rsidP="00114113">
      <w:pPr>
        <w:pStyle w:val="Prrafodelista"/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</w:pPr>
      <w:r w:rsidRPr="00DB7FA1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Guía de </w:t>
      </w:r>
      <w:proofErr w:type="spellStart"/>
      <w:r w:rsidRPr="00DB7FA1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trekking</w:t>
      </w:r>
      <w:proofErr w:type="spellEnd"/>
      <w:r w:rsidRPr="00DB7FA1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 de habla inglesa durante los días 3 a</w:t>
      </w:r>
      <w:r w:rsidR="00DB7FA1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l</w:t>
      </w:r>
      <w:r w:rsidRPr="00DB7FA1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 7</w:t>
      </w:r>
      <w:r w:rsidR="00DB7FA1" w:rsidRPr="00DB7FA1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 xml:space="preserve"> del programa</w:t>
      </w:r>
    </w:p>
    <w:p w14:paraId="56B082D6" w14:textId="1AFA1EC8" w:rsidR="00114113" w:rsidRPr="00DB7FA1" w:rsidRDefault="00114113" w:rsidP="00114113">
      <w:pPr>
        <w:pStyle w:val="Prrafodelista"/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</w:pPr>
      <w:r w:rsidRPr="00DB7FA1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Guía de habla hispana incluido el día 2 para el City Tour de Muscat.</w:t>
      </w:r>
    </w:p>
    <w:p w14:paraId="7773E453" w14:textId="600EE16E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5F693958" w:rsidR="00152D96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domésticos.</w:t>
      </w:r>
    </w:p>
    <w:p w14:paraId="0C2F7C66" w14:textId="77777777" w:rsidR="00152D96" w:rsidRPr="00B658C3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8A5447E" w14:textId="4E83A759" w:rsidR="002224D8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Propinas,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(aprox. </w:t>
      </w:r>
      <w:r w:rsidR="00F013D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50</w:t>
      </w:r>
      <w:r w:rsidR="00024ECD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USD promedio por persona) </w:t>
      </w:r>
      <w:r w:rsidR="00024ECD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pago directamente en destino</w:t>
      </w:r>
    </w:p>
    <w:p w14:paraId="14C40EE7" w14:textId="4010FD7F" w:rsidR="00152D96" w:rsidRPr="00B658C3" w:rsidRDefault="002224D8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07C7016" w14:textId="77777777" w:rsidR="00152D96" w:rsidRPr="00B658C3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Entradas no especificadas en el programa </w:t>
      </w:r>
    </w:p>
    <w:p w14:paraId="403EE27C" w14:textId="77777777" w:rsidR="00F013D5" w:rsidRDefault="00152D96" w:rsidP="00F013D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cualquier gasto personal</w:t>
      </w:r>
    </w:p>
    <w:p w14:paraId="020A5C64" w14:textId="708FC41E" w:rsidR="001707DF" w:rsidRPr="00DB7FA1" w:rsidRDefault="00F013D5" w:rsidP="00F013D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013D5">
        <w:rPr>
          <w:rFonts w:asciiTheme="minorHAnsi" w:eastAsia="Calibri" w:hAnsiTheme="minorHAnsi" w:cstheme="minorHAnsi"/>
          <w:color w:val="002060"/>
          <w:sz w:val="20"/>
          <w:szCs w:val="20"/>
        </w:rPr>
        <w:t>Tasas y visado de entrada a Omán</w:t>
      </w:r>
    </w:p>
    <w:p w14:paraId="5663A949" w14:textId="22CF6006" w:rsidR="00DB7FA1" w:rsidRPr="00DB7FA1" w:rsidRDefault="00DB7FA1" w:rsidP="00DB7FA1">
      <w:pPr>
        <w:pStyle w:val="Prrafodelista"/>
        <w:numPr>
          <w:ilvl w:val="0"/>
          <w:numId w:val="22"/>
        </w:numPr>
        <w:spacing w:before="100" w:beforeAutospacing="1" w:after="100" w:afterAutospacing="1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DB7FA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Suplemento opcional para guía de habla hispana durante los días 3 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hasta el día</w:t>
      </w:r>
      <w:r w:rsidRPr="00DB7FA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7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del programa</w:t>
      </w:r>
      <w:r w:rsidRPr="00DB7FA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, aplicable para máximo 3 personas (requiere solo un jeep)</w:t>
      </w:r>
    </w:p>
    <w:p w14:paraId="47C7A2DA" w14:textId="120AE331" w:rsidR="00DB7FA1" w:rsidRPr="00DB7FA1" w:rsidRDefault="00DB7FA1" w:rsidP="00903270">
      <w:pPr>
        <w:pStyle w:val="Prrafodelista"/>
        <w:numPr>
          <w:ilvl w:val="0"/>
          <w:numId w:val="22"/>
        </w:numPr>
        <w:spacing w:before="100" w:beforeAutospacing="1" w:after="100" w:afterAutospacing="1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DB7FA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Suplemento guía de habla hispana 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durante los días</w:t>
      </w:r>
      <w:r w:rsidRPr="00DB7FA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3 hasta el día 7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del programa</w:t>
      </w:r>
      <w:r w:rsidRPr="00DB7FA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. </w:t>
      </w:r>
      <w:r w:rsidRPr="00DB7FA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Aplicable para un máximo de 4 personas, ya que se requieren</w:t>
      </w:r>
      <w:r w:rsidRPr="00DB7FA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Pr="00DB7FA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2 jeeps</w:t>
      </w:r>
    </w:p>
    <w:p w14:paraId="1CFED471" w14:textId="35C97DC6" w:rsidR="00F013D5" w:rsidRDefault="00F013D5" w:rsidP="00F013D5">
      <w:pPr>
        <w:autoSpaceDE w:val="0"/>
        <w:autoSpaceDN w:val="0"/>
        <w:adjustRightInd w:val="0"/>
        <w:ind w:left="72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0DEADD17" w14:textId="77777777" w:rsidR="00F013D5" w:rsidRPr="00F013D5" w:rsidRDefault="00F013D5" w:rsidP="00F013D5">
      <w:pPr>
        <w:autoSpaceDE w:val="0"/>
        <w:autoSpaceDN w:val="0"/>
        <w:adjustRightInd w:val="0"/>
        <w:ind w:left="72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11617000" w14:textId="77777777" w:rsidR="007D254B" w:rsidRPr="00B658C3" w:rsidRDefault="007D254B" w:rsidP="00642EF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bookmarkEnd w:id="0"/>
    <w:p w14:paraId="0BABAA96" w14:textId="5BF3D2E6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El orden de las visitas podrá modificarse por condiciones locales y logística en destino.</w:t>
      </w:r>
    </w:p>
    <w:p w14:paraId="6F5027F7" w14:textId="64929A70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color w:val="002060"/>
          <w:sz w:val="20"/>
          <w:szCs w:val="20"/>
        </w:rPr>
        <w:t xml:space="preserve">Avistamiento de tortugas en Ras Al </w:t>
      </w:r>
      <w:proofErr w:type="spellStart"/>
      <w:r w:rsidRPr="004B1BFE">
        <w:rPr>
          <w:rFonts w:asciiTheme="minorHAnsi" w:hAnsiTheme="minorHAnsi" w:cstheme="minorHAnsi"/>
          <w:color w:val="002060"/>
          <w:sz w:val="20"/>
          <w:szCs w:val="20"/>
        </w:rPr>
        <w:t>Jinz</w:t>
      </w:r>
      <w:proofErr w:type="spellEnd"/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: no se puede garantizar al tratarse de un área natural. No aplica reclamación ni devolución si no se observan.</w:t>
      </w:r>
    </w:p>
    <w:p w14:paraId="711A25CA" w14:textId="7CBF900A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La visita a Ras Al </w:t>
      </w:r>
      <w:proofErr w:type="spellStart"/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Jinz</w:t>
      </w:r>
      <w:proofErr w:type="spellEnd"/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se realiza con chófer de habla inglesa</w:t>
      </w:r>
      <w:r w:rsidR="00DB7FA1">
        <w:rPr>
          <w:rFonts w:asciiTheme="minorHAnsi" w:hAnsiTheme="minorHAnsi" w:cstheme="minorHAnsi"/>
          <w:bCs/>
          <w:color w:val="002060"/>
          <w:sz w:val="20"/>
          <w:szCs w:val="20"/>
        </w:rPr>
        <w:t>.</w:t>
      </w:r>
    </w:p>
    <w:p w14:paraId="1328A85A" w14:textId="4F9F74E6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Para la visita a </w:t>
      </w:r>
      <w:proofErr w:type="spellStart"/>
      <w:r w:rsidRPr="004B1BFE">
        <w:rPr>
          <w:rFonts w:asciiTheme="minorHAnsi" w:hAnsiTheme="minorHAnsi" w:cstheme="minorHAnsi"/>
          <w:color w:val="002060"/>
          <w:sz w:val="20"/>
          <w:szCs w:val="20"/>
        </w:rPr>
        <w:t>Wadi</w:t>
      </w:r>
      <w:proofErr w:type="spellEnd"/>
      <w:r w:rsidRPr="004B1BFE">
        <w:rPr>
          <w:rFonts w:asciiTheme="minorHAnsi" w:hAnsiTheme="minorHAnsi" w:cstheme="minorHAnsi"/>
          <w:color w:val="002060"/>
          <w:sz w:val="20"/>
          <w:szCs w:val="20"/>
        </w:rPr>
        <w:t xml:space="preserve"> Bani </w:t>
      </w:r>
      <w:proofErr w:type="spellStart"/>
      <w:r w:rsidRPr="004B1BFE">
        <w:rPr>
          <w:rFonts w:asciiTheme="minorHAnsi" w:hAnsiTheme="minorHAnsi" w:cstheme="minorHAnsi"/>
          <w:color w:val="002060"/>
          <w:sz w:val="20"/>
          <w:szCs w:val="20"/>
        </w:rPr>
        <w:t>Khalid</w:t>
      </w:r>
      <w:proofErr w:type="spellEnd"/>
      <w:r w:rsidRPr="004B1BFE">
        <w:rPr>
          <w:rFonts w:asciiTheme="minorHAnsi" w:hAnsiTheme="minorHAnsi" w:cstheme="minorHAnsi"/>
          <w:color w:val="002060"/>
          <w:sz w:val="20"/>
          <w:szCs w:val="20"/>
        </w:rPr>
        <w:t xml:space="preserve"> / </w:t>
      </w:r>
      <w:proofErr w:type="spellStart"/>
      <w:r w:rsidRPr="004B1BFE">
        <w:rPr>
          <w:rFonts w:asciiTheme="minorHAnsi" w:hAnsiTheme="minorHAnsi" w:cstheme="minorHAnsi"/>
          <w:color w:val="002060"/>
          <w:sz w:val="20"/>
          <w:szCs w:val="20"/>
        </w:rPr>
        <w:t>Wadi</w:t>
      </w:r>
      <w:proofErr w:type="spellEnd"/>
      <w:r w:rsidRPr="004B1B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4B1BFE">
        <w:rPr>
          <w:rFonts w:asciiTheme="minorHAnsi" w:hAnsiTheme="minorHAnsi" w:cstheme="minorHAnsi"/>
          <w:color w:val="002060"/>
          <w:sz w:val="20"/>
          <w:szCs w:val="20"/>
        </w:rPr>
        <w:t>Shab</w:t>
      </w:r>
      <w:proofErr w:type="spellEnd"/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se recomienda llevar en la mochila: toalla</w:t>
      </w:r>
      <w:r w:rsidRPr="004B1BFE"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r w:rsidR="004B1BFE"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zapatos o calcetines especiales de agu</w:t>
      </w:r>
      <w:r w:rsidR="003D2003">
        <w:rPr>
          <w:rFonts w:asciiTheme="minorHAnsi" w:hAnsiTheme="minorHAnsi" w:cstheme="minorHAnsi"/>
          <w:bCs/>
          <w:color w:val="002060"/>
          <w:sz w:val="20"/>
          <w:szCs w:val="20"/>
        </w:rPr>
        <w:t>a</w:t>
      </w:r>
      <w:r w:rsidRPr="004B1BFE">
        <w:rPr>
          <w:rFonts w:asciiTheme="minorHAnsi" w:hAnsiTheme="minorHAnsi" w:cstheme="minorHAnsi"/>
          <w:color w:val="002060"/>
          <w:sz w:val="20"/>
          <w:szCs w:val="20"/>
        </w:rPr>
        <w:t xml:space="preserve"> y traje de baño.</w:t>
      </w:r>
    </w:p>
    <w:p w14:paraId="19CF42D0" w14:textId="6720DB9D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Vestimenta sugerida: pantalón largo o falda hasta la rodilla y camiseta sin escote.</w:t>
      </w:r>
    </w:p>
    <w:p w14:paraId="3F42EF4B" w14:textId="7296060D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Para bañarse en zonas naturales: </w:t>
      </w:r>
      <w:proofErr w:type="spellStart"/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legging</w:t>
      </w:r>
      <w:proofErr w:type="spellEnd"/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deportivo y camiseta deportiva de tirantes.</w:t>
      </w:r>
    </w:p>
    <w:p w14:paraId="05E2DFE6" w14:textId="00730FC5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En piscinas de hoteles: se permite bañador o bikini.</w:t>
      </w:r>
    </w:p>
    <w:p w14:paraId="6BB43140" w14:textId="5930B389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Habitación triple: consta de una </w:t>
      </w:r>
      <w:r w:rsidRPr="004B1BFE">
        <w:rPr>
          <w:rFonts w:asciiTheme="minorHAnsi" w:hAnsiTheme="minorHAnsi" w:cstheme="minorHAnsi"/>
          <w:color w:val="002060"/>
          <w:sz w:val="20"/>
          <w:szCs w:val="20"/>
        </w:rPr>
        <w:t>habitación doble + cama supletoria</w:t>
      </w: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.</w:t>
      </w:r>
    </w:p>
    <w:p w14:paraId="7AD25504" w14:textId="3C6466BD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No aplica descuento para la tercera persona (paga la misma tarifa que en habitación doble).</w:t>
      </w:r>
    </w:p>
    <w:p w14:paraId="72146287" w14:textId="72C6290A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El </w:t>
      </w:r>
      <w:r w:rsidRPr="004B1BFE">
        <w:rPr>
          <w:rFonts w:asciiTheme="minorHAnsi" w:hAnsiTheme="minorHAnsi" w:cstheme="minorHAnsi"/>
          <w:color w:val="002060"/>
          <w:sz w:val="20"/>
          <w:szCs w:val="20"/>
        </w:rPr>
        <w:t>primer y último día</w:t>
      </w: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no cuentan con servicio de guía, únicamente </w:t>
      </w:r>
      <w:proofErr w:type="spellStart"/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transferista</w:t>
      </w:r>
      <w:proofErr w:type="spellEnd"/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y asistencia de nuestro corresponsal.</w:t>
      </w:r>
    </w:p>
    <w:p w14:paraId="1314BA6D" w14:textId="3721504E" w:rsidR="00142274" w:rsidRPr="004B1BFE" w:rsidRDefault="00142274" w:rsidP="004B1BFE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lastRenderedPageBreak/>
        <w:t xml:space="preserve">Los </w:t>
      </w:r>
      <w:r w:rsidRPr="004B1BFE">
        <w:rPr>
          <w:rFonts w:asciiTheme="minorHAnsi" w:hAnsiTheme="minorHAnsi" w:cstheme="minorHAnsi"/>
          <w:color w:val="002060"/>
          <w:sz w:val="20"/>
          <w:szCs w:val="20"/>
        </w:rPr>
        <w:t>días libres</w:t>
      </w: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no incluyen guía ni transporte.</w:t>
      </w:r>
    </w:p>
    <w:p w14:paraId="3D6E05C1" w14:textId="77777777" w:rsidR="003D2003" w:rsidRDefault="00142274" w:rsidP="003D2003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Los </w:t>
      </w:r>
      <w:r w:rsidRPr="004B1BFE">
        <w:rPr>
          <w:rFonts w:asciiTheme="minorHAnsi" w:hAnsiTheme="minorHAnsi" w:cstheme="minorHAnsi"/>
          <w:color w:val="002060"/>
          <w:sz w:val="20"/>
          <w:szCs w:val="20"/>
        </w:rPr>
        <w:t>viernes</w:t>
      </w:r>
      <w:r w:rsidRPr="004B1BFE">
        <w:rPr>
          <w:rFonts w:asciiTheme="minorHAnsi" w:hAnsiTheme="minorHAnsi" w:cstheme="minorHAnsi"/>
          <w:bCs/>
          <w:color w:val="002060"/>
          <w:sz w:val="20"/>
          <w:szCs w:val="20"/>
        </w:rPr>
        <w:t>, algunos servicios pueden verse limitados por ser día de descanso musulmán.</w:t>
      </w:r>
    </w:p>
    <w:p w14:paraId="5FEDC6F8" w14:textId="77777777" w:rsidR="003D2003" w:rsidRDefault="00023CE6" w:rsidP="003D2003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3D2003">
        <w:rPr>
          <w:rFonts w:asciiTheme="minorHAnsi" w:hAnsiTheme="minorHAnsi" w:cstheme="minorHAnsi"/>
          <w:b/>
          <w:bCs/>
          <w:color w:val="002060"/>
          <w:sz w:val="20"/>
          <w:szCs w:val="20"/>
        </w:rPr>
        <w:t>Aplican suplementos para Navidad, Fin de Año, Semana Santa (consultar tarifas)</w:t>
      </w:r>
    </w:p>
    <w:p w14:paraId="32B4EE5D" w14:textId="77777777" w:rsidR="003D2003" w:rsidRPr="003D2003" w:rsidRDefault="00023CE6" w:rsidP="003D2003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3D2003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Consultar tarifa para pasajero viajando solo </w:t>
      </w:r>
    </w:p>
    <w:p w14:paraId="45F08771" w14:textId="77777777" w:rsidR="003D2003" w:rsidRPr="003D2003" w:rsidRDefault="00023CE6" w:rsidP="003D2003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3D2003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3D2003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transferista</w:t>
      </w:r>
      <w:proofErr w:type="spellEnd"/>
      <w:r w:rsidRPr="003D2003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, </w:t>
      </w:r>
      <w:r w:rsidRPr="003D2003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</w:rPr>
        <w:t>favor de marcar al número de emergencia</w:t>
      </w:r>
      <w:r w:rsidRPr="003D2003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. Es indispensable contar con una </w:t>
      </w:r>
      <w:r w:rsidRPr="003D2003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</w:rPr>
        <w:t xml:space="preserve">SIM </w:t>
      </w:r>
      <w:proofErr w:type="spellStart"/>
      <w:r w:rsidRPr="003D2003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</w:rPr>
        <w:t>card</w:t>
      </w:r>
      <w:proofErr w:type="spellEnd"/>
      <w:r w:rsidRPr="003D2003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</w:rPr>
        <w:t xml:space="preserve"> o línea activa</w:t>
      </w:r>
      <w:r w:rsidRPr="003D2003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 xml:space="preserve"> que permita realizar llamadas locales en </w:t>
      </w:r>
      <w:r w:rsidR="003D2003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Omán</w:t>
      </w:r>
    </w:p>
    <w:p w14:paraId="107727C3" w14:textId="7DF60909" w:rsidR="00023CE6" w:rsidRPr="003D2003" w:rsidRDefault="00023CE6" w:rsidP="003D2003">
      <w:pPr>
        <w:pStyle w:val="NormalWeb"/>
        <w:numPr>
          <w:ilvl w:val="0"/>
          <w:numId w:val="3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3D2003">
        <w:rPr>
          <w:rFonts w:asciiTheme="minorHAnsi" w:hAnsiTheme="minorHAnsi" w:cstheme="minorHAnsi"/>
          <w:b/>
          <w:bCs/>
          <w:color w:val="FF0000"/>
          <w:szCs w:val="20"/>
        </w:rPr>
        <w:t xml:space="preserve">PASAJEROS DE NACIONALIDAD MEXICANA REQUIEREN VISA PARA VISITAR </w:t>
      </w:r>
      <w:r w:rsidR="003D2003">
        <w:rPr>
          <w:rFonts w:asciiTheme="minorHAnsi" w:hAnsiTheme="minorHAnsi" w:cstheme="minorHAnsi"/>
          <w:b/>
          <w:bCs/>
          <w:color w:val="FF0000"/>
          <w:szCs w:val="20"/>
        </w:rPr>
        <w:t>OMÁN</w:t>
      </w:r>
      <w:r w:rsidRPr="003D2003">
        <w:rPr>
          <w:rFonts w:asciiTheme="minorHAnsi" w:hAnsiTheme="minorHAnsi" w:cstheme="minorHAnsi"/>
          <w:b/>
          <w:bCs/>
          <w:color w:val="FF0000"/>
          <w:szCs w:val="20"/>
        </w:rPr>
        <w:t>. OTRAS NACIONALIDADES FAVOR DE CONSULTAR CON EL CONSULADO CORRESPONDIENTE</w:t>
      </w:r>
    </w:p>
    <w:p w14:paraId="42B8CBE7" w14:textId="46733569" w:rsidR="00EB46F8" w:rsidRPr="00C26B71" w:rsidRDefault="00EB46F8" w:rsidP="00923AF9">
      <w:pPr>
        <w:jc w:val="both"/>
        <w:rPr>
          <w:rFonts w:asciiTheme="minorHAnsi" w:eastAsia="Calibri" w:hAnsiTheme="minorHAnsi" w:cstheme="minorHAnsi"/>
          <w:color w:val="002060"/>
          <w:sz w:val="14"/>
          <w:szCs w:val="20"/>
          <w:lang w:val="es-MX" w:eastAsia="es-MX"/>
        </w:rPr>
      </w:pPr>
    </w:p>
    <w:p w14:paraId="2EFFB80E" w14:textId="2344CF93" w:rsidR="00D64244" w:rsidRDefault="00D64244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tbl>
      <w:tblPr>
        <w:tblW w:w="594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092"/>
        <w:gridCol w:w="2488"/>
        <w:gridCol w:w="474"/>
      </w:tblGrid>
      <w:tr w:rsidR="0069119F" w:rsidRPr="0069119F" w14:paraId="396EE31E" w14:textId="77777777" w:rsidTr="0069119F">
        <w:trPr>
          <w:trHeight w:val="24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9765F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69119F" w:rsidRPr="0069119F" w14:paraId="561891BC" w14:textId="77777777" w:rsidTr="0069119F">
        <w:trPr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BD01C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BB6AF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C42CC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B632D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69119F" w:rsidRPr="0069119F" w14:paraId="3B7A6701" w14:textId="77777777" w:rsidTr="0069119F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BB1B7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D79D7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MUSCAT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82E6E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ALOFT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A1F95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69119F" w:rsidRPr="0069119F" w14:paraId="7C1BE80A" w14:textId="77777777" w:rsidTr="0069119F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E5CF7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15422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RAS AL JINZ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5857A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TURTLE BEACH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E6D17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69119F" w:rsidRPr="0069119F" w14:paraId="78A9CABC" w14:textId="77777777" w:rsidTr="0069119F">
        <w:trPr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1BBEC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322FA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DESIERTO DE WAHIBA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1AD48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CAMPAMENTO ESTANDAR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1828B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69119F" w:rsidRPr="0069119F" w14:paraId="673E48C7" w14:textId="77777777" w:rsidTr="0069119F">
        <w:trPr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39000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813A9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NIZWA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7150E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IHYAA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FB20B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</w:tbl>
    <w:p w14:paraId="21DBEFC1" w14:textId="0D897F2E" w:rsidR="00D64244" w:rsidRDefault="00D64244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6EE0C6CC" w14:textId="40377E10" w:rsidR="00D64244" w:rsidRDefault="00D64244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tbl>
      <w:tblPr>
        <w:tblW w:w="5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674"/>
        <w:gridCol w:w="672"/>
        <w:gridCol w:w="896"/>
      </w:tblGrid>
      <w:tr w:rsidR="0069119F" w:rsidRPr="0069119F" w14:paraId="6242F15B" w14:textId="77777777" w:rsidTr="0069119F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1FA0E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69119F" w:rsidRPr="0069119F" w14:paraId="46926D1E" w14:textId="77777777" w:rsidTr="0069119F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21D14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69119F" w:rsidRPr="0069119F" w14:paraId="4EFF073F" w14:textId="77777777" w:rsidTr="006911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10477" w14:textId="77777777" w:rsidR="0069119F" w:rsidRPr="0069119F" w:rsidRDefault="0069119F" w:rsidP="0069119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55100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14BF0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AEEFC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69119F" w:rsidRPr="0069119F" w14:paraId="515144D0" w14:textId="77777777" w:rsidTr="006911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5E397" w14:textId="77777777" w:rsidR="0069119F" w:rsidRPr="0069119F" w:rsidRDefault="0069119F" w:rsidP="0069119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DEL 04 ENERO 2026 AL 30 DICIEMBRE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8DA51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2315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C33B0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1915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7ADBE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sz w:val="20"/>
                <w:szCs w:val="20"/>
                <w:lang w:val="es-MX" w:eastAsia="es-MX"/>
              </w:rPr>
              <w:t>2895</w:t>
            </w:r>
          </w:p>
        </w:tc>
      </w:tr>
      <w:tr w:rsidR="0069119F" w:rsidRPr="0069119F" w14:paraId="186CE3FD" w14:textId="77777777" w:rsidTr="0069119F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C9C3E4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911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6911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SEMANA SANTA, NAVIDAD Y FIN DE AÑO </w:t>
            </w:r>
            <w:r w:rsidRPr="006911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CONGRESOS O EVENTOS ESPECIALES. CONSULTAR SUPLEMENTO </w:t>
            </w:r>
            <w:r w:rsidRPr="006911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69119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DICIEMBRE 2026</w:t>
            </w:r>
          </w:p>
        </w:tc>
      </w:tr>
      <w:tr w:rsidR="0069119F" w:rsidRPr="0069119F" w14:paraId="6D972EFF" w14:textId="77777777" w:rsidTr="0069119F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31271" w14:textId="77777777" w:rsidR="0069119F" w:rsidRPr="0069119F" w:rsidRDefault="0069119F" w:rsidP="0069119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69119F" w:rsidRPr="0069119F" w14:paraId="1032D457" w14:textId="77777777" w:rsidTr="0069119F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2E472" w14:textId="77777777" w:rsidR="0069119F" w:rsidRPr="0069119F" w:rsidRDefault="0069119F" w:rsidP="0069119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69119F" w:rsidRPr="0069119F" w14:paraId="310C26FB" w14:textId="77777777" w:rsidTr="0069119F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8C8CD" w14:textId="77777777" w:rsidR="0069119F" w:rsidRPr="0069119F" w:rsidRDefault="0069119F" w:rsidP="0069119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0DA6A84E" w14:textId="77777777" w:rsidR="0069119F" w:rsidRDefault="0069119F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200D6DC2" w14:textId="40B54320" w:rsidR="003A7C55" w:rsidRDefault="003A7C55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noProof/>
          <w:color w:val="002060"/>
          <w:sz w:val="20"/>
          <w:szCs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83B96DA" wp14:editId="70DD2593">
            <wp:simplePos x="0" y="0"/>
            <wp:positionH relativeFrom="margin">
              <wp:align>center</wp:align>
            </wp:positionH>
            <wp:positionV relativeFrom="paragraph">
              <wp:posOffset>103505</wp:posOffset>
            </wp:positionV>
            <wp:extent cx="1352620" cy="463574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A780A" w14:textId="7624C4B7" w:rsidR="003A7C55" w:rsidRDefault="003A7C55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7B9B8C00" w14:textId="1956CF05" w:rsidR="001B65B2" w:rsidRDefault="001B65B2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tbl>
      <w:tblPr>
        <w:tblW w:w="6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3"/>
        <w:gridCol w:w="537"/>
      </w:tblGrid>
      <w:tr w:rsidR="0069119F" w:rsidRPr="0069119F" w14:paraId="27D88F8A" w14:textId="77777777" w:rsidTr="004A7787">
        <w:trPr>
          <w:trHeight w:val="178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AB899" w14:textId="77777777" w:rsidR="0069119F" w:rsidRPr="0069119F" w:rsidRDefault="0069119F" w:rsidP="006911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bookmarkStart w:id="1" w:name="_GoBack"/>
            <w:bookmarkEnd w:id="1"/>
            <w:r w:rsidRPr="006911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 (MÍNIMO 2 PAX) </w:t>
            </w:r>
          </w:p>
        </w:tc>
      </w:tr>
      <w:tr w:rsidR="0069119F" w:rsidRPr="0069119F" w14:paraId="14C64DBA" w14:textId="77777777" w:rsidTr="004A7787">
        <w:trPr>
          <w:trHeight w:val="17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75F53" w14:textId="723FB201" w:rsidR="0069119F" w:rsidRPr="0069119F" w:rsidRDefault="0069119F" w:rsidP="0069119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Noche extra en Muscat con desayuno, cat. Primera en hab. 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0C3DA" w14:textId="77777777" w:rsidR="0069119F" w:rsidRPr="0069119F" w:rsidRDefault="0069119F" w:rsidP="0069119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69119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70</w:t>
            </w:r>
          </w:p>
        </w:tc>
      </w:tr>
      <w:tr w:rsidR="0069119F" w:rsidRPr="0069119F" w14:paraId="076F390D" w14:textId="77777777" w:rsidTr="004A7787">
        <w:trPr>
          <w:trHeight w:val="18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08FA5" w14:textId="20152D17" w:rsidR="0069119F" w:rsidRPr="0069119F" w:rsidRDefault="0069119F" w:rsidP="0069119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Noche extra en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Muscat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con desayuno, cat. Primera en hab. 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373D3" w14:textId="77777777" w:rsidR="0069119F" w:rsidRPr="0069119F" w:rsidRDefault="0069119F" w:rsidP="0069119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69119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120</w:t>
            </w:r>
          </w:p>
        </w:tc>
      </w:tr>
      <w:tr w:rsidR="0069119F" w:rsidRPr="0069119F" w14:paraId="062AF7A1" w14:textId="77777777" w:rsidTr="004A7787">
        <w:trPr>
          <w:trHeight w:val="1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C6191" w14:textId="11B4C8E8" w:rsidR="0069119F" w:rsidRPr="0069119F" w:rsidRDefault="0069119F" w:rsidP="0069119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Noche extra en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Muscat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en media pensión, cat. Primera en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hab. 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7DA36" w14:textId="77777777" w:rsidR="0069119F" w:rsidRPr="0069119F" w:rsidRDefault="0069119F" w:rsidP="0069119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69119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100</w:t>
            </w:r>
          </w:p>
        </w:tc>
      </w:tr>
      <w:tr w:rsidR="0069119F" w:rsidRPr="0069119F" w14:paraId="54C40E44" w14:textId="77777777" w:rsidTr="004A7787">
        <w:trPr>
          <w:trHeight w:val="1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A7CD5" w14:textId="3CFFB895" w:rsidR="0069119F" w:rsidRPr="0069119F" w:rsidRDefault="0069119F" w:rsidP="0069119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Noche extra en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Muscat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en media pensión, cat. Primera en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hab. 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3CAB3" w14:textId="77777777" w:rsidR="0069119F" w:rsidRPr="0069119F" w:rsidRDefault="0069119F" w:rsidP="0069119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69119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155</w:t>
            </w:r>
          </w:p>
        </w:tc>
      </w:tr>
      <w:tr w:rsidR="0069119F" w:rsidRPr="0069119F" w14:paraId="38367451" w14:textId="77777777" w:rsidTr="004A7787">
        <w:trPr>
          <w:trHeight w:val="1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42D5C" w14:textId="20546880" w:rsidR="0069119F" w:rsidRPr="0069119F" w:rsidRDefault="0069119F" w:rsidP="0069119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Noche extra en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Muscat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con desayuno, cat. Superior en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hab. 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CD00E" w14:textId="77777777" w:rsidR="0069119F" w:rsidRPr="0069119F" w:rsidRDefault="0069119F" w:rsidP="0069119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69119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115</w:t>
            </w:r>
          </w:p>
        </w:tc>
      </w:tr>
      <w:tr w:rsidR="0069119F" w:rsidRPr="0069119F" w14:paraId="3C8C45B3" w14:textId="77777777" w:rsidTr="004A7787">
        <w:trPr>
          <w:trHeight w:val="1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91760" w14:textId="25E53CAD" w:rsidR="0069119F" w:rsidRPr="0069119F" w:rsidRDefault="0069119F" w:rsidP="0069119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Noche extra en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Muscat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con desayuno, cat. Superior en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hab. 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29073" w14:textId="77777777" w:rsidR="0069119F" w:rsidRPr="0069119F" w:rsidRDefault="0069119F" w:rsidP="0069119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69119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205</w:t>
            </w:r>
          </w:p>
        </w:tc>
      </w:tr>
      <w:tr w:rsidR="0069119F" w:rsidRPr="0069119F" w14:paraId="608B3161" w14:textId="77777777" w:rsidTr="004A7787">
        <w:trPr>
          <w:trHeight w:val="17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AA729" w14:textId="7F45AA71" w:rsidR="0069119F" w:rsidRPr="0069119F" w:rsidRDefault="0069119F" w:rsidP="0069119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Noche extra en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Muscat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en media pensión, cat. Superior en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hab. 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BC681" w14:textId="77777777" w:rsidR="0069119F" w:rsidRPr="0069119F" w:rsidRDefault="0069119F" w:rsidP="0069119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69119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180</w:t>
            </w:r>
          </w:p>
        </w:tc>
      </w:tr>
      <w:tr w:rsidR="0069119F" w:rsidRPr="0069119F" w14:paraId="7C3A4CF7" w14:textId="77777777" w:rsidTr="004A7787">
        <w:trPr>
          <w:trHeight w:val="17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25371" w14:textId="77519080" w:rsidR="0069119F" w:rsidRPr="0069119F" w:rsidRDefault="0069119F" w:rsidP="0069119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Noche extra en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Muscat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en media pensión, cat. Superior en 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hab. 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803E6" w14:textId="77777777" w:rsidR="0069119F" w:rsidRPr="0069119F" w:rsidRDefault="0069119F" w:rsidP="0069119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69119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275</w:t>
            </w:r>
          </w:p>
        </w:tc>
      </w:tr>
      <w:tr w:rsidR="0069119F" w:rsidRPr="0069119F" w14:paraId="7504835B" w14:textId="77777777" w:rsidTr="004A7787">
        <w:trPr>
          <w:trHeight w:val="17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7ABB2" w14:textId="0D86527D" w:rsidR="0069119F" w:rsidRPr="0069119F" w:rsidRDefault="0069119F" w:rsidP="0069119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Supl</w:t>
            </w:r>
            <w:proofErr w:type="spellEnd"/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 Para guía en español del día 3 al día 7 del programa (total del viaje)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  <w:t>aplicable para un máximo de 3 personas, ya que se requiere un solo jeep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2B131" w14:textId="77777777" w:rsidR="0069119F" w:rsidRPr="0069119F" w:rsidRDefault="0069119F" w:rsidP="0069119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69119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2000</w:t>
            </w:r>
          </w:p>
        </w:tc>
      </w:tr>
      <w:tr w:rsidR="0069119F" w:rsidRPr="0069119F" w14:paraId="2F615AD7" w14:textId="77777777" w:rsidTr="004A7787">
        <w:trPr>
          <w:trHeight w:val="178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02A718" w14:textId="1974F10B" w:rsidR="0069119F" w:rsidRPr="00103085" w:rsidRDefault="0069119F" w:rsidP="0069119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Supl</w:t>
            </w:r>
            <w:proofErr w:type="spellEnd"/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 Para guía en español del día 3 al día 7 del programa (total del viaje)</w:t>
            </w:r>
            <w:r w:rsidRPr="0010308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  <w:t>aplicable para un máximo de 4 personas, ya que se requieren 2 jeeps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D13816" w14:textId="39C7C1E1" w:rsidR="0069119F" w:rsidRPr="00103085" w:rsidRDefault="0069119F" w:rsidP="0069119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10308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2935</w:t>
            </w:r>
          </w:p>
        </w:tc>
      </w:tr>
    </w:tbl>
    <w:p w14:paraId="03113868" w14:textId="46ADAC32" w:rsidR="00D95990" w:rsidRDefault="00D95990" w:rsidP="00923AF9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sectPr w:rsidR="00D95990" w:rsidSect="00D04A79">
      <w:headerReference w:type="default" r:id="rId9"/>
      <w:footerReference w:type="default" r:id="rId10"/>
      <w:pgSz w:w="12240" w:h="15840"/>
      <w:pgMar w:top="241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48FBF" w14:textId="77777777" w:rsidR="00544BD0" w:rsidRDefault="00544BD0" w:rsidP="000D4B74">
      <w:r>
        <w:separator/>
      </w:r>
    </w:p>
  </w:endnote>
  <w:endnote w:type="continuationSeparator" w:id="0">
    <w:p w14:paraId="623DF8D9" w14:textId="77777777" w:rsidR="00544BD0" w:rsidRDefault="00544BD0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5A9C0" w14:textId="77777777" w:rsidR="00544BD0" w:rsidRDefault="00544BD0" w:rsidP="000D4B74">
      <w:r>
        <w:separator/>
      </w:r>
    </w:p>
  </w:footnote>
  <w:footnote w:type="continuationSeparator" w:id="0">
    <w:p w14:paraId="6EBA8D61" w14:textId="77777777" w:rsidR="00544BD0" w:rsidRDefault="00544BD0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1379A80E" w:rsidR="009C6818" w:rsidRDefault="00D13F6C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0D68ECA7" wp14:editId="64E884F9">
          <wp:simplePos x="0" y="0"/>
          <wp:positionH relativeFrom="column">
            <wp:posOffset>3886200</wp:posOffset>
          </wp:positionH>
          <wp:positionV relativeFrom="paragraph">
            <wp:posOffset>255270</wp:posOffset>
          </wp:positionV>
          <wp:extent cx="971550" cy="648182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 v1 - experiencias -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48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818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0D3DEEA2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0F86D8A" w14:textId="1693F9A6" w:rsidR="009A7BDC" w:rsidRDefault="005F0BA9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OMÁN</w:t>
                          </w:r>
                          <w:r w:rsidR="00664766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: NATURALEZA Y CULTURA</w:t>
                          </w:r>
                        </w:p>
                        <w:p w14:paraId="32EB838D" w14:textId="4AB25D52" w:rsidR="009C6818" w:rsidRPr="0002598A" w:rsidRDefault="005F0BA9" w:rsidP="009C6818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294</w:t>
                          </w:r>
                          <w:r w:rsidR="00664766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</w:t>
                          </w:r>
                          <w:r w:rsidR="006E1CC9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807E4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DD5C9B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0F86D8A" w14:textId="1693F9A6" w:rsidR="009A7BDC" w:rsidRDefault="005F0BA9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OMÁN</w:t>
                    </w:r>
                    <w:r w:rsidR="00664766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: NATURALEZA Y CULTURA</w:t>
                    </w:r>
                  </w:p>
                  <w:p w14:paraId="32EB838D" w14:textId="4AB25D52" w:rsidR="009C6818" w:rsidRPr="0002598A" w:rsidRDefault="005F0BA9" w:rsidP="009C6818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294</w:t>
                    </w:r>
                    <w:r w:rsidR="00664766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7</w:t>
                    </w:r>
                    <w:r w:rsidR="006E1CC9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807E4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DD5C9B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026</w:t>
                    </w:r>
                  </w:p>
                </w:txbxContent>
              </v:textbox>
            </v:rect>
          </w:pict>
        </mc:Fallback>
      </mc:AlternateContent>
    </w:r>
    <w:r w:rsidR="009C6818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818"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6F717" w14:textId="5D58D41C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0ECAC34C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11.5pt;height:11.5pt" o:bullet="t">
        <v:imagedata r:id="rId1" o:title="mso88"/>
      </v:shape>
    </w:pict>
  </w:numPicBullet>
  <w:numPicBullet w:numPicBulletId="1">
    <w:pict>
      <v:shape id="_x0000_i1227" type="#_x0000_t75" style="width:928pt;height:1200pt" o:bullet="t">
        <v:imagedata r:id="rId2" o:title="peligro"/>
      </v:shape>
    </w:pict>
  </w:numPicBullet>
  <w:abstractNum w:abstractNumId="0" w15:restartNumberingAfterBreak="0">
    <w:nsid w:val="03C00F21"/>
    <w:multiLevelType w:val="hybridMultilevel"/>
    <w:tmpl w:val="42148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7566A"/>
    <w:multiLevelType w:val="multilevel"/>
    <w:tmpl w:val="BA0A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8" w15:restartNumberingAfterBreak="0">
    <w:nsid w:val="20E4032F"/>
    <w:multiLevelType w:val="multilevel"/>
    <w:tmpl w:val="BE9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B6E9F"/>
    <w:multiLevelType w:val="multilevel"/>
    <w:tmpl w:val="4060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D2DAE"/>
    <w:multiLevelType w:val="multilevel"/>
    <w:tmpl w:val="5ADE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45754"/>
    <w:multiLevelType w:val="hybridMultilevel"/>
    <w:tmpl w:val="82C8967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C0512A"/>
    <w:multiLevelType w:val="hybridMultilevel"/>
    <w:tmpl w:val="1CA419F6"/>
    <w:lvl w:ilvl="0" w:tplc="1DAE1A1C">
      <w:start w:val="208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151F5"/>
    <w:multiLevelType w:val="multilevel"/>
    <w:tmpl w:val="F7C0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BB321B"/>
    <w:multiLevelType w:val="multilevel"/>
    <w:tmpl w:val="C844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A4541"/>
    <w:multiLevelType w:val="hybridMultilevel"/>
    <w:tmpl w:val="440E3D2C"/>
    <w:lvl w:ilvl="0" w:tplc="249AA48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55237"/>
    <w:multiLevelType w:val="hybridMultilevel"/>
    <w:tmpl w:val="AE1870CC"/>
    <w:lvl w:ilvl="0" w:tplc="08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54E01"/>
    <w:multiLevelType w:val="hybridMultilevel"/>
    <w:tmpl w:val="8A985C88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90701F"/>
    <w:multiLevelType w:val="multilevel"/>
    <w:tmpl w:val="2B44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B0558E"/>
    <w:multiLevelType w:val="hybridMultilevel"/>
    <w:tmpl w:val="EF5C51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13A3E"/>
    <w:multiLevelType w:val="hybridMultilevel"/>
    <w:tmpl w:val="C9E83D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639ED"/>
    <w:multiLevelType w:val="hybridMultilevel"/>
    <w:tmpl w:val="64EC30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42AAA"/>
    <w:multiLevelType w:val="hybridMultilevel"/>
    <w:tmpl w:val="F48C5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4248C"/>
    <w:multiLevelType w:val="hybridMultilevel"/>
    <w:tmpl w:val="B2EC90CC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5"/>
  </w:num>
  <w:num w:numId="5">
    <w:abstractNumId w:val="7"/>
  </w:num>
  <w:num w:numId="6">
    <w:abstractNumId w:val="30"/>
  </w:num>
  <w:num w:numId="7">
    <w:abstractNumId w:val="1"/>
  </w:num>
  <w:num w:numId="8">
    <w:abstractNumId w:val="22"/>
  </w:num>
  <w:num w:numId="9">
    <w:abstractNumId w:val="23"/>
  </w:num>
  <w:num w:numId="10">
    <w:abstractNumId w:val="4"/>
  </w:num>
  <w:num w:numId="11">
    <w:abstractNumId w:val="3"/>
  </w:num>
  <w:num w:numId="12">
    <w:abstractNumId w:val="32"/>
  </w:num>
  <w:num w:numId="13">
    <w:abstractNumId w:val="21"/>
  </w:num>
  <w:num w:numId="14">
    <w:abstractNumId w:val="21"/>
  </w:num>
  <w:num w:numId="15">
    <w:abstractNumId w:val="34"/>
  </w:num>
  <w:num w:numId="16">
    <w:abstractNumId w:val="16"/>
  </w:num>
  <w:num w:numId="17">
    <w:abstractNumId w:val="5"/>
  </w:num>
  <w:num w:numId="18">
    <w:abstractNumId w:val="33"/>
  </w:num>
  <w:num w:numId="19">
    <w:abstractNumId w:val="31"/>
  </w:num>
  <w:num w:numId="20">
    <w:abstractNumId w:val="35"/>
  </w:num>
  <w:num w:numId="21">
    <w:abstractNumId w:val="12"/>
  </w:num>
  <w:num w:numId="22">
    <w:abstractNumId w:val="26"/>
  </w:num>
  <w:num w:numId="23">
    <w:abstractNumId w:val="24"/>
  </w:num>
  <w:num w:numId="24">
    <w:abstractNumId w:val="6"/>
  </w:num>
  <w:num w:numId="25">
    <w:abstractNumId w:val="37"/>
  </w:num>
  <w:num w:numId="26">
    <w:abstractNumId w:val="36"/>
  </w:num>
  <w:num w:numId="27">
    <w:abstractNumId w:val="13"/>
  </w:num>
  <w:num w:numId="28">
    <w:abstractNumId w:val="28"/>
  </w:num>
  <w:num w:numId="29">
    <w:abstractNumId w:val="27"/>
  </w:num>
  <w:num w:numId="30">
    <w:abstractNumId w:val="18"/>
  </w:num>
  <w:num w:numId="31">
    <w:abstractNumId w:val="29"/>
  </w:num>
  <w:num w:numId="32">
    <w:abstractNumId w:val="0"/>
  </w:num>
  <w:num w:numId="33">
    <w:abstractNumId w:val="8"/>
  </w:num>
  <w:num w:numId="34">
    <w:abstractNumId w:val="17"/>
  </w:num>
  <w:num w:numId="35">
    <w:abstractNumId w:val="14"/>
  </w:num>
  <w:num w:numId="36">
    <w:abstractNumId w:val="9"/>
  </w:num>
  <w:num w:numId="37">
    <w:abstractNumId w:val="25"/>
  </w:num>
  <w:num w:numId="38">
    <w:abstractNumId w:val="1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12CDB"/>
    <w:rsid w:val="00023CE6"/>
    <w:rsid w:val="00024ECD"/>
    <w:rsid w:val="00025D97"/>
    <w:rsid w:val="00027FA1"/>
    <w:rsid w:val="00043BBC"/>
    <w:rsid w:val="00051535"/>
    <w:rsid w:val="00051BFE"/>
    <w:rsid w:val="00053F74"/>
    <w:rsid w:val="00055A24"/>
    <w:rsid w:val="00055CF3"/>
    <w:rsid w:val="0006292C"/>
    <w:rsid w:val="00064238"/>
    <w:rsid w:val="00065540"/>
    <w:rsid w:val="00070A7E"/>
    <w:rsid w:val="00075F41"/>
    <w:rsid w:val="00077548"/>
    <w:rsid w:val="00077592"/>
    <w:rsid w:val="000806B9"/>
    <w:rsid w:val="0009437D"/>
    <w:rsid w:val="0009784E"/>
    <w:rsid w:val="000A713A"/>
    <w:rsid w:val="000B0FC1"/>
    <w:rsid w:val="000B3264"/>
    <w:rsid w:val="000B78A5"/>
    <w:rsid w:val="000C1789"/>
    <w:rsid w:val="000D4B74"/>
    <w:rsid w:val="000E0169"/>
    <w:rsid w:val="000E0E14"/>
    <w:rsid w:val="000E0FE2"/>
    <w:rsid w:val="000E286B"/>
    <w:rsid w:val="00100294"/>
    <w:rsid w:val="00102409"/>
    <w:rsid w:val="00103085"/>
    <w:rsid w:val="001109A0"/>
    <w:rsid w:val="00114113"/>
    <w:rsid w:val="00115EC4"/>
    <w:rsid w:val="001202C0"/>
    <w:rsid w:val="00125577"/>
    <w:rsid w:val="00126AD4"/>
    <w:rsid w:val="00127894"/>
    <w:rsid w:val="00127E5E"/>
    <w:rsid w:val="00131846"/>
    <w:rsid w:val="00142274"/>
    <w:rsid w:val="00146861"/>
    <w:rsid w:val="00146B2E"/>
    <w:rsid w:val="001475E5"/>
    <w:rsid w:val="00151503"/>
    <w:rsid w:val="00152D96"/>
    <w:rsid w:val="00161F83"/>
    <w:rsid w:val="001662E9"/>
    <w:rsid w:val="00167209"/>
    <w:rsid w:val="001707DF"/>
    <w:rsid w:val="0017236E"/>
    <w:rsid w:val="001729CE"/>
    <w:rsid w:val="00182C6E"/>
    <w:rsid w:val="00182D6C"/>
    <w:rsid w:val="00187BA7"/>
    <w:rsid w:val="001911B0"/>
    <w:rsid w:val="001932D4"/>
    <w:rsid w:val="001A1B64"/>
    <w:rsid w:val="001A21B6"/>
    <w:rsid w:val="001A2908"/>
    <w:rsid w:val="001A53A5"/>
    <w:rsid w:val="001A5909"/>
    <w:rsid w:val="001B0DE1"/>
    <w:rsid w:val="001B4B19"/>
    <w:rsid w:val="001B5FB1"/>
    <w:rsid w:val="001B650B"/>
    <w:rsid w:val="001B65B2"/>
    <w:rsid w:val="001C1A82"/>
    <w:rsid w:val="001C6705"/>
    <w:rsid w:val="001D128E"/>
    <w:rsid w:val="001E3894"/>
    <w:rsid w:val="001F0E65"/>
    <w:rsid w:val="001F3184"/>
    <w:rsid w:val="001F3BCA"/>
    <w:rsid w:val="001F52BA"/>
    <w:rsid w:val="001F5EA2"/>
    <w:rsid w:val="0020722E"/>
    <w:rsid w:val="00207520"/>
    <w:rsid w:val="00210321"/>
    <w:rsid w:val="002224D8"/>
    <w:rsid w:val="0022746B"/>
    <w:rsid w:val="00230BC9"/>
    <w:rsid w:val="00243515"/>
    <w:rsid w:val="0024455A"/>
    <w:rsid w:val="002450D3"/>
    <w:rsid w:val="00251504"/>
    <w:rsid w:val="00251C51"/>
    <w:rsid w:val="00253CEA"/>
    <w:rsid w:val="00266C66"/>
    <w:rsid w:val="00267C89"/>
    <w:rsid w:val="00274997"/>
    <w:rsid w:val="00275AEF"/>
    <w:rsid w:val="00280B0C"/>
    <w:rsid w:val="00281CC3"/>
    <w:rsid w:val="00284D1E"/>
    <w:rsid w:val="002909E5"/>
    <w:rsid w:val="002A2498"/>
    <w:rsid w:val="002C2D3A"/>
    <w:rsid w:val="002D3B8E"/>
    <w:rsid w:val="002D4A46"/>
    <w:rsid w:val="002D4F83"/>
    <w:rsid w:val="002D6392"/>
    <w:rsid w:val="002E096E"/>
    <w:rsid w:val="002E20A5"/>
    <w:rsid w:val="002E4C5F"/>
    <w:rsid w:val="002E5965"/>
    <w:rsid w:val="002F131B"/>
    <w:rsid w:val="002F132F"/>
    <w:rsid w:val="00300244"/>
    <w:rsid w:val="00300E37"/>
    <w:rsid w:val="003027AC"/>
    <w:rsid w:val="00302CD2"/>
    <w:rsid w:val="00304F88"/>
    <w:rsid w:val="0030660D"/>
    <w:rsid w:val="00307408"/>
    <w:rsid w:val="00322AC6"/>
    <w:rsid w:val="00324962"/>
    <w:rsid w:val="00325103"/>
    <w:rsid w:val="0032537C"/>
    <w:rsid w:val="00325D89"/>
    <w:rsid w:val="00327786"/>
    <w:rsid w:val="00333589"/>
    <w:rsid w:val="00334136"/>
    <w:rsid w:val="00336322"/>
    <w:rsid w:val="00336EED"/>
    <w:rsid w:val="003457CE"/>
    <w:rsid w:val="00351E5E"/>
    <w:rsid w:val="003548CD"/>
    <w:rsid w:val="003565EE"/>
    <w:rsid w:val="00356638"/>
    <w:rsid w:val="003611C8"/>
    <w:rsid w:val="00362545"/>
    <w:rsid w:val="00365535"/>
    <w:rsid w:val="0036747B"/>
    <w:rsid w:val="003856CB"/>
    <w:rsid w:val="00386102"/>
    <w:rsid w:val="00386E61"/>
    <w:rsid w:val="00391009"/>
    <w:rsid w:val="003940D8"/>
    <w:rsid w:val="00394807"/>
    <w:rsid w:val="003A267D"/>
    <w:rsid w:val="003A6C05"/>
    <w:rsid w:val="003A7C55"/>
    <w:rsid w:val="003B0250"/>
    <w:rsid w:val="003B3392"/>
    <w:rsid w:val="003B6154"/>
    <w:rsid w:val="003C0896"/>
    <w:rsid w:val="003C2606"/>
    <w:rsid w:val="003C2BA5"/>
    <w:rsid w:val="003C7CC1"/>
    <w:rsid w:val="003D2003"/>
    <w:rsid w:val="003E1BF0"/>
    <w:rsid w:val="003E6F0A"/>
    <w:rsid w:val="0040099E"/>
    <w:rsid w:val="004032AF"/>
    <w:rsid w:val="00425F2C"/>
    <w:rsid w:val="00431235"/>
    <w:rsid w:val="00433015"/>
    <w:rsid w:val="004403BD"/>
    <w:rsid w:val="004449C3"/>
    <w:rsid w:val="004528EE"/>
    <w:rsid w:val="00461CA4"/>
    <w:rsid w:val="00465581"/>
    <w:rsid w:val="0046772F"/>
    <w:rsid w:val="00472179"/>
    <w:rsid w:val="0047237E"/>
    <w:rsid w:val="004740DE"/>
    <w:rsid w:val="00481E45"/>
    <w:rsid w:val="0048684C"/>
    <w:rsid w:val="0048776E"/>
    <w:rsid w:val="00490C1D"/>
    <w:rsid w:val="00490CE1"/>
    <w:rsid w:val="004921AE"/>
    <w:rsid w:val="00492E78"/>
    <w:rsid w:val="004A548F"/>
    <w:rsid w:val="004A7787"/>
    <w:rsid w:val="004B0F54"/>
    <w:rsid w:val="004B1BFE"/>
    <w:rsid w:val="004B1D3E"/>
    <w:rsid w:val="004B5918"/>
    <w:rsid w:val="004B6705"/>
    <w:rsid w:val="004B6E4B"/>
    <w:rsid w:val="004D0C08"/>
    <w:rsid w:val="004E111A"/>
    <w:rsid w:val="004E61FF"/>
    <w:rsid w:val="004F30F4"/>
    <w:rsid w:val="0050250A"/>
    <w:rsid w:val="00503979"/>
    <w:rsid w:val="00505815"/>
    <w:rsid w:val="005076D1"/>
    <w:rsid w:val="005079AD"/>
    <w:rsid w:val="00513305"/>
    <w:rsid w:val="005149A5"/>
    <w:rsid w:val="00520D24"/>
    <w:rsid w:val="00521688"/>
    <w:rsid w:val="00524BB2"/>
    <w:rsid w:val="0053769E"/>
    <w:rsid w:val="00544AA3"/>
    <w:rsid w:val="00544BD0"/>
    <w:rsid w:val="00545CA5"/>
    <w:rsid w:val="00551A63"/>
    <w:rsid w:val="00552FE2"/>
    <w:rsid w:val="0056062E"/>
    <w:rsid w:val="00567CCE"/>
    <w:rsid w:val="00576949"/>
    <w:rsid w:val="00582DB0"/>
    <w:rsid w:val="00584E25"/>
    <w:rsid w:val="00593044"/>
    <w:rsid w:val="00595542"/>
    <w:rsid w:val="00595BFB"/>
    <w:rsid w:val="00596980"/>
    <w:rsid w:val="00596D06"/>
    <w:rsid w:val="005A3DE0"/>
    <w:rsid w:val="005A4824"/>
    <w:rsid w:val="005A4A81"/>
    <w:rsid w:val="005B780B"/>
    <w:rsid w:val="005C454E"/>
    <w:rsid w:val="005C6821"/>
    <w:rsid w:val="005D03DE"/>
    <w:rsid w:val="005E3253"/>
    <w:rsid w:val="005F0309"/>
    <w:rsid w:val="005F0BA9"/>
    <w:rsid w:val="005F0DD1"/>
    <w:rsid w:val="005F68CD"/>
    <w:rsid w:val="0060307E"/>
    <w:rsid w:val="00637A22"/>
    <w:rsid w:val="00642EF2"/>
    <w:rsid w:val="0065253E"/>
    <w:rsid w:val="00653DC0"/>
    <w:rsid w:val="00663297"/>
    <w:rsid w:val="00664766"/>
    <w:rsid w:val="00671FF6"/>
    <w:rsid w:val="006724BA"/>
    <w:rsid w:val="006753CB"/>
    <w:rsid w:val="00680800"/>
    <w:rsid w:val="00680EC9"/>
    <w:rsid w:val="00687D4D"/>
    <w:rsid w:val="006910AD"/>
    <w:rsid w:val="0069119F"/>
    <w:rsid w:val="00691FD3"/>
    <w:rsid w:val="006A0A99"/>
    <w:rsid w:val="006A4F6E"/>
    <w:rsid w:val="006B0991"/>
    <w:rsid w:val="006B7E55"/>
    <w:rsid w:val="006C305A"/>
    <w:rsid w:val="006C645F"/>
    <w:rsid w:val="006D08EC"/>
    <w:rsid w:val="006D1265"/>
    <w:rsid w:val="006D3261"/>
    <w:rsid w:val="006D341D"/>
    <w:rsid w:val="006E1CC9"/>
    <w:rsid w:val="006E3D15"/>
    <w:rsid w:val="006E5B33"/>
    <w:rsid w:val="006F7303"/>
    <w:rsid w:val="00701D68"/>
    <w:rsid w:val="007061FB"/>
    <w:rsid w:val="007127AA"/>
    <w:rsid w:val="007213F1"/>
    <w:rsid w:val="007216D9"/>
    <w:rsid w:val="0073783F"/>
    <w:rsid w:val="0074476C"/>
    <w:rsid w:val="007448E8"/>
    <w:rsid w:val="00747B8E"/>
    <w:rsid w:val="00760310"/>
    <w:rsid w:val="00761926"/>
    <w:rsid w:val="007654CC"/>
    <w:rsid w:val="00765D52"/>
    <w:rsid w:val="007661B4"/>
    <w:rsid w:val="00766A72"/>
    <w:rsid w:val="007670F0"/>
    <w:rsid w:val="00772E37"/>
    <w:rsid w:val="007772DE"/>
    <w:rsid w:val="00780DA0"/>
    <w:rsid w:val="00787154"/>
    <w:rsid w:val="007A1D49"/>
    <w:rsid w:val="007A62F4"/>
    <w:rsid w:val="007B35FF"/>
    <w:rsid w:val="007D01AE"/>
    <w:rsid w:val="007D254B"/>
    <w:rsid w:val="007D43AF"/>
    <w:rsid w:val="007D7ECD"/>
    <w:rsid w:val="007E47BE"/>
    <w:rsid w:val="007F05A3"/>
    <w:rsid w:val="007F267C"/>
    <w:rsid w:val="007F3047"/>
    <w:rsid w:val="007F57C0"/>
    <w:rsid w:val="00801181"/>
    <w:rsid w:val="0080725A"/>
    <w:rsid w:val="00807E45"/>
    <w:rsid w:val="00810A80"/>
    <w:rsid w:val="0081537B"/>
    <w:rsid w:val="00821A98"/>
    <w:rsid w:val="00825867"/>
    <w:rsid w:val="00833023"/>
    <w:rsid w:val="0083663A"/>
    <w:rsid w:val="008459CB"/>
    <w:rsid w:val="00851DB8"/>
    <w:rsid w:val="00851FF4"/>
    <w:rsid w:val="00854888"/>
    <w:rsid w:val="00855733"/>
    <w:rsid w:val="008613D4"/>
    <w:rsid w:val="0086657B"/>
    <w:rsid w:val="00873E5B"/>
    <w:rsid w:val="00876FC3"/>
    <w:rsid w:val="00883ADC"/>
    <w:rsid w:val="0088647A"/>
    <w:rsid w:val="008A3207"/>
    <w:rsid w:val="008B1270"/>
    <w:rsid w:val="008B18A1"/>
    <w:rsid w:val="008B3845"/>
    <w:rsid w:val="008B7B05"/>
    <w:rsid w:val="008C2A9C"/>
    <w:rsid w:val="008C43F1"/>
    <w:rsid w:val="008C68A9"/>
    <w:rsid w:val="008D0DD9"/>
    <w:rsid w:val="008D14B7"/>
    <w:rsid w:val="008D1A4F"/>
    <w:rsid w:val="008F05C4"/>
    <w:rsid w:val="0090023A"/>
    <w:rsid w:val="009024B9"/>
    <w:rsid w:val="00913D9F"/>
    <w:rsid w:val="00914E7F"/>
    <w:rsid w:val="0092085C"/>
    <w:rsid w:val="00923AF9"/>
    <w:rsid w:val="00924DF8"/>
    <w:rsid w:val="00932A7B"/>
    <w:rsid w:val="009508D8"/>
    <w:rsid w:val="00957FA0"/>
    <w:rsid w:val="00961C24"/>
    <w:rsid w:val="009640C9"/>
    <w:rsid w:val="00964BFE"/>
    <w:rsid w:val="009650A9"/>
    <w:rsid w:val="00972428"/>
    <w:rsid w:val="009918FD"/>
    <w:rsid w:val="009943CB"/>
    <w:rsid w:val="0099759B"/>
    <w:rsid w:val="009A38C0"/>
    <w:rsid w:val="009A7BDC"/>
    <w:rsid w:val="009B08A6"/>
    <w:rsid w:val="009C6818"/>
    <w:rsid w:val="009C6C07"/>
    <w:rsid w:val="009D07AE"/>
    <w:rsid w:val="009E3B59"/>
    <w:rsid w:val="009F0994"/>
    <w:rsid w:val="009F180D"/>
    <w:rsid w:val="009F1EF1"/>
    <w:rsid w:val="009F5717"/>
    <w:rsid w:val="009F5E3C"/>
    <w:rsid w:val="00A007A7"/>
    <w:rsid w:val="00A02026"/>
    <w:rsid w:val="00A06CEA"/>
    <w:rsid w:val="00A30801"/>
    <w:rsid w:val="00A40804"/>
    <w:rsid w:val="00A4361C"/>
    <w:rsid w:val="00A45CBB"/>
    <w:rsid w:val="00A45D38"/>
    <w:rsid w:val="00A5530C"/>
    <w:rsid w:val="00A57DA9"/>
    <w:rsid w:val="00A609B4"/>
    <w:rsid w:val="00A67F94"/>
    <w:rsid w:val="00A8037B"/>
    <w:rsid w:val="00A80B5F"/>
    <w:rsid w:val="00A82A5D"/>
    <w:rsid w:val="00A91A94"/>
    <w:rsid w:val="00A91BA9"/>
    <w:rsid w:val="00AA28FE"/>
    <w:rsid w:val="00AB34A7"/>
    <w:rsid w:val="00AB707F"/>
    <w:rsid w:val="00AC477D"/>
    <w:rsid w:val="00AC59A0"/>
    <w:rsid w:val="00AC5E09"/>
    <w:rsid w:val="00AC6165"/>
    <w:rsid w:val="00AE3888"/>
    <w:rsid w:val="00AE582B"/>
    <w:rsid w:val="00AE7132"/>
    <w:rsid w:val="00AF0A86"/>
    <w:rsid w:val="00AF5687"/>
    <w:rsid w:val="00B040DA"/>
    <w:rsid w:val="00B16DFE"/>
    <w:rsid w:val="00B1776F"/>
    <w:rsid w:val="00B24923"/>
    <w:rsid w:val="00B27F32"/>
    <w:rsid w:val="00B3014C"/>
    <w:rsid w:val="00B4548B"/>
    <w:rsid w:val="00B466CF"/>
    <w:rsid w:val="00B56319"/>
    <w:rsid w:val="00B57683"/>
    <w:rsid w:val="00B607B2"/>
    <w:rsid w:val="00B63F69"/>
    <w:rsid w:val="00B654D4"/>
    <w:rsid w:val="00B70DD4"/>
    <w:rsid w:val="00B7194C"/>
    <w:rsid w:val="00B93F40"/>
    <w:rsid w:val="00BA3482"/>
    <w:rsid w:val="00BB0DC4"/>
    <w:rsid w:val="00BB3F82"/>
    <w:rsid w:val="00BC1D67"/>
    <w:rsid w:val="00BC7DBE"/>
    <w:rsid w:val="00BD16B0"/>
    <w:rsid w:val="00BD5D54"/>
    <w:rsid w:val="00BD7920"/>
    <w:rsid w:val="00BE2C65"/>
    <w:rsid w:val="00BE3BDA"/>
    <w:rsid w:val="00BE486C"/>
    <w:rsid w:val="00BF1D76"/>
    <w:rsid w:val="00BF2A25"/>
    <w:rsid w:val="00C07429"/>
    <w:rsid w:val="00C16BC8"/>
    <w:rsid w:val="00C17BCB"/>
    <w:rsid w:val="00C20367"/>
    <w:rsid w:val="00C20C5A"/>
    <w:rsid w:val="00C21443"/>
    <w:rsid w:val="00C25DDB"/>
    <w:rsid w:val="00C26B71"/>
    <w:rsid w:val="00C319E9"/>
    <w:rsid w:val="00C34511"/>
    <w:rsid w:val="00C36484"/>
    <w:rsid w:val="00C374D1"/>
    <w:rsid w:val="00C3788A"/>
    <w:rsid w:val="00C416FF"/>
    <w:rsid w:val="00C54270"/>
    <w:rsid w:val="00C56BE5"/>
    <w:rsid w:val="00C60AD7"/>
    <w:rsid w:val="00C65ECC"/>
    <w:rsid w:val="00C72470"/>
    <w:rsid w:val="00C738B0"/>
    <w:rsid w:val="00C76924"/>
    <w:rsid w:val="00C840DC"/>
    <w:rsid w:val="00C85D84"/>
    <w:rsid w:val="00CA636D"/>
    <w:rsid w:val="00CB073F"/>
    <w:rsid w:val="00CB7952"/>
    <w:rsid w:val="00CC1301"/>
    <w:rsid w:val="00CC3390"/>
    <w:rsid w:val="00CD1546"/>
    <w:rsid w:val="00CD242B"/>
    <w:rsid w:val="00CD7F28"/>
    <w:rsid w:val="00CE2991"/>
    <w:rsid w:val="00CE4F12"/>
    <w:rsid w:val="00CE7DD4"/>
    <w:rsid w:val="00CF3FA7"/>
    <w:rsid w:val="00CF6451"/>
    <w:rsid w:val="00D03FF4"/>
    <w:rsid w:val="00D04A79"/>
    <w:rsid w:val="00D05B22"/>
    <w:rsid w:val="00D07B49"/>
    <w:rsid w:val="00D13F6C"/>
    <w:rsid w:val="00D21D57"/>
    <w:rsid w:val="00D21F81"/>
    <w:rsid w:val="00D22CE8"/>
    <w:rsid w:val="00D2489F"/>
    <w:rsid w:val="00D26E72"/>
    <w:rsid w:val="00D30FF5"/>
    <w:rsid w:val="00D33D4F"/>
    <w:rsid w:val="00D37D28"/>
    <w:rsid w:val="00D433F2"/>
    <w:rsid w:val="00D461F2"/>
    <w:rsid w:val="00D52FD6"/>
    <w:rsid w:val="00D55FB0"/>
    <w:rsid w:val="00D64244"/>
    <w:rsid w:val="00D64467"/>
    <w:rsid w:val="00D76DEC"/>
    <w:rsid w:val="00D95990"/>
    <w:rsid w:val="00DA3E38"/>
    <w:rsid w:val="00DA4AD1"/>
    <w:rsid w:val="00DA5651"/>
    <w:rsid w:val="00DA6165"/>
    <w:rsid w:val="00DB0958"/>
    <w:rsid w:val="00DB48E6"/>
    <w:rsid w:val="00DB51A1"/>
    <w:rsid w:val="00DB70C6"/>
    <w:rsid w:val="00DB7FA1"/>
    <w:rsid w:val="00DC74B6"/>
    <w:rsid w:val="00DD0D13"/>
    <w:rsid w:val="00DD28DD"/>
    <w:rsid w:val="00DD2FA9"/>
    <w:rsid w:val="00DD340C"/>
    <w:rsid w:val="00DD4B05"/>
    <w:rsid w:val="00DD5C9B"/>
    <w:rsid w:val="00DE04BE"/>
    <w:rsid w:val="00DE546D"/>
    <w:rsid w:val="00DE7B6B"/>
    <w:rsid w:val="00DF3D2A"/>
    <w:rsid w:val="00DF5643"/>
    <w:rsid w:val="00E03699"/>
    <w:rsid w:val="00E25836"/>
    <w:rsid w:val="00E2722D"/>
    <w:rsid w:val="00E34C37"/>
    <w:rsid w:val="00E34E3D"/>
    <w:rsid w:val="00E362AE"/>
    <w:rsid w:val="00E42218"/>
    <w:rsid w:val="00E47DFF"/>
    <w:rsid w:val="00E536FA"/>
    <w:rsid w:val="00E62B42"/>
    <w:rsid w:val="00E634F1"/>
    <w:rsid w:val="00E63A7A"/>
    <w:rsid w:val="00E65468"/>
    <w:rsid w:val="00E67AD3"/>
    <w:rsid w:val="00E71450"/>
    <w:rsid w:val="00E76A60"/>
    <w:rsid w:val="00E80251"/>
    <w:rsid w:val="00E8131F"/>
    <w:rsid w:val="00E82E1B"/>
    <w:rsid w:val="00E90426"/>
    <w:rsid w:val="00E90844"/>
    <w:rsid w:val="00E95C92"/>
    <w:rsid w:val="00EB17C1"/>
    <w:rsid w:val="00EB3664"/>
    <w:rsid w:val="00EB46F8"/>
    <w:rsid w:val="00EC2B52"/>
    <w:rsid w:val="00EC3F09"/>
    <w:rsid w:val="00EC5DC9"/>
    <w:rsid w:val="00EC5F00"/>
    <w:rsid w:val="00EC63E4"/>
    <w:rsid w:val="00EC7741"/>
    <w:rsid w:val="00ED1AC6"/>
    <w:rsid w:val="00ED6C3C"/>
    <w:rsid w:val="00ED7C08"/>
    <w:rsid w:val="00EE3379"/>
    <w:rsid w:val="00EE4633"/>
    <w:rsid w:val="00F013D5"/>
    <w:rsid w:val="00F01C4F"/>
    <w:rsid w:val="00F1356C"/>
    <w:rsid w:val="00F14E8F"/>
    <w:rsid w:val="00F17754"/>
    <w:rsid w:val="00F20ECE"/>
    <w:rsid w:val="00F22330"/>
    <w:rsid w:val="00F270CE"/>
    <w:rsid w:val="00F31A0F"/>
    <w:rsid w:val="00F32670"/>
    <w:rsid w:val="00F33B56"/>
    <w:rsid w:val="00F33BD5"/>
    <w:rsid w:val="00F45242"/>
    <w:rsid w:val="00F610FC"/>
    <w:rsid w:val="00F74BEB"/>
    <w:rsid w:val="00F8003D"/>
    <w:rsid w:val="00F86B72"/>
    <w:rsid w:val="00F87482"/>
    <w:rsid w:val="00F876C3"/>
    <w:rsid w:val="00FA115A"/>
    <w:rsid w:val="00FA274A"/>
    <w:rsid w:val="00FA5827"/>
    <w:rsid w:val="00FB4B41"/>
    <w:rsid w:val="00FC1733"/>
    <w:rsid w:val="00FC37D2"/>
    <w:rsid w:val="00FC5911"/>
    <w:rsid w:val="00FD2E31"/>
    <w:rsid w:val="00FD3695"/>
    <w:rsid w:val="00FD36E0"/>
    <w:rsid w:val="00FE2F1C"/>
    <w:rsid w:val="00FF2C13"/>
    <w:rsid w:val="00FF41BD"/>
    <w:rsid w:val="00FF493C"/>
    <w:rsid w:val="00FF5370"/>
    <w:rsid w:val="00FF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886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9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E6D98-0E11-4206-BAA5-95CF9320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PSOLIS</cp:lastModifiedBy>
  <cp:revision>20</cp:revision>
  <dcterms:created xsi:type="dcterms:W3CDTF">2025-08-19T07:11:00Z</dcterms:created>
  <dcterms:modified xsi:type="dcterms:W3CDTF">2025-08-19T07:47:00Z</dcterms:modified>
</cp:coreProperties>
</file>