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9D2B" w14:textId="1D4279E0" w:rsidR="00550ED0" w:rsidRDefault="00CD177E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Bali</w:t>
      </w:r>
      <w:r w:rsidR="00C44C4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Isla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Moyo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, Bahía Saleh, Sumbawa, Isla Komodo,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Batu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Moncho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, Isla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Padar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, Bahía Horseshoe, Playa Rosa,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Tattawa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B6A83" w:rsidRPr="001B6A83">
        <w:rPr>
          <w:rFonts w:ascii="Arial" w:hAnsi="Arial" w:cs="Arial"/>
          <w:b/>
          <w:bCs/>
          <w:sz w:val="20"/>
          <w:szCs w:val="20"/>
        </w:rPr>
        <w:t>Sabulon</w:t>
      </w:r>
      <w:proofErr w:type="spellEnd"/>
      <w:r w:rsidR="001B6A83" w:rsidRPr="001B6A83">
        <w:rPr>
          <w:rFonts w:ascii="Arial" w:hAnsi="Arial" w:cs="Arial"/>
          <w:b/>
          <w:bCs/>
          <w:sz w:val="20"/>
          <w:szCs w:val="20"/>
        </w:rPr>
        <w:t>, Labuan Bajo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3BB47D88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D78DA">
        <w:rPr>
          <w:rFonts w:ascii="Arial" w:hAnsi="Arial" w:cs="Arial"/>
          <w:b/>
          <w:bCs/>
          <w:sz w:val="20"/>
          <w:szCs w:val="20"/>
          <w:lang w:val="es-MX"/>
        </w:rPr>
        <w:t>11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1DC70690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6476B">
        <w:rPr>
          <w:rFonts w:ascii="Arial" w:hAnsi="Arial" w:cs="Arial"/>
          <w:b/>
          <w:bCs/>
          <w:sz w:val="20"/>
          <w:szCs w:val="20"/>
          <w:lang w:val="es-MX"/>
        </w:rPr>
        <w:t xml:space="preserve">sábado, </w:t>
      </w:r>
      <w:bookmarkStart w:id="0" w:name="_GoBack"/>
      <w:bookmarkEnd w:id="0"/>
      <w:r w:rsidR="001D78DA">
        <w:rPr>
          <w:rFonts w:ascii="Arial" w:hAnsi="Arial" w:cs="Arial"/>
          <w:b/>
          <w:bCs/>
          <w:sz w:val="20"/>
          <w:szCs w:val="20"/>
          <w:lang w:val="es-MX"/>
        </w:rPr>
        <w:t xml:space="preserve">fechas específicas de </w:t>
      </w:r>
      <w:r w:rsidR="00494849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1D78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94849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1D78DA">
        <w:rPr>
          <w:rFonts w:ascii="Arial" w:hAnsi="Arial" w:cs="Arial"/>
          <w:b/>
          <w:bCs/>
          <w:sz w:val="20"/>
          <w:szCs w:val="20"/>
          <w:lang w:val="es-MX"/>
        </w:rPr>
        <w:t xml:space="preserve"> septiembre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D177E">
        <w:rPr>
          <w:rFonts w:ascii="Arial" w:hAnsi="Arial" w:cs="Arial"/>
          <w:b/>
          <w:bCs/>
          <w:sz w:val="20"/>
          <w:szCs w:val="20"/>
          <w:lang w:val="es-MX"/>
        </w:rPr>
        <w:t>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DA4E6A" w14:textId="6A5E90DF" w:rsidR="00102460" w:rsidRDefault="00525C32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CD177E">
        <w:rPr>
          <w:rFonts w:ascii="Arial" w:hAnsi="Arial" w:cs="Arial"/>
          <w:b/>
          <w:bCs/>
          <w:lang w:val="es-MX"/>
        </w:rPr>
        <w:t>Bali</w:t>
      </w:r>
    </w:p>
    <w:p w14:paraId="311F3331" w14:textId="20504697" w:rsidR="00676653" w:rsidRPr="00102460" w:rsidRDefault="00786411" w:rsidP="008B3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786411">
        <w:rPr>
          <w:rFonts w:ascii="Arial" w:hAnsi="Arial" w:cs="Arial"/>
          <w:sz w:val="20"/>
          <w:szCs w:val="20"/>
        </w:rPr>
        <w:t>(</w:t>
      </w:r>
      <w:proofErr w:type="spellStart"/>
      <w:r w:rsidRPr="00786411">
        <w:rPr>
          <w:rFonts w:ascii="Arial" w:hAnsi="Arial" w:cs="Arial"/>
          <w:sz w:val="20"/>
          <w:szCs w:val="20"/>
        </w:rPr>
        <w:t>Vuelo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411">
        <w:rPr>
          <w:rFonts w:ascii="Arial" w:hAnsi="Arial" w:cs="Arial"/>
          <w:sz w:val="20"/>
          <w:szCs w:val="20"/>
        </w:rPr>
        <w:t>internacional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786411">
        <w:rPr>
          <w:rFonts w:ascii="Arial" w:hAnsi="Arial" w:cs="Arial"/>
          <w:sz w:val="20"/>
          <w:szCs w:val="20"/>
        </w:rPr>
        <w:t>cuenta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86411">
        <w:rPr>
          <w:rFonts w:ascii="Arial" w:hAnsi="Arial" w:cs="Arial"/>
          <w:sz w:val="20"/>
          <w:szCs w:val="20"/>
        </w:rPr>
        <w:t>cliente</w:t>
      </w:r>
      <w:proofErr w:type="spellEnd"/>
      <w:r w:rsidRPr="00786411">
        <w:rPr>
          <w:rFonts w:ascii="Arial" w:hAnsi="Arial" w:cs="Arial"/>
          <w:sz w:val="20"/>
          <w:szCs w:val="20"/>
        </w:rPr>
        <w:t xml:space="preserve">). </w:t>
      </w:r>
      <w:r w:rsidR="008B3D86" w:rsidRPr="008B3D86">
        <w:rPr>
          <w:rFonts w:ascii="Arial" w:hAnsi="Arial" w:cs="Arial"/>
          <w:sz w:val="20"/>
          <w:szCs w:val="20"/>
          <w:lang w:val="es-MX"/>
        </w:rPr>
        <w:t xml:space="preserve">Llegada a </w:t>
      </w:r>
      <w:r w:rsidR="00CD177E">
        <w:rPr>
          <w:rFonts w:ascii="Arial" w:hAnsi="Arial" w:cs="Arial"/>
          <w:sz w:val="20"/>
          <w:szCs w:val="20"/>
          <w:lang w:val="es-MX"/>
        </w:rPr>
        <w:t>Bali</w:t>
      </w:r>
      <w:r w:rsidR="008B3D86" w:rsidRPr="008B3D86">
        <w:rPr>
          <w:rFonts w:ascii="Arial" w:hAnsi="Arial" w:cs="Arial"/>
          <w:sz w:val="20"/>
          <w:szCs w:val="20"/>
          <w:lang w:val="es-MX"/>
        </w:rPr>
        <w:t>, recepción por parte de nuestro corresponsal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r w:rsidR="008B3D86" w:rsidRPr="008B3D86">
        <w:rPr>
          <w:rFonts w:ascii="Arial" w:hAnsi="Arial" w:cs="Arial"/>
          <w:sz w:val="20"/>
          <w:szCs w:val="20"/>
          <w:lang w:val="es-MX"/>
        </w:rPr>
        <w:t>en destino y traslado a</w:t>
      </w:r>
      <w:r w:rsidR="00CD177E">
        <w:rPr>
          <w:rFonts w:ascii="Arial" w:hAnsi="Arial" w:cs="Arial"/>
          <w:sz w:val="20"/>
          <w:szCs w:val="20"/>
          <w:lang w:val="es-MX"/>
        </w:rPr>
        <w:t>l hotel</w:t>
      </w:r>
      <w:r w:rsidR="008B3D86" w:rsidRPr="008B3D86">
        <w:rPr>
          <w:rFonts w:ascii="Arial" w:hAnsi="Arial" w:cs="Arial"/>
          <w:sz w:val="20"/>
          <w:szCs w:val="20"/>
          <w:lang w:val="es-MX"/>
        </w:rPr>
        <w:t>.</w:t>
      </w:r>
      <w:r w:rsidR="008B3D8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10506" w:rsidRPr="00E10506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E10506" w:rsidRPr="00E10506">
        <w:rPr>
          <w:rFonts w:ascii="Arial" w:hAnsi="Arial" w:cs="Arial"/>
          <w:b/>
          <w:bCs/>
          <w:sz w:val="20"/>
          <w:szCs w:val="20"/>
        </w:rPr>
        <w:t>.</w:t>
      </w:r>
    </w:p>
    <w:p w14:paraId="5FB2B351" w14:textId="77777777" w:rsidR="00E10506" w:rsidRDefault="00E10506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7FC08F09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1D78DA">
        <w:rPr>
          <w:rFonts w:ascii="Arial" w:hAnsi="Arial" w:cs="Arial"/>
          <w:b/>
          <w:bCs/>
          <w:lang w:val="es-MX"/>
        </w:rPr>
        <w:t>Bali</w:t>
      </w:r>
    </w:p>
    <w:p w14:paraId="355FD153" w14:textId="193C5517" w:rsidR="00D840EF" w:rsidRPr="00102460" w:rsidRDefault="00CD177E" w:rsidP="008B3D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</w:rPr>
        <w:t>Día libre.</w:t>
      </w:r>
      <w:r w:rsidR="00102460" w:rsidRPr="00102460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</w:t>
      </w:r>
      <w:r w:rsidR="001024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A6DBEC5" w14:textId="77777777" w:rsidR="00967E6F" w:rsidRPr="00786411" w:rsidRDefault="00967E6F" w:rsidP="00967E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CD8BBA" w14:textId="789F5E6D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1D78DA">
        <w:rPr>
          <w:rFonts w:ascii="Arial" w:hAnsi="Arial" w:cs="Arial"/>
          <w:b/>
          <w:bCs/>
          <w:lang w:val="es-MX"/>
        </w:rPr>
        <w:t xml:space="preserve">Aqua </w:t>
      </w:r>
      <w:proofErr w:type="spellStart"/>
      <w:r w:rsidR="001D78DA">
        <w:rPr>
          <w:rFonts w:ascii="Arial" w:hAnsi="Arial" w:cs="Arial"/>
          <w:b/>
          <w:bCs/>
          <w:lang w:val="es-MX"/>
        </w:rPr>
        <w:t>Blu</w:t>
      </w:r>
      <w:proofErr w:type="spellEnd"/>
      <w:r w:rsidR="001D78DA">
        <w:rPr>
          <w:rFonts w:ascii="Arial" w:hAnsi="Arial" w:cs="Arial"/>
          <w:b/>
          <w:bCs/>
          <w:lang w:val="es-MX"/>
        </w:rPr>
        <w:t xml:space="preserve"> (Bali – Isla Moyo)</w:t>
      </w:r>
    </w:p>
    <w:p w14:paraId="0A223ECA" w14:textId="4976E67C" w:rsidR="00EE6CBD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Media pensión</w:t>
      </w:r>
      <w:r w:rsidR="00E10506"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E10506"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Traslado al puerto. Embarque e inicio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navegación a la puesta de sol hacía la Isla Moyo.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Cena a bordo.</w:t>
      </w:r>
      <w:r w:rsidR="0089205E"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9205E">
        <w:rPr>
          <w:rFonts w:ascii="Arial" w:hAnsi="Arial" w:cs="Arial"/>
          <w:b/>
          <w:sz w:val="20"/>
          <w:szCs w:val="20"/>
          <w:lang w:val="es-MX"/>
        </w:rPr>
        <w:t>Alojamient</w:t>
      </w:r>
      <w:r w:rsidR="00102460">
        <w:rPr>
          <w:rFonts w:ascii="Arial" w:hAnsi="Arial" w:cs="Arial"/>
          <w:b/>
          <w:sz w:val="20"/>
          <w:szCs w:val="20"/>
          <w:lang w:val="es-MX"/>
        </w:rPr>
        <w:t>o</w:t>
      </w:r>
      <w:r>
        <w:rPr>
          <w:rFonts w:ascii="Arial" w:hAnsi="Arial" w:cs="Arial"/>
          <w:b/>
          <w:sz w:val="20"/>
          <w:szCs w:val="20"/>
          <w:lang w:val="es-MX"/>
        </w:rPr>
        <w:t xml:space="preserve"> a bordo.</w:t>
      </w:r>
    </w:p>
    <w:p w14:paraId="6CC7BAF6" w14:textId="77777777" w:rsidR="0089205E" w:rsidRPr="0089205E" w:rsidRDefault="0089205E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8B005B3" w14:textId="4A6B2EAB" w:rsidR="001D78DA" w:rsidRDefault="003620D1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1D78DA">
        <w:rPr>
          <w:rFonts w:ascii="Arial" w:hAnsi="Arial" w:cs="Arial"/>
          <w:b/>
          <w:bCs/>
          <w:lang w:val="es-MX"/>
        </w:rPr>
        <w:t xml:space="preserve">Aqua </w:t>
      </w:r>
      <w:proofErr w:type="spellStart"/>
      <w:r w:rsidR="001D78DA">
        <w:rPr>
          <w:rFonts w:ascii="Arial" w:hAnsi="Arial" w:cs="Arial"/>
          <w:b/>
          <w:bCs/>
          <w:lang w:val="es-MX"/>
        </w:rPr>
        <w:t>Blu</w:t>
      </w:r>
      <w:proofErr w:type="spellEnd"/>
      <w:r w:rsidR="001D78DA">
        <w:rPr>
          <w:rFonts w:ascii="Arial" w:hAnsi="Arial" w:cs="Arial"/>
          <w:b/>
          <w:bCs/>
          <w:lang w:val="es-MX"/>
        </w:rPr>
        <w:t xml:space="preserve"> (Isla Moyo)</w:t>
      </w:r>
    </w:p>
    <w:p w14:paraId="53D78176" w14:textId="337038D3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Llegada a Moyo, remota isla montañosa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villas de pescadores. Visita de la isla donde podremos ver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espectacular cascada en el centro de esta y descubrir su variada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vida silvestre. Podrás bucear y hacer esnórquel en arrecifes poco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profundos, viviendo una experiencia inolvidable.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207AA4D1" w14:textId="2B1AA81C" w:rsidR="0089205E" w:rsidRDefault="0089205E" w:rsidP="001D78D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0F42117" w14:textId="2411271A" w:rsidR="001D78DA" w:rsidRDefault="003620D1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5.- </w:t>
      </w:r>
      <w:r w:rsidR="001D78DA">
        <w:rPr>
          <w:rFonts w:ascii="Arial" w:hAnsi="Arial" w:cs="Arial"/>
          <w:b/>
          <w:bCs/>
          <w:lang w:val="es-MX"/>
        </w:rPr>
        <w:t xml:space="preserve">Aqua </w:t>
      </w:r>
      <w:proofErr w:type="spellStart"/>
      <w:r w:rsidR="001D78DA">
        <w:rPr>
          <w:rFonts w:ascii="Arial" w:hAnsi="Arial" w:cs="Arial"/>
          <w:b/>
          <w:bCs/>
          <w:lang w:val="es-MX"/>
        </w:rPr>
        <w:t>Blu</w:t>
      </w:r>
      <w:proofErr w:type="spellEnd"/>
      <w:r w:rsidR="001D78DA">
        <w:rPr>
          <w:rFonts w:ascii="Arial" w:hAnsi="Arial" w:cs="Arial"/>
          <w:b/>
          <w:bCs/>
          <w:lang w:val="es-MX"/>
        </w:rPr>
        <w:t xml:space="preserve"> (Bahía Saleh – Sumbawa)</w:t>
      </w:r>
    </w:p>
    <w:p w14:paraId="50A633EA" w14:textId="459EA162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En Bahía Saleh tendrás la oportunidad de 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 cerca a los amistosos tiburones ballena. Por la tarde, podrás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practicar kayak en las aguas saladas y alcalinas del lago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Satonda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ubicado en una isla volcánica al Norte de Sumbawa.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7DB266D1" w14:textId="246DBCE3" w:rsidR="003620D1" w:rsidRDefault="003620D1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B4DAE01" w14:textId="18138698" w:rsidR="001D78DA" w:rsidRDefault="003620D1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6.- </w:t>
      </w:r>
      <w:r w:rsidR="001D78DA">
        <w:rPr>
          <w:rFonts w:ascii="Arial" w:hAnsi="Arial" w:cs="Arial"/>
          <w:b/>
          <w:bCs/>
          <w:lang w:val="es-MX"/>
        </w:rPr>
        <w:t xml:space="preserve">Aqua </w:t>
      </w:r>
      <w:proofErr w:type="spellStart"/>
      <w:r w:rsidR="001D78DA">
        <w:rPr>
          <w:rFonts w:ascii="Arial" w:hAnsi="Arial" w:cs="Arial"/>
          <w:b/>
          <w:bCs/>
          <w:lang w:val="es-MX"/>
        </w:rPr>
        <w:t>Blu</w:t>
      </w:r>
      <w:proofErr w:type="spellEnd"/>
      <w:r w:rsidR="001D78DA">
        <w:rPr>
          <w:rFonts w:ascii="Arial" w:hAnsi="Arial" w:cs="Arial"/>
          <w:b/>
          <w:bCs/>
          <w:lang w:val="es-MX"/>
        </w:rPr>
        <w:t xml:space="preserve"> (Isla Komodo – </w:t>
      </w:r>
      <w:proofErr w:type="spellStart"/>
      <w:r w:rsidR="001D78DA">
        <w:rPr>
          <w:rFonts w:ascii="Arial" w:hAnsi="Arial" w:cs="Arial"/>
          <w:b/>
          <w:bCs/>
          <w:lang w:val="es-MX"/>
        </w:rPr>
        <w:t>Batu</w:t>
      </w:r>
      <w:proofErr w:type="spellEnd"/>
      <w:r w:rsidR="001D78DA">
        <w:rPr>
          <w:rFonts w:ascii="Arial" w:hAnsi="Arial" w:cs="Arial"/>
          <w:b/>
          <w:bCs/>
          <w:lang w:val="es-MX"/>
        </w:rPr>
        <w:t xml:space="preserve"> Moncho)</w:t>
      </w:r>
    </w:p>
    <w:p w14:paraId="3E191DC7" w14:textId="7F418193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Disfrutarás de un exquisito desayuno con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volcán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Sangeang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 xml:space="preserve"> como fondo. En Isla Komodo podrás descubrir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y ver la mayor población de los singulares dragones de Komodo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en su hábitat. Por la tarde, podrás relajarte, bucear y practicar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esnórquel en la hermosa bahía de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Batu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 xml:space="preserve"> Mona.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0FF3D583" w14:textId="2D9013A0" w:rsidR="003620D1" w:rsidRDefault="003620D1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E045E9F" w14:textId="5C3F43C8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Aqua </w:t>
      </w:r>
      <w:proofErr w:type="spellStart"/>
      <w:r>
        <w:rPr>
          <w:rFonts w:ascii="Arial" w:hAnsi="Arial" w:cs="Arial"/>
          <w:b/>
          <w:bCs/>
          <w:lang w:val="es-MX"/>
        </w:rPr>
        <w:t>Blu</w:t>
      </w:r>
      <w:proofErr w:type="spellEnd"/>
      <w:r>
        <w:rPr>
          <w:rFonts w:ascii="Arial" w:hAnsi="Arial" w:cs="Arial"/>
          <w:b/>
          <w:bCs/>
          <w:lang w:val="es-MX"/>
        </w:rPr>
        <w:t xml:space="preserve"> (Gili </w:t>
      </w:r>
      <w:proofErr w:type="spellStart"/>
      <w:r>
        <w:rPr>
          <w:rFonts w:ascii="Arial" w:hAnsi="Arial" w:cs="Arial"/>
          <w:b/>
          <w:bCs/>
          <w:lang w:val="es-MX"/>
        </w:rPr>
        <w:t>Lawa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Islas </w:t>
      </w:r>
      <w:proofErr w:type="spellStart"/>
      <w:r>
        <w:rPr>
          <w:rFonts w:ascii="Arial" w:hAnsi="Arial" w:cs="Arial"/>
          <w:b/>
          <w:bCs/>
          <w:lang w:val="es-MX"/>
        </w:rPr>
        <w:t>Padar</w:t>
      </w:r>
      <w:proofErr w:type="spellEnd"/>
      <w:r>
        <w:rPr>
          <w:rFonts w:ascii="Arial" w:hAnsi="Arial" w:cs="Arial"/>
          <w:b/>
          <w:bCs/>
          <w:lang w:val="es-MX"/>
        </w:rPr>
        <w:t>)</w:t>
      </w:r>
    </w:p>
    <w:p w14:paraId="78AEC297" w14:textId="0E6FA019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Por la mañana podrás hacer una travesía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kayak en un arrecife de coral poco profundo. En Gili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Wala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 xml:space="preserve"> 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posible ver ciervos de Timor en las playas de arena. Por la tarde,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llegaremos a la pintoresca Isla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Padar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>, donde tras subir la colina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de la sabana disfrutarás icónicas vistas del paisaje.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6B5D8E0F" w14:textId="7F1FD161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380C40B" w14:textId="01109E99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Aqua </w:t>
      </w:r>
      <w:proofErr w:type="spellStart"/>
      <w:r>
        <w:rPr>
          <w:rFonts w:ascii="Arial" w:hAnsi="Arial" w:cs="Arial"/>
          <w:b/>
          <w:bCs/>
          <w:lang w:val="es-MX"/>
        </w:rPr>
        <w:t>Blu</w:t>
      </w:r>
      <w:proofErr w:type="spellEnd"/>
      <w:r>
        <w:rPr>
          <w:rFonts w:ascii="Arial" w:hAnsi="Arial" w:cs="Arial"/>
          <w:b/>
          <w:bCs/>
          <w:lang w:val="es-MX"/>
        </w:rPr>
        <w:t xml:space="preserve"> (Bahía </w:t>
      </w:r>
      <w:proofErr w:type="spellStart"/>
      <w:r>
        <w:rPr>
          <w:rFonts w:ascii="Arial" w:hAnsi="Arial" w:cs="Arial"/>
          <w:b/>
          <w:bCs/>
          <w:lang w:val="es-MX"/>
        </w:rPr>
        <w:t>Horseshoe</w:t>
      </w:r>
      <w:proofErr w:type="spellEnd"/>
      <w:r>
        <w:rPr>
          <w:rFonts w:ascii="Arial" w:hAnsi="Arial" w:cs="Arial"/>
          <w:b/>
          <w:bCs/>
          <w:lang w:val="es-MX"/>
        </w:rPr>
        <w:t xml:space="preserve"> – Playa Rosa)</w:t>
      </w:r>
    </w:p>
    <w:p w14:paraId="096A83A7" w14:textId="77777777" w:rsidR="00136000" w:rsidRDefault="00136000" w:rsidP="001360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Después de una mañana navegando por un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espectacular paisaje marítimo, llegaremos a la Bahía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 impresionante curvatura, debido a que pertenece a los restos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 un antiguo volcán. En botes auxiliares visitaremos el refugio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 águilas marinas y dragones de Komodo o, si lo prefieres,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puedes bucear o nadar por la zona. Al final de la tarde, te espera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la icónica Playa Rosa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02B060DE" w14:textId="63B71A4D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589265D" w14:textId="35CAF2B8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Aqua </w:t>
      </w:r>
      <w:proofErr w:type="spellStart"/>
      <w:r>
        <w:rPr>
          <w:rFonts w:ascii="Arial" w:hAnsi="Arial" w:cs="Arial"/>
          <w:b/>
          <w:bCs/>
          <w:lang w:val="es-MX"/>
        </w:rPr>
        <w:t>Blu</w:t>
      </w:r>
      <w:proofErr w:type="spellEnd"/>
      <w:r>
        <w:rPr>
          <w:rFonts w:ascii="Arial" w:hAnsi="Arial" w:cs="Arial"/>
          <w:b/>
          <w:bCs/>
          <w:lang w:val="es-MX"/>
        </w:rPr>
        <w:t xml:space="preserve"> (</w:t>
      </w:r>
      <w:proofErr w:type="spellStart"/>
      <w:r>
        <w:rPr>
          <w:rFonts w:ascii="Arial" w:hAnsi="Arial" w:cs="Arial"/>
          <w:b/>
          <w:bCs/>
          <w:lang w:val="es-MX"/>
        </w:rPr>
        <w:t>Tattawa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Sabulon</w:t>
      </w:r>
      <w:proofErr w:type="spellEnd"/>
      <w:r>
        <w:rPr>
          <w:rFonts w:ascii="Arial" w:hAnsi="Arial" w:cs="Arial"/>
          <w:b/>
          <w:bCs/>
          <w:lang w:val="es-MX"/>
        </w:rPr>
        <w:t>)</w:t>
      </w:r>
    </w:p>
    <w:p w14:paraId="2991ADF5" w14:textId="24D1E10F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Pensión completa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Podrás comenzar el día practicando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esnórquel o buceando a lo largo del arrecife arcoíris de corales,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los cuales atraen a decenas de especies marinas que parecen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bailar con la corriente. Por la tarde, puedes nadar y disfrutar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los tranquilos arrecifes de </w:t>
      </w:r>
      <w:proofErr w:type="spellStart"/>
      <w:r w:rsidRPr="001D78DA">
        <w:rPr>
          <w:rFonts w:ascii="Arial" w:hAnsi="Arial" w:cs="Arial"/>
          <w:sz w:val="20"/>
          <w:szCs w:val="20"/>
          <w:lang w:val="es-MX"/>
        </w:rPr>
        <w:t>Sabulon</w:t>
      </w:r>
      <w:proofErr w:type="spellEnd"/>
      <w:r w:rsidRPr="001D78DA">
        <w:rPr>
          <w:rFonts w:ascii="Arial" w:hAnsi="Arial" w:cs="Arial"/>
          <w:sz w:val="20"/>
          <w:szCs w:val="20"/>
          <w:lang w:val="es-MX"/>
        </w:rPr>
        <w:t>, antes de la última puesta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 xml:space="preserve">sol de la expedición en Komodo. </w:t>
      </w:r>
      <w:r w:rsidRPr="001D78DA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Almuerzo y cena a bordo.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 a bordo.</w:t>
      </w:r>
    </w:p>
    <w:p w14:paraId="0278F62F" w14:textId="532037BA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E4EA94" w14:textId="0F94FDB0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10.- Labuan Bajo – Bali</w:t>
      </w:r>
    </w:p>
    <w:p w14:paraId="1606B89C" w14:textId="637E31B8" w:rsidR="001D78DA" w:rsidRDefault="001D78DA" w:rsidP="001D78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E10506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E10506"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Desembarco. Vuelo con destino Bali. Llegada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78DA">
        <w:rPr>
          <w:rFonts w:ascii="Arial" w:hAnsi="Arial" w:cs="Arial"/>
          <w:sz w:val="20"/>
          <w:szCs w:val="20"/>
          <w:lang w:val="es-MX"/>
        </w:rPr>
        <w:t>traslado al hotel</w:t>
      </w:r>
      <w:r w:rsidR="00136000">
        <w:rPr>
          <w:rFonts w:ascii="Arial" w:hAnsi="Arial" w:cs="Arial"/>
          <w:sz w:val="20"/>
          <w:szCs w:val="20"/>
          <w:lang w:val="es-MX"/>
        </w:rPr>
        <w:t xml:space="preserve"> </w:t>
      </w:r>
      <w:r w:rsidR="00136000" w:rsidRPr="00136000">
        <w:rPr>
          <w:rFonts w:ascii="Arial" w:hAnsi="Arial" w:cs="Arial"/>
          <w:b/>
          <w:color w:val="FF0000"/>
          <w:sz w:val="20"/>
          <w:szCs w:val="20"/>
          <w:lang w:val="es-MX"/>
        </w:rPr>
        <w:t>(vuelo no incluido)</w:t>
      </w:r>
      <w:r w:rsidRPr="001D78DA">
        <w:rPr>
          <w:rFonts w:ascii="Arial" w:hAnsi="Arial" w:cs="Arial"/>
          <w:sz w:val="20"/>
          <w:szCs w:val="20"/>
          <w:lang w:val="es-MX"/>
        </w:rPr>
        <w:t>. Resto de día libre.</w:t>
      </w:r>
      <w:r w:rsidRPr="001D78DA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87F233E" w14:textId="77777777" w:rsidR="007E0EBE" w:rsidRDefault="007E0EB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67B01E59" w14:textId="130B2D67" w:rsidR="00BB4C38" w:rsidRDefault="00747054" w:rsidP="0089205E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1D78DA">
        <w:rPr>
          <w:rFonts w:ascii="Arial" w:hAnsi="Arial" w:cs="Arial"/>
          <w:b/>
          <w:bCs/>
          <w:lang w:val="es-MX"/>
        </w:rPr>
        <w:t>11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CD177E">
        <w:rPr>
          <w:rFonts w:ascii="Arial" w:hAnsi="Arial" w:cs="Arial"/>
          <w:b/>
          <w:bCs/>
          <w:lang w:val="es-MX"/>
        </w:rPr>
        <w:t>Bali</w:t>
      </w:r>
      <w:r w:rsidR="0089205E">
        <w:rPr>
          <w:rFonts w:ascii="Arial" w:hAnsi="Arial" w:cs="Arial"/>
          <w:b/>
          <w:bCs/>
          <w:lang w:val="es-MX"/>
        </w:rPr>
        <w:t xml:space="preserve"> – México</w:t>
      </w:r>
    </w:p>
    <w:p w14:paraId="7852B4D0" w14:textId="0E93A3CB" w:rsidR="00413A73" w:rsidRPr="00BB4C38" w:rsidRDefault="0055045C" w:rsidP="0089205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>.</w:t>
      </w:r>
      <w:r w:rsidRPr="0055045C">
        <w:rPr>
          <w:rFonts w:ascii="Arial" w:hAnsi="Arial" w:cs="Arial"/>
          <w:sz w:val="20"/>
          <w:szCs w:val="20"/>
        </w:rPr>
        <w:t xml:space="preserve"> </w:t>
      </w:r>
      <w:r w:rsidR="003620D1">
        <w:rPr>
          <w:rFonts w:ascii="Arial" w:hAnsi="Arial" w:cs="Arial"/>
          <w:sz w:val="20"/>
          <w:szCs w:val="20"/>
          <w:lang w:val="es-MX"/>
        </w:rPr>
        <w:t>A la hora indicada,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="0089205E" w:rsidRPr="0089205E">
        <w:rPr>
          <w:rFonts w:ascii="Arial" w:hAnsi="Arial" w:cs="Arial"/>
          <w:sz w:val="20"/>
          <w:szCs w:val="20"/>
          <w:lang w:val="es-MX"/>
        </w:rPr>
        <w:t>traslado al aeropuerto.</w:t>
      </w:r>
      <w:r w:rsidR="0089205E">
        <w:rPr>
          <w:rFonts w:ascii="Arial" w:hAnsi="Arial" w:cs="Arial"/>
          <w:sz w:val="20"/>
          <w:szCs w:val="20"/>
          <w:lang w:val="es-MX"/>
        </w:rPr>
        <w:t xml:space="preserve"> </w:t>
      </w:r>
      <w:r w:rsidRPr="0055045C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nuestros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55045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5045C">
        <w:rPr>
          <w:rFonts w:ascii="Arial" w:hAnsi="Arial" w:cs="Arial"/>
          <w:sz w:val="20"/>
          <w:szCs w:val="20"/>
        </w:rPr>
        <w:t>(</w:t>
      </w:r>
      <w:proofErr w:type="spellStart"/>
      <w:r w:rsidRPr="0055045C">
        <w:rPr>
          <w:rFonts w:ascii="Arial" w:hAnsi="Arial" w:cs="Arial"/>
          <w:sz w:val="20"/>
          <w:szCs w:val="20"/>
        </w:rPr>
        <w:t>Vuelo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45C">
        <w:rPr>
          <w:rFonts w:ascii="Arial" w:hAnsi="Arial" w:cs="Arial"/>
          <w:sz w:val="20"/>
          <w:szCs w:val="20"/>
        </w:rPr>
        <w:t>internacional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55045C">
        <w:rPr>
          <w:rFonts w:ascii="Arial" w:hAnsi="Arial" w:cs="Arial"/>
          <w:sz w:val="20"/>
          <w:szCs w:val="20"/>
        </w:rPr>
        <w:t>parte</w:t>
      </w:r>
      <w:proofErr w:type="spellEnd"/>
      <w:r w:rsidRPr="0055045C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5045C">
        <w:rPr>
          <w:rFonts w:ascii="Arial" w:hAnsi="Arial" w:cs="Arial"/>
          <w:sz w:val="20"/>
          <w:szCs w:val="20"/>
        </w:rPr>
        <w:t>cliente</w:t>
      </w:r>
      <w:proofErr w:type="spellEnd"/>
      <w:r w:rsidRPr="0055045C">
        <w:rPr>
          <w:rFonts w:ascii="Arial" w:hAnsi="Arial" w:cs="Arial"/>
          <w:sz w:val="20"/>
          <w:szCs w:val="20"/>
        </w:rPr>
        <w:t>)</w:t>
      </w:r>
      <w:r w:rsidR="00BB4C38" w:rsidRPr="00BB4C38">
        <w:rPr>
          <w:rFonts w:ascii="Arial" w:hAnsi="Arial" w:cs="Arial"/>
          <w:sz w:val="20"/>
          <w:szCs w:val="20"/>
        </w:rPr>
        <w:t>.</w:t>
      </w:r>
    </w:p>
    <w:p w14:paraId="23C02840" w14:textId="77777777" w:rsidR="00780C09" w:rsidRDefault="00780C09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91CAEC2" w14:textId="14A6131C" w:rsidR="00747054" w:rsidRPr="00747054" w:rsidRDefault="00CD177E" w:rsidP="003620D1">
      <w:pPr>
        <w:spacing w:after="0" w:line="240" w:lineRule="auto"/>
        <w:jc w:val="center"/>
        <w:rPr>
          <w:rFonts w:ascii="Arial" w:hAnsi="Arial" w:cs="Arial"/>
          <w:b/>
          <w:bCs/>
          <w:color w:val="EE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EE0000"/>
          <w:sz w:val="20"/>
          <w:szCs w:val="20"/>
          <w:lang w:val="es-MX"/>
        </w:rPr>
        <w:t>No se requiere visa para ingresar a Indonesia</w:t>
      </w:r>
    </w:p>
    <w:p w14:paraId="018FF8C5" w14:textId="77777777" w:rsidR="00747054" w:rsidRDefault="00747054" w:rsidP="0055045C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54B73CD5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Alojamiento y desayuno. 6 almuerzos y 7 cenas a bordo.</w:t>
      </w:r>
    </w:p>
    <w:p w14:paraId="14A5A2E7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Bebidas durante las comidas (agua, vino de la casa, cerveza y refrescos).</w:t>
      </w:r>
    </w:p>
    <w:p w14:paraId="3167447F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Las visitas y actividades en el barco son en regular (compartidos con más clientes) con el personal del barco en inglés.</w:t>
      </w:r>
    </w:p>
    <w:p w14:paraId="61BB880A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Traslados en regular con solo chófer.</w:t>
      </w:r>
    </w:p>
    <w:p w14:paraId="725EC18B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Buceo (7 inmersiones por persona) y equipo de esnórquel.</w:t>
      </w:r>
    </w:p>
    <w:p w14:paraId="3833F080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Entradas y tasas de embarque.</w:t>
      </w:r>
    </w:p>
    <w:p w14:paraId="3B9E33D8" w14:textId="77777777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Seguro de viaje.</w:t>
      </w:r>
    </w:p>
    <w:p w14:paraId="3F37BB0A" w14:textId="07E6D360" w:rsidR="00200D87" w:rsidRPr="00200D87" w:rsidRDefault="00200D87" w:rsidP="00200D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Servicios opcionales que has incluido en precio</w:t>
      </w:r>
    </w:p>
    <w:p w14:paraId="580F32BE" w14:textId="2E5BD904" w:rsidR="00200D87" w:rsidRPr="00200D87" w:rsidRDefault="00200D87" w:rsidP="00200D87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 xml:space="preserve">Cena en playa de </w:t>
      </w:r>
      <w:proofErr w:type="spellStart"/>
      <w:r w:rsidRPr="00200D87">
        <w:rPr>
          <w:rFonts w:ascii="Arial" w:hAnsi="Arial" w:cs="Arial"/>
          <w:bCs/>
          <w:sz w:val="20"/>
          <w:szCs w:val="20"/>
          <w:lang w:val="es-MX"/>
        </w:rPr>
        <w:t>Jimbaran</w:t>
      </w:r>
      <w:proofErr w:type="spellEnd"/>
      <w:r w:rsidRPr="00200D87">
        <w:rPr>
          <w:rFonts w:ascii="Arial" w:hAnsi="Arial" w:cs="Arial"/>
          <w:bCs/>
          <w:sz w:val="20"/>
          <w:szCs w:val="20"/>
          <w:lang w:val="es-MX"/>
        </w:rPr>
        <w:t xml:space="preserve"> con traslados incluidos.</w:t>
      </w:r>
    </w:p>
    <w:p w14:paraId="70393531" w14:textId="5A1A8122" w:rsidR="00EB4F83" w:rsidRPr="00200D87" w:rsidRDefault="00200D87" w:rsidP="00200D87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0D87">
        <w:rPr>
          <w:rFonts w:ascii="Arial" w:hAnsi="Arial" w:cs="Arial"/>
          <w:bCs/>
          <w:sz w:val="20"/>
          <w:szCs w:val="20"/>
          <w:lang w:val="es-MX"/>
        </w:rPr>
        <w:t>Excursión con elefante (medio día)</w:t>
      </w:r>
    </w:p>
    <w:p w14:paraId="57D4EC68" w14:textId="77777777" w:rsidR="00EB4F83" w:rsidRPr="00747054" w:rsidRDefault="00EB4F83" w:rsidP="00EB4F83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9E3978" w14:textId="2B12C83E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51A1BD90" w:rsidR="004D27DB" w:rsidRPr="00650374" w:rsidRDefault="000314BC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  <w:r w:rsidR="00136000">
        <w:rPr>
          <w:rFonts w:ascii="Arial" w:hAnsi="Arial" w:cs="Arial"/>
          <w:sz w:val="20"/>
          <w:szCs w:val="20"/>
          <w:lang w:val="es-MX"/>
        </w:rPr>
        <w:t xml:space="preserve"> y/o vuelos internos</w:t>
      </w:r>
    </w:p>
    <w:p w14:paraId="69E01148" w14:textId="77777777" w:rsidR="004D27DB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8B01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77589712"/>
      <w:bookmarkEnd w:id="1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422A1A6" w14:textId="77777777" w:rsidR="00716334" w:rsidRDefault="00716334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6334">
        <w:rPr>
          <w:rFonts w:ascii="Arial" w:hAnsi="Arial" w:cs="Arial"/>
          <w:sz w:val="20"/>
          <w:szCs w:val="20"/>
        </w:rPr>
        <w:t>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716334">
        <w:rPr>
          <w:rFonts w:ascii="Arial" w:hAnsi="Arial" w:cs="Arial"/>
          <w:sz w:val="20"/>
          <w:szCs w:val="20"/>
        </w:rPr>
        <w:t>presupuesto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6334">
        <w:rPr>
          <w:rFonts w:ascii="Arial" w:hAnsi="Arial" w:cs="Arial"/>
          <w:sz w:val="20"/>
          <w:szCs w:val="20"/>
        </w:rPr>
        <w:t>todos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16334">
        <w:rPr>
          <w:rFonts w:ascii="Arial" w:hAnsi="Arial" w:cs="Arial"/>
          <w:sz w:val="20"/>
          <w:szCs w:val="20"/>
        </w:rPr>
        <w:t>servicios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están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sujetos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16334">
        <w:rPr>
          <w:rFonts w:ascii="Arial" w:hAnsi="Arial" w:cs="Arial"/>
          <w:sz w:val="20"/>
          <w:szCs w:val="20"/>
        </w:rPr>
        <w:t>disponibilidad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6334">
        <w:rPr>
          <w:rFonts w:ascii="Arial" w:hAnsi="Arial" w:cs="Arial"/>
          <w:sz w:val="20"/>
          <w:szCs w:val="20"/>
        </w:rPr>
        <w:t>en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16334">
        <w:rPr>
          <w:rFonts w:ascii="Arial" w:hAnsi="Arial" w:cs="Arial"/>
          <w:sz w:val="20"/>
          <w:szCs w:val="20"/>
        </w:rPr>
        <w:t>momento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16334">
        <w:rPr>
          <w:rFonts w:ascii="Arial" w:hAnsi="Arial" w:cs="Arial"/>
          <w:sz w:val="20"/>
          <w:szCs w:val="20"/>
        </w:rPr>
        <w:t>gestionar</w:t>
      </w:r>
      <w:proofErr w:type="spellEnd"/>
      <w:r w:rsidRPr="0071633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16334">
        <w:rPr>
          <w:rFonts w:ascii="Arial" w:hAnsi="Arial" w:cs="Arial"/>
          <w:sz w:val="20"/>
          <w:szCs w:val="20"/>
        </w:rPr>
        <w:t>reserva</w:t>
      </w:r>
      <w:proofErr w:type="spellEnd"/>
      <w:r w:rsidRPr="00716334">
        <w:rPr>
          <w:rFonts w:ascii="Arial" w:hAnsi="Arial" w:cs="Arial"/>
          <w:sz w:val="20"/>
          <w:szCs w:val="20"/>
        </w:rPr>
        <w:t>.</w:t>
      </w:r>
    </w:p>
    <w:p w14:paraId="0F6A5773" w14:textId="77777777" w:rsidR="00747054" w:rsidRDefault="00747054" w:rsidP="008B01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47054">
        <w:rPr>
          <w:rFonts w:ascii="Arial" w:hAnsi="Arial" w:cs="Arial"/>
          <w:sz w:val="20"/>
          <w:szCs w:val="20"/>
        </w:rPr>
        <w:t xml:space="preserve">NFORMACION IMPORTANTE CLIENTES: Es </w:t>
      </w:r>
      <w:proofErr w:type="spellStart"/>
      <w:r w:rsidRPr="00747054">
        <w:rPr>
          <w:rFonts w:ascii="Arial" w:hAnsi="Arial" w:cs="Arial"/>
          <w:sz w:val="20"/>
          <w:szCs w:val="20"/>
        </w:rPr>
        <w:t>imprescindible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recibir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detalles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vuelos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internacionales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747054">
        <w:rPr>
          <w:rFonts w:ascii="Arial" w:hAnsi="Arial" w:cs="Arial"/>
          <w:sz w:val="20"/>
          <w:szCs w:val="20"/>
        </w:rPr>
        <w:t>días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747054">
        <w:rPr>
          <w:rFonts w:ascii="Arial" w:hAnsi="Arial" w:cs="Arial"/>
          <w:sz w:val="20"/>
          <w:szCs w:val="20"/>
        </w:rPr>
        <w:t>fecha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caso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contrario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747054">
        <w:rPr>
          <w:rFonts w:ascii="Arial" w:hAnsi="Arial" w:cs="Arial"/>
          <w:sz w:val="20"/>
          <w:szCs w:val="20"/>
        </w:rPr>
        <w:t>podremos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garantizar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correcta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traslados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y </w:t>
      </w:r>
      <w:proofErr w:type="spellStart"/>
      <w:r w:rsidRPr="00747054">
        <w:rPr>
          <w:rFonts w:ascii="Arial" w:hAnsi="Arial" w:cs="Arial"/>
          <w:sz w:val="20"/>
          <w:szCs w:val="20"/>
        </w:rPr>
        <w:t>salida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AC7C362" w14:textId="77777777" w:rsidR="00200D87" w:rsidRDefault="00747054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054">
        <w:rPr>
          <w:rFonts w:ascii="Arial" w:hAnsi="Arial" w:cs="Arial"/>
          <w:sz w:val="20"/>
          <w:szCs w:val="20"/>
        </w:rPr>
        <w:t xml:space="preserve">VISADOS Y VACUNAS: Es RESPONSABILIDAD del </w:t>
      </w:r>
      <w:proofErr w:type="spellStart"/>
      <w:r w:rsidRPr="00747054">
        <w:rPr>
          <w:rFonts w:ascii="Arial" w:hAnsi="Arial" w:cs="Arial"/>
          <w:sz w:val="20"/>
          <w:szCs w:val="20"/>
        </w:rPr>
        <w:t>pasajero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llevar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documentación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regla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pasaporte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47054">
        <w:rPr>
          <w:rFonts w:ascii="Arial" w:hAnsi="Arial" w:cs="Arial"/>
          <w:sz w:val="20"/>
          <w:szCs w:val="20"/>
        </w:rPr>
        <w:t>demás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747054">
        <w:rPr>
          <w:rFonts w:ascii="Arial" w:hAnsi="Arial" w:cs="Arial"/>
          <w:sz w:val="20"/>
          <w:szCs w:val="20"/>
        </w:rPr>
        <w:t>pudieran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exigir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747054">
        <w:rPr>
          <w:rFonts w:ascii="Arial" w:hAnsi="Arial" w:cs="Arial"/>
          <w:sz w:val="20"/>
          <w:szCs w:val="20"/>
        </w:rPr>
        <w:t>autoridades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migratorias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función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nacionalidad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7054">
        <w:rPr>
          <w:rFonts w:ascii="Arial" w:hAnsi="Arial" w:cs="Arial"/>
          <w:sz w:val="20"/>
          <w:szCs w:val="20"/>
        </w:rPr>
        <w:t>Consulte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país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origen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visados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entrada a los </w:t>
      </w:r>
      <w:proofErr w:type="spellStart"/>
      <w:r w:rsidRPr="00747054">
        <w:rPr>
          <w:rFonts w:ascii="Arial" w:hAnsi="Arial" w:cs="Arial"/>
          <w:sz w:val="20"/>
          <w:szCs w:val="20"/>
        </w:rPr>
        <w:t>lugares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donde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vaya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7054">
        <w:rPr>
          <w:rFonts w:ascii="Arial" w:hAnsi="Arial" w:cs="Arial"/>
          <w:sz w:val="20"/>
          <w:szCs w:val="20"/>
        </w:rPr>
        <w:t>viajar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así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747054">
        <w:rPr>
          <w:rFonts w:ascii="Arial" w:hAnsi="Arial" w:cs="Arial"/>
          <w:sz w:val="20"/>
          <w:szCs w:val="20"/>
        </w:rPr>
        <w:t>requisitos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sanitarios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47054">
        <w:rPr>
          <w:rFonts w:ascii="Arial" w:hAnsi="Arial" w:cs="Arial"/>
          <w:sz w:val="20"/>
          <w:szCs w:val="20"/>
        </w:rPr>
        <w:t>vacunas</w:t>
      </w:r>
      <w:proofErr w:type="spellEnd"/>
      <w:r w:rsidRPr="00747054">
        <w:rPr>
          <w:rFonts w:ascii="Arial" w:hAnsi="Arial" w:cs="Arial"/>
          <w:sz w:val="20"/>
          <w:szCs w:val="20"/>
        </w:rPr>
        <w:t>).</w:t>
      </w:r>
    </w:p>
    <w:p w14:paraId="1BED4BD5" w14:textId="77777777" w:rsidR="00200D87" w:rsidRDefault="00200D87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0D87">
        <w:rPr>
          <w:rFonts w:ascii="Arial" w:hAnsi="Arial" w:cs="Arial"/>
          <w:sz w:val="20"/>
          <w:szCs w:val="20"/>
        </w:rPr>
        <w:t>Imprescindible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certificado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oficial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00D87">
        <w:rPr>
          <w:rFonts w:ascii="Arial" w:hAnsi="Arial" w:cs="Arial"/>
          <w:sz w:val="20"/>
          <w:szCs w:val="20"/>
        </w:rPr>
        <w:t>bucear</w:t>
      </w:r>
      <w:proofErr w:type="spellEnd"/>
      <w:r w:rsidRPr="00200D87">
        <w:rPr>
          <w:rFonts w:ascii="Arial" w:hAnsi="Arial" w:cs="Arial"/>
          <w:sz w:val="20"/>
          <w:szCs w:val="20"/>
        </w:rPr>
        <w:t>.</w:t>
      </w:r>
    </w:p>
    <w:p w14:paraId="2B940226" w14:textId="77777777" w:rsidR="00200D87" w:rsidRDefault="00200D87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D87">
        <w:rPr>
          <w:rFonts w:ascii="Arial" w:hAnsi="Arial" w:cs="Arial"/>
          <w:sz w:val="20"/>
          <w:szCs w:val="20"/>
        </w:rPr>
        <w:t xml:space="preserve">Los </w:t>
      </w:r>
      <w:proofErr w:type="spellStart"/>
      <w:r w:rsidRPr="00200D87">
        <w:rPr>
          <w:rFonts w:ascii="Arial" w:hAnsi="Arial" w:cs="Arial"/>
          <w:sz w:val="20"/>
          <w:szCs w:val="20"/>
        </w:rPr>
        <w:t>itinerarios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pueden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sufrir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modificaciones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según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criterio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de Aqua Expeditions, del </w:t>
      </w:r>
      <w:proofErr w:type="spellStart"/>
      <w:r w:rsidRPr="00200D87">
        <w:rPr>
          <w:rFonts w:ascii="Arial" w:hAnsi="Arial" w:cs="Arial"/>
          <w:sz w:val="20"/>
          <w:szCs w:val="20"/>
        </w:rPr>
        <w:t>capitán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200D87">
        <w:rPr>
          <w:rFonts w:ascii="Arial" w:hAnsi="Arial" w:cs="Arial"/>
          <w:sz w:val="20"/>
          <w:szCs w:val="20"/>
        </w:rPr>
        <w:t>barco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o de las </w:t>
      </w:r>
      <w:proofErr w:type="spellStart"/>
      <w:r w:rsidRPr="00200D87">
        <w:rPr>
          <w:rFonts w:ascii="Arial" w:hAnsi="Arial" w:cs="Arial"/>
          <w:sz w:val="20"/>
          <w:szCs w:val="20"/>
        </w:rPr>
        <w:t>autoridades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200D87">
        <w:rPr>
          <w:rFonts w:ascii="Arial" w:hAnsi="Arial" w:cs="Arial"/>
          <w:sz w:val="20"/>
          <w:szCs w:val="20"/>
        </w:rPr>
        <w:t>condiciones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especiales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00D87">
        <w:rPr>
          <w:rFonts w:ascii="Arial" w:hAnsi="Arial" w:cs="Arial"/>
          <w:sz w:val="20"/>
          <w:szCs w:val="20"/>
        </w:rPr>
        <w:t>meteorología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adversa</w:t>
      </w:r>
      <w:proofErr w:type="spellEnd"/>
      <w:r w:rsidRPr="00200D87">
        <w:rPr>
          <w:rFonts w:ascii="Arial" w:hAnsi="Arial" w:cs="Arial"/>
          <w:sz w:val="20"/>
          <w:szCs w:val="20"/>
        </w:rPr>
        <w:t>, etc.).</w:t>
      </w:r>
    </w:p>
    <w:p w14:paraId="603FF202" w14:textId="77777777" w:rsidR="00200D87" w:rsidRDefault="00200D87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0D87">
        <w:rPr>
          <w:rFonts w:ascii="Arial" w:hAnsi="Arial" w:cs="Arial"/>
          <w:sz w:val="20"/>
          <w:szCs w:val="20"/>
        </w:rPr>
        <w:t>Disponemos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de una </w:t>
      </w:r>
      <w:proofErr w:type="spellStart"/>
      <w:r w:rsidRPr="00200D87">
        <w:rPr>
          <w:rFonts w:ascii="Arial" w:hAnsi="Arial" w:cs="Arial"/>
          <w:sz w:val="20"/>
          <w:szCs w:val="20"/>
        </w:rPr>
        <w:t>amplia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selección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00D87">
        <w:rPr>
          <w:rFonts w:ascii="Arial" w:hAnsi="Arial" w:cs="Arial"/>
          <w:sz w:val="20"/>
          <w:szCs w:val="20"/>
        </w:rPr>
        <w:t>hoteles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4* y 5* </w:t>
      </w:r>
      <w:proofErr w:type="spellStart"/>
      <w:r w:rsidRPr="00200D87">
        <w:rPr>
          <w:rFonts w:ascii="Arial" w:hAnsi="Arial" w:cs="Arial"/>
          <w:sz w:val="20"/>
          <w:szCs w:val="20"/>
        </w:rPr>
        <w:t>en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la playa de Bali.</w:t>
      </w:r>
    </w:p>
    <w:p w14:paraId="37F78401" w14:textId="77777777" w:rsidR="00200D87" w:rsidRDefault="00200D87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0D87">
        <w:rPr>
          <w:rFonts w:ascii="Arial" w:hAnsi="Arial" w:cs="Arial"/>
          <w:sz w:val="20"/>
          <w:szCs w:val="20"/>
        </w:rPr>
        <w:t>Hoteles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previstos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o de </w:t>
      </w:r>
      <w:proofErr w:type="spellStart"/>
      <w:r w:rsidRPr="00200D87">
        <w:rPr>
          <w:rFonts w:ascii="Arial" w:hAnsi="Arial" w:cs="Arial"/>
          <w:sz w:val="20"/>
          <w:szCs w:val="20"/>
        </w:rPr>
        <w:t>categoría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similar.</w:t>
      </w:r>
    </w:p>
    <w:p w14:paraId="46BA446A" w14:textId="2D8FDB1A" w:rsidR="00EB4F83" w:rsidRDefault="00200D87" w:rsidP="00200D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D87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200D87">
        <w:rPr>
          <w:rFonts w:ascii="Arial" w:hAnsi="Arial" w:cs="Arial"/>
          <w:sz w:val="20"/>
          <w:szCs w:val="20"/>
        </w:rPr>
        <w:t>clasificación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hotelera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es la </w:t>
      </w:r>
      <w:proofErr w:type="spellStart"/>
      <w:r w:rsidRPr="00200D87">
        <w:rPr>
          <w:rFonts w:ascii="Arial" w:hAnsi="Arial" w:cs="Arial"/>
          <w:sz w:val="20"/>
          <w:szCs w:val="20"/>
        </w:rPr>
        <w:t>estimada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por CATAI. </w:t>
      </w:r>
      <w:proofErr w:type="spellStart"/>
      <w:r w:rsidRPr="00200D87">
        <w:rPr>
          <w:rFonts w:ascii="Arial" w:hAnsi="Arial" w:cs="Arial"/>
          <w:sz w:val="20"/>
          <w:szCs w:val="20"/>
        </w:rPr>
        <w:t>Precio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desde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en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base a </w:t>
      </w:r>
      <w:proofErr w:type="spellStart"/>
      <w:r w:rsidRPr="00200D87">
        <w:rPr>
          <w:rFonts w:ascii="Arial" w:hAnsi="Arial" w:cs="Arial"/>
          <w:sz w:val="20"/>
          <w:szCs w:val="20"/>
        </w:rPr>
        <w:t>mínimo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2 personas </w:t>
      </w:r>
      <w:proofErr w:type="spellStart"/>
      <w:r w:rsidRPr="00200D87">
        <w:rPr>
          <w:rFonts w:ascii="Arial" w:hAnsi="Arial" w:cs="Arial"/>
          <w:sz w:val="20"/>
          <w:szCs w:val="20"/>
        </w:rPr>
        <w:t>en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habitación</w:t>
      </w:r>
      <w:proofErr w:type="spellEnd"/>
      <w:r w:rsidRPr="00200D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D87">
        <w:rPr>
          <w:rFonts w:ascii="Arial" w:hAnsi="Arial" w:cs="Arial"/>
          <w:sz w:val="20"/>
          <w:szCs w:val="20"/>
        </w:rPr>
        <w:t>doble</w:t>
      </w:r>
      <w:proofErr w:type="spellEnd"/>
    </w:p>
    <w:p w14:paraId="02D54BE4" w14:textId="77777777" w:rsidR="00200D87" w:rsidRPr="00200D87" w:rsidRDefault="00200D87" w:rsidP="00200D8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ED39E" w14:textId="77777777" w:rsidR="00910934" w:rsidRPr="00910934" w:rsidRDefault="00910934" w:rsidP="00910934">
      <w:pPr>
        <w:spacing w:after="0" w:line="240" w:lineRule="auto"/>
        <w:jc w:val="both"/>
        <w:rPr>
          <w:rFonts w:ascii="Arial" w:hAnsi="Arial" w:cs="Arial"/>
          <w:b/>
          <w:bCs/>
          <w:color w:val="EE0000"/>
          <w:sz w:val="20"/>
          <w:szCs w:val="20"/>
        </w:rPr>
      </w:pPr>
      <w:r w:rsidRPr="00910934">
        <w:rPr>
          <w:rFonts w:ascii="Arial" w:hAnsi="Arial" w:cs="Arial"/>
          <w:b/>
          <w:bCs/>
          <w:color w:val="EE0000"/>
          <w:sz w:val="20"/>
          <w:szCs w:val="20"/>
        </w:rPr>
        <w:t>DESISTIMIENTO DEL VIAJE</w:t>
      </w:r>
    </w:p>
    <w:p w14:paraId="3CB87975" w14:textId="37D5AA7E" w:rsidR="00910934" w:rsidRPr="00747054" w:rsidRDefault="00910934" w:rsidP="008B013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0934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747054">
        <w:rPr>
          <w:rFonts w:ascii="Arial" w:hAnsi="Arial" w:cs="Arial"/>
          <w:sz w:val="20"/>
          <w:szCs w:val="20"/>
        </w:rPr>
        <w:t>normativa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el </w:t>
      </w:r>
      <w:proofErr w:type="spellStart"/>
      <w:r w:rsidRPr="00747054">
        <w:rPr>
          <w:rFonts w:ascii="Arial" w:hAnsi="Arial" w:cs="Arial"/>
          <w:sz w:val="20"/>
          <w:szCs w:val="20"/>
        </w:rPr>
        <w:t>viajero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podrá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una </w:t>
      </w:r>
      <w:proofErr w:type="spellStart"/>
      <w:r w:rsidRPr="00747054">
        <w:rPr>
          <w:rFonts w:ascii="Arial" w:hAnsi="Arial" w:cs="Arial"/>
          <w:sz w:val="20"/>
          <w:szCs w:val="20"/>
        </w:rPr>
        <w:t>vez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confirmado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resolver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cualquier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momento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747054">
        <w:rPr>
          <w:rFonts w:ascii="Arial" w:hAnsi="Arial" w:cs="Arial"/>
          <w:sz w:val="20"/>
          <w:szCs w:val="20"/>
        </w:rPr>
        <w:t>inicio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mismo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7054">
        <w:rPr>
          <w:rFonts w:ascii="Arial" w:hAnsi="Arial" w:cs="Arial"/>
          <w:sz w:val="20"/>
          <w:szCs w:val="20"/>
        </w:rPr>
        <w:t>debiendo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pagar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lastRenderedPageBreak/>
        <w:t>especificada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contrato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7054">
        <w:rPr>
          <w:rFonts w:ascii="Arial" w:hAnsi="Arial" w:cs="Arial"/>
          <w:sz w:val="20"/>
          <w:szCs w:val="20"/>
        </w:rPr>
        <w:t>en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su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defecto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747054">
        <w:rPr>
          <w:rFonts w:ascii="Arial" w:hAnsi="Arial" w:cs="Arial"/>
          <w:sz w:val="20"/>
          <w:szCs w:val="20"/>
        </w:rPr>
        <w:t>penalización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equivalente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47054">
        <w:rPr>
          <w:rFonts w:ascii="Arial" w:hAnsi="Arial" w:cs="Arial"/>
          <w:sz w:val="20"/>
          <w:szCs w:val="20"/>
        </w:rPr>
        <w:t>precio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combinado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menos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747054">
        <w:rPr>
          <w:rFonts w:ascii="Arial" w:hAnsi="Arial" w:cs="Arial"/>
          <w:sz w:val="20"/>
          <w:szCs w:val="20"/>
        </w:rPr>
        <w:t>ahorro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costes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y los </w:t>
      </w:r>
      <w:proofErr w:type="spellStart"/>
      <w:r w:rsidRPr="00747054">
        <w:rPr>
          <w:rFonts w:ascii="Arial" w:hAnsi="Arial" w:cs="Arial"/>
          <w:sz w:val="20"/>
          <w:szCs w:val="20"/>
        </w:rPr>
        <w:t>ingresos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derivados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747054">
        <w:rPr>
          <w:rFonts w:ascii="Arial" w:hAnsi="Arial" w:cs="Arial"/>
          <w:sz w:val="20"/>
          <w:szCs w:val="20"/>
        </w:rPr>
        <w:t>utilización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7054">
        <w:rPr>
          <w:rFonts w:ascii="Arial" w:hAnsi="Arial" w:cs="Arial"/>
          <w:sz w:val="20"/>
          <w:szCs w:val="20"/>
        </w:rPr>
        <w:t>alternativa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747054">
        <w:rPr>
          <w:rFonts w:ascii="Arial" w:hAnsi="Arial" w:cs="Arial"/>
          <w:sz w:val="20"/>
          <w:szCs w:val="20"/>
        </w:rPr>
        <w:t>servicios</w:t>
      </w:r>
      <w:proofErr w:type="spellEnd"/>
      <w:r w:rsidRPr="0074705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47054">
        <w:rPr>
          <w:rFonts w:ascii="Arial" w:hAnsi="Arial" w:cs="Arial"/>
          <w:sz w:val="20"/>
          <w:szCs w:val="20"/>
        </w:rPr>
        <w:t>viaje</w:t>
      </w:r>
      <w:proofErr w:type="spellEnd"/>
      <w:r w:rsidRPr="00747054">
        <w:rPr>
          <w:rFonts w:ascii="Arial" w:hAnsi="Arial" w:cs="Arial"/>
          <w:sz w:val="20"/>
          <w:szCs w:val="20"/>
        </w:rPr>
        <w:t>.</w:t>
      </w:r>
    </w:p>
    <w:p w14:paraId="5F7ACEA6" w14:textId="77777777" w:rsidR="00716334" w:rsidRPr="009361CB" w:rsidRDefault="00716334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5130"/>
        <w:gridCol w:w="924"/>
      </w:tblGrid>
      <w:tr w:rsidR="00747054" w:rsidRPr="00747054" w14:paraId="62BB9FFE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bookmarkEnd w:id="2"/>
          <w:p w14:paraId="71303DB1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7054" w:rsidRPr="00747054" w14:paraId="2BBD58A2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52F5B44E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712F6CB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D929725" w14:textId="77777777" w:rsidR="00747054" w:rsidRPr="00747054" w:rsidRDefault="00747054" w:rsidP="007470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00D87" w:rsidRPr="00747054" w14:paraId="704BD677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0BEA0" w14:textId="1909CE74" w:rsidR="00200D87" w:rsidRPr="00747054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BALI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DE952" w14:textId="2D7D81BC" w:rsidR="00200D87" w:rsidRPr="00747054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GRAND MIRAGE RESORT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EFE4" w14:textId="20368B67" w:rsidR="00200D87" w:rsidRPr="00747054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00D87" w:rsidRPr="00747054" w14:paraId="1AE72B20" w14:textId="77777777" w:rsidTr="0089205E">
        <w:trPr>
          <w:trHeight w:val="269"/>
          <w:jc w:val="center"/>
        </w:trPr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A07B88" w14:textId="0BE9120A" w:rsidR="00200D87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CRUCERO BALI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FD318" w14:textId="651BF0B2" w:rsidR="00200D87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CRUCERO AQUA BLU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20C85" w14:textId="6F28035A" w:rsidR="00200D87" w:rsidRPr="00747054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00D87" w:rsidRPr="00747054" w14:paraId="5AC88309" w14:textId="77777777" w:rsidTr="00983BB5">
        <w:trPr>
          <w:trHeight w:val="269"/>
          <w:jc w:val="center"/>
        </w:trPr>
        <w:tc>
          <w:tcPr>
            <w:tcW w:w="8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286F8EDD" w14:textId="77777777" w:rsidR="00200D87" w:rsidRPr="00747054" w:rsidRDefault="00200D87" w:rsidP="00200D8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70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1337"/>
      </w:tblGrid>
      <w:tr w:rsidR="00983BB5" w:rsidRPr="00983BB5" w14:paraId="5172D32D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23D8DBB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983BB5" w:rsidRPr="00983BB5" w14:paraId="00C1F9D4" w14:textId="77777777" w:rsidTr="00983BB5">
        <w:trPr>
          <w:trHeight w:val="224"/>
          <w:jc w:val="center"/>
        </w:trPr>
        <w:tc>
          <w:tcPr>
            <w:tcW w:w="9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3D1C464E" w14:textId="3A0DD615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</w:t>
            </w:r>
          </w:p>
        </w:tc>
      </w:tr>
      <w:tr w:rsidR="00983BB5" w:rsidRPr="00983BB5" w14:paraId="55802C71" w14:textId="77777777" w:rsidTr="00983BB5">
        <w:trPr>
          <w:trHeight w:val="224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2C99E52D" w14:textId="77777777" w:rsidR="00983BB5" w:rsidRPr="00983BB5" w:rsidRDefault="00983BB5" w:rsidP="00983BB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6F9BACE" w14:textId="77777777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983BB5" w:rsidRPr="00983BB5" w14:paraId="71D5DF18" w14:textId="77777777" w:rsidTr="00983BB5">
        <w:trPr>
          <w:trHeight w:val="236"/>
          <w:jc w:val="center"/>
        </w:trPr>
        <w:tc>
          <w:tcPr>
            <w:tcW w:w="8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C4B4" w14:textId="40AE98B1" w:rsidR="00983BB5" w:rsidRPr="00983BB5" w:rsidRDefault="00200D87" w:rsidP="00983BB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FLORES Y KOMODO EN CRUCERO DE LUJO AQUA EXPEDITIONS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00DC" w14:textId="0D5200C2" w:rsidR="00983BB5" w:rsidRPr="00983BB5" w:rsidRDefault="00200D87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11,125</w:t>
            </w:r>
          </w:p>
        </w:tc>
      </w:tr>
      <w:tr w:rsidR="00983BB5" w:rsidRPr="00983BB5" w14:paraId="0F08B677" w14:textId="77777777" w:rsidTr="00983BB5">
        <w:trPr>
          <w:trHeight w:val="236"/>
          <w:jc w:val="center"/>
        </w:trPr>
        <w:tc>
          <w:tcPr>
            <w:tcW w:w="9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A091" w14:textId="2B431BB8" w:rsidR="00983BB5" w:rsidRPr="00983BB5" w:rsidRDefault="00983BB5" w:rsidP="00983BB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</w:t>
            </w:r>
            <w:r w:rsidR="00C379BD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0</w:t>
            </w:r>
            <w:r w:rsidR="00200D87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6</w:t>
            </w:r>
            <w:r w:rsidRPr="00983BB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 w:rsidRPr="00983BB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59D1AB9D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CE86" w14:textId="77777777" w:rsidR="00DE09CA" w:rsidRDefault="00DE09CA" w:rsidP="00450C15">
      <w:pPr>
        <w:spacing w:after="0" w:line="240" w:lineRule="auto"/>
      </w:pPr>
      <w:r>
        <w:separator/>
      </w:r>
    </w:p>
  </w:endnote>
  <w:endnote w:type="continuationSeparator" w:id="0">
    <w:p w14:paraId="63297196" w14:textId="77777777" w:rsidR="00DE09CA" w:rsidRDefault="00DE09C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B989" w14:textId="77777777" w:rsidR="008B3D86" w:rsidRDefault="008B3D86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41BC" w14:textId="77777777" w:rsidR="00DE09CA" w:rsidRDefault="00DE09CA" w:rsidP="00450C15">
      <w:pPr>
        <w:spacing w:after="0" w:line="240" w:lineRule="auto"/>
      </w:pPr>
      <w:r>
        <w:separator/>
      </w:r>
    </w:p>
  </w:footnote>
  <w:footnote w:type="continuationSeparator" w:id="0">
    <w:p w14:paraId="32E5BD72" w14:textId="77777777" w:rsidR="00DE09CA" w:rsidRDefault="00DE09C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414A" w14:textId="77777777" w:rsidR="008B3D86" w:rsidRPr="006D64BE" w:rsidRDefault="008B3D86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7AB83D93">
              <wp:simplePos x="0" y="0"/>
              <wp:positionH relativeFrom="column">
                <wp:posOffset>-605790</wp:posOffset>
              </wp:positionH>
              <wp:positionV relativeFrom="paragraph">
                <wp:posOffset>-418465</wp:posOffset>
              </wp:positionV>
              <wp:extent cx="4673600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203E9E71" w:rsidR="008B3D86" w:rsidRDefault="001D78DA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FLORES Y KOMODO EN CRUCERO</w:t>
                          </w:r>
                        </w:p>
                        <w:p w14:paraId="1D510BC0" w14:textId="675E2F73" w:rsidR="001D78DA" w:rsidRDefault="001D78DA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 LUJO “AQUA EXPEDITIONS”</w:t>
                          </w:r>
                        </w:p>
                        <w:p w14:paraId="234F4B89" w14:textId="1012AD84" w:rsidR="00EB2D16" w:rsidRPr="00EB2D16" w:rsidRDefault="00EB2D16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3136-2025E</w:t>
                          </w:r>
                        </w:p>
                        <w:p w14:paraId="7569241E" w14:textId="091F1DE0" w:rsidR="008B3D86" w:rsidRPr="000314BC" w:rsidRDefault="008B3D86" w:rsidP="008B3D8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32.95pt;width:368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" filled="f" stroked="f">
              <v:textbox>
                <w:txbxContent>
                  <w:p w14:paraId="151C2FF9" w14:textId="203E9E71" w:rsidR="008B3D86" w:rsidRDefault="001D78DA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FLORES Y KOMODO EN CRUCERO</w:t>
                    </w:r>
                  </w:p>
                  <w:p w14:paraId="1D510BC0" w14:textId="675E2F73" w:rsidR="001D78DA" w:rsidRDefault="001D78DA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 LUJO “AQUA EXPEDITIONS”</w:t>
                    </w:r>
                  </w:p>
                  <w:p w14:paraId="234F4B89" w14:textId="1012AD84" w:rsidR="00EB2D16" w:rsidRPr="00EB2D16" w:rsidRDefault="00EB2D16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3136-2025E</w:t>
                    </w:r>
                  </w:p>
                  <w:p w14:paraId="7569241E" w14:textId="091F1DE0" w:rsidR="008B3D86" w:rsidRPr="000314BC" w:rsidRDefault="008B3D86" w:rsidP="008B3D8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7C"/>
    <w:multiLevelType w:val="hybridMultilevel"/>
    <w:tmpl w:val="75663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29B"/>
    <w:multiLevelType w:val="hybridMultilevel"/>
    <w:tmpl w:val="ED4CF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60D20"/>
    <w:multiLevelType w:val="hybridMultilevel"/>
    <w:tmpl w:val="62E42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E71BE"/>
    <w:multiLevelType w:val="hybridMultilevel"/>
    <w:tmpl w:val="CF22E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6AA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2460"/>
    <w:rsid w:val="001056F5"/>
    <w:rsid w:val="00106CE3"/>
    <w:rsid w:val="0011004B"/>
    <w:rsid w:val="00113C32"/>
    <w:rsid w:val="00115DF1"/>
    <w:rsid w:val="00120455"/>
    <w:rsid w:val="00124C0C"/>
    <w:rsid w:val="00136000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B6A83"/>
    <w:rsid w:val="001D3EA5"/>
    <w:rsid w:val="001D59AE"/>
    <w:rsid w:val="001D78DA"/>
    <w:rsid w:val="001E0BFB"/>
    <w:rsid w:val="001E177F"/>
    <w:rsid w:val="001E18A3"/>
    <w:rsid w:val="001E33CC"/>
    <w:rsid w:val="001E49A4"/>
    <w:rsid w:val="001E6B87"/>
    <w:rsid w:val="00200D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20D1"/>
    <w:rsid w:val="00364547"/>
    <w:rsid w:val="0036476B"/>
    <w:rsid w:val="00371B83"/>
    <w:rsid w:val="003726A3"/>
    <w:rsid w:val="003805A5"/>
    <w:rsid w:val="00386583"/>
    <w:rsid w:val="00394B88"/>
    <w:rsid w:val="003975B9"/>
    <w:rsid w:val="003A34BB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9484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E0F94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45C"/>
    <w:rsid w:val="00550ED0"/>
    <w:rsid w:val="00555729"/>
    <w:rsid w:val="0055617B"/>
    <w:rsid w:val="00561B07"/>
    <w:rsid w:val="00564D1B"/>
    <w:rsid w:val="00566292"/>
    <w:rsid w:val="00566F7B"/>
    <w:rsid w:val="00574F15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16CA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2829"/>
    <w:rsid w:val="00716334"/>
    <w:rsid w:val="00717852"/>
    <w:rsid w:val="00727503"/>
    <w:rsid w:val="00737C85"/>
    <w:rsid w:val="0074609E"/>
    <w:rsid w:val="00747054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6411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0EBE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27C58"/>
    <w:rsid w:val="008308A6"/>
    <w:rsid w:val="008360FD"/>
    <w:rsid w:val="0084400B"/>
    <w:rsid w:val="008531BC"/>
    <w:rsid w:val="00853879"/>
    <w:rsid w:val="00856660"/>
    <w:rsid w:val="00857275"/>
    <w:rsid w:val="00861165"/>
    <w:rsid w:val="00874E69"/>
    <w:rsid w:val="00880FF3"/>
    <w:rsid w:val="00881893"/>
    <w:rsid w:val="00891A2A"/>
    <w:rsid w:val="0089205E"/>
    <w:rsid w:val="00894F82"/>
    <w:rsid w:val="008A2C96"/>
    <w:rsid w:val="008A5390"/>
    <w:rsid w:val="008B0130"/>
    <w:rsid w:val="008B3D86"/>
    <w:rsid w:val="008B406F"/>
    <w:rsid w:val="008B7201"/>
    <w:rsid w:val="008D0053"/>
    <w:rsid w:val="008D2826"/>
    <w:rsid w:val="008E5F70"/>
    <w:rsid w:val="008F0CE2"/>
    <w:rsid w:val="00902CE2"/>
    <w:rsid w:val="00910934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67E6F"/>
    <w:rsid w:val="009701C1"/>
    <w:rsid w:val="00974CFF"/>
    <w:rsid w:val="00983BB5"/>
    <w:rsid w:val="00987EED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D7C19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6C18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3584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4F30"/>
    <w:rsid w:val="00C27547"/>
    <w:rsid w:val="00C32B63"/>
    <w:rsid w:val="00C33155"/>
    <w:rsid w:val="00C379BD"/>
    <w:rsid w:val="00C44C44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177E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40EF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E09CA"/>
    <w:rsid w:val="00DF15D6"/>
    <w:rsid w:val="00DF5636"/>
    <w:rsid w:val="00E10506"/>
    <w:rsid w:val="00E10D30"/>
    <w:rsid w:val="00E138EF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2D16"/>
    <w:rsid w:val="00EB4F83"/>
    <w:rsid w:val="00EB5340"/>
    <w:rsid w:val="00EC6694"/>
    <w:rsid w:val="00EC7F50"/>
    <w:rsid w:val="00ED2EE5"/>
    <w:rsid w:val="00EE6CBD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080A"/>
    <w:rsid w:val="00F61470"/>
    <w:rsid w:val="00F615A5"/>
    <w:rsid w:val="00F96F4D"/>
    <w:rsid w:val="00FA1FCB"/>
    <w:rsid w:val="00FA39BD"/>
    <w:rsid w:val="00FA41DC"/>
    <w:rsid w:val="00FB3F79"/>
    <w:rsid w:val="00FC1D51"/>
    <w:rsid w:val="00FC6059"/>
    <w:rsid w:val="00FE04C2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64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6411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BD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5030-D87F-459E-B1EB-8E1686FC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4</cp:revision>
  <dcterms:created xsi:type="dcterms:W3CDTF">2025-06-19T18:37:00Z</dcterms:created>
  <dcterms:modified xsi:type="dcterms:W3CDTF">2025-06-19T18:49:00Z</dcterms:modified>
</cp:coreProperties>
</file>