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2DC15163" w:rsidR="00550ED0" w:rsidRDefault="00786411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Hong Kong y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Phuket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(Tailandia)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3A1290DA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4F406B7C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80065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27C58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20D24BCA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786411">
        <w:rPr>
          <w:rFonts w:ascii="Arial" w:hAnsi="Arial" w:cs="Arial"/>
          <w:b/>
          <w:bCs/>
          <w:lang w:val="es-MX"/>
        </w:rPr>
        <w:t>Hong Kong</w:t>
      </w:r>
    </w:p>
    <w:p w14:paraId="311F3331" w14:textId="6CE14979" w:rsidR="00676653" w:rsidRDefault="00786411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6411">
        <w:rPr>
          <w:rFonts w:ascii="Arial" w:hAnsi="Arial" w:cs="Arial"/>
          <w:sz w:val="20"/>
          <w:szCs w:val="20"/>
        </w:rPr>
        <w:t xml:space="preserve">(Vuelo </w:t>
      </w:r>
      <w:proofErr w:type="spellStart"/>
      <w:r w:rsidRPr="00786411">
        <w:rPr>
          <w:rFonts w:ascii="Arial" w:hAnsi="Arial" w:cs="Arial"/>
          <w:sz w:val="20"/>
          <w:szCs w:val="20"/>
        </w:rPr>
        <w:t>internacional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por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cuenta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86411">
        <w:rPr>
          <w:rFonts w:ascii="Arial" w:hAnsi="Arial" w:cs="Arial"/>
          <w:sz w:val="20"/>
          <w:szCs w:val="20"/>
        </w:rPr>
        <w:t>cliente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786411">
        <w:rPr>
          <w:rFonts w:ascii="Arial" w:hAnsi="Arial" w:cs="Arial"/>
          <w:sz w:val="20"/>
          <w:szCs w:val="20"/>
        </w:rPr>
        <w:t>Llegada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86411">
        <w:rPr>
          <w:rFonts w:ascii="Arial" w:hAnsi="Arial" w:cs="Arial"/>
          <w:sz w:val="20"/>
          <w:szCs w:val="20"/>
        </w:rPr>
        <w:t>Pekín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6411">
        <w:rPr>
          <w:rFonts w:ascii="Arial" w:hAnsi="Arial" w:cs="Arial"/>
          <w:sz w:val="20"/>
          <w:szCs w:val="20"/>
        </w:rPr>
        <w:t>recepción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por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parte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86411">
        <w:rPr>
          <w:rFonts w:ascii="Arial" w:hAnsi="Arial" w:cs="Arial"/>
          <w:sz w:val="20"/>
          <w:szCs w:val="20"/>
        </w:rPr>
        <w:t>nuestro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corresponsal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destino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86411">
        <w:rPr>
          <w:rFonts w:ascii="Arial" w:hAnsi="Arial" w:cs="Arial"/>
          <w:sz w:val="20"/>
          <w:szCs w:val="20"/>
        </w:rPr>
        <w:t>traslado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al hotel</w:t>
      </w:r>
      <w:r w:rsidR="00E10506" w:rsidRPr="00E10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0506"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E10506"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5FB2B351" w14:textId="77777777" w:rsidR="00E10506" w:rsidRDefault="00E10506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73BD7F93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786411">
        <w:rPr>
          <w:rFonts w:ascii="Arial" w:hAnsi="Arial" w:cs="Arial"/>
          <w:b/>
          <w:bCs/>
          <w:lang w:val="es-MX"/>
        </w:rPr>
        <w:t>Hong Kong</w:t>
      </w:r>
    </w:p>
    <w:p w14:paraId="35338518" w14:textId="43B61460" w:rsidR="00E10506" w:rsidRDefault="00E10506" w:rsidP="007864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10506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="0078641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86411" w:rsidRPr="00786411">
        <w:rPr>
          <w:rFonts w:ascii="Arial" w:hAnsi="Arial" w:cs="Arial"/>
          <w:sz w:val="20"/>
          <w:szCs w:val="20"/>
        </w:rPr>
        <w:t xml:space="preserve">Día Libre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en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Hong Kong,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conocido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como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la “Perla de Oriente”,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una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ciudad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única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te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permitirá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descubrir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lugares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inolvidables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. En Hong Kong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podrás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realizar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decenas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visitas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culturales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aventura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y de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ocio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, con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infinidad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de mercados y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mercadillos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callejeros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, y con uno de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los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skylines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más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espectaculares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mundo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Llegada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traslado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al hotel. Resto del día libre.</w:t>
      </w:r>
      <w:r w:rsid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786411">
        <w:rPr>
          <w:rFonts w:ascii="Arial" w:hAnsi="Arial" w:cs="Arial"/>
          <w:b/>
          <w:bCs/>
          <w:sz w:val="20"/>
          <w:szCs w:val="20"/>
        </w:rPr>
        <w:t>.</w:t>
      </w:r>
    </w:p>
    <w:p w14:paraId="7685C34E" w14:textId="77777777" w:rsidR="00786411" w:rsidRDefault="00786411" w:rsidP="007864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972A6C" w14:textId="52396A46" w:rsidR="00786411" w:rsidRPr="00786411" w:rsidRDefault="00786411" w:rsidP="00786411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  <w:lang w:val="es-MX"/>
        </w:rPr>
      </w:pPr>
      <w:r w:rsidRPr="00786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Crucero por la Bahía (</w:t>
      </w:r>
      <w:proofErr w:type="spellStart"/>
      <w:r w:rsidRPr="00786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Symphony</w:t>
      </w:r>
      <w:proofErr w:type="spellEnd"/>
      <w:r w:rsidRPr="00786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 </w:t>
      </w:r>
      <w:proofErr w:type="spellStart"/>
      <w:r w:rsidRPr="00786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of</w:t>
      </w:r>
      <w:proofErr w:type="spellEnd"/>
      <w:r w:rsidRPr="00786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 </w:t>
      </w:r>
      <w:proofErr w:type="spellStart"/>
      <w:r w:rsidRPr="00786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Lights</w:t>
      </w:r>
      <w:proofErr w:type="spellEnd"/>
      <w:r w:rsidRPr="00786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) </w:t>
      </w:r>
      <w:r w:rsidRPr="00786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incluido:</w:t>
      </w:r>
    </w:p>
    <w:p w14:paraId="55433615" w14:textId="77777777" w:rsidR="00786411" w:rsidRPr="00786411" w:rsidRDefault="00786411" w:rsidP="00786411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6411">
        <w:rPr>
          <w:rFonts w:ascii="Arial" w:hAnsi="Arial" w:cs="Arial"/>
          <w:sz w:val="20"/>
          <w:szCs w:val="20"/>
          <w:lang w:val="es-MX"/>
        </w:rPr>
        <w:t>Relájate en una tumbona, saborea una bebida refrescante y disfruta de las vistas y los sonidos del puerto de Hong Kong y de su impresionante horizonte urbano en el crucero por el puerto de 45 minutos.</w:t>
      </w:r>
    </w:p>
    <w:p w14:paraId="0E7EB1D0" w14:textId="77777777" w:rsidR="00786411" w:rsidRPr="00786411" w:rsidRDefault="00786411" w:rsidP="00786411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6411">
        <w:rPr>
          <w:rFonts w:ascii="Arial" w:hAnsi="Arial" w:cs="Arial"/>
          <w:sz w:val="20"/>
          <w:szCs w:val="20"/>
          <w:lang w:val="es-MX"/>
        </w:rPr>
        <w:t xml:space="preserve">Únete a nuestro crucero al atardecer y observa cómo las brillantes luces de la ciudad se iluminan mientras disfrutad de un cóctel sin alcohol </w:t>
      </w:r>
      <w:proofErr w:type="spellStart"/>
      <w:r w:rsidRPr="00786411">
        <w:rPr>
          <w:rFonts w:ascii="Arial" w:hAnsi="Arial" w:cs="Arial"/>
          <w:sz w:val="20"/>
          <w:szCs w:val="20"/>
          <w:lang w:val="es-MX"/>
        </w:rPr>
        <w:t>Sundowner</w:t>
      </w:r>
      <w:proofErr w:type="spellEnd"/>
      <w:r w:rsidRPr="00786411">
        <w:rPr>
          <w:rFonts w:ascii="Arial" w:hAnsi="Arial" w:cs="Arial"/>
          <w:sz w:val="20"/>
          <w:szCs w:val="20"/>
          <w:lang w:val="es-MX"/>
        </w:rPr>
        <w:t>.</w:t>
      </w:r>
    </w:p>
    <w:p w14:paraId="2D784331" w14:textId="77777777" w:rsidR="00786411" w:rsidRPr="00786411" w:rsidRDefault="00786411" w:rsidP="00786411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6411">
        <w:rPr>
          <w:rFonts w:ascii="Arial" w:hAnsi="Arial" w:cs="Arial"/>
          <w:sz w:val="20"/>
          <w:szCs w:val="20"/>
          <w:lang w:val="es-MX"/>
        </w:rPr>
        <w:t>Salidas: Diarias con guía en inglés. Guía en castellano bajo disponibilidad (consultar).</w:t>
      </w:r>
    </w:p>
    <w:p w14:paraId="015E41C7" w14:textId="77777777" w:rsidR="00786411" w:rsidRPr="00786411" w:rsidRDefault="00786411" w:rsidP="007864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CD8BBA" w14:textId="1ACBEAD6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786411">
        <w:rPr>
          <w:rFonts w:ascii="Arial" w:hAnsi="Arial" w:cs="Arial"/>
          <w:b/>
          <w:bCs/>
          <w:lang w:val="es-MX"/>
        </w:rPr>
        <w:t>Hong Kong</w:t>
      </w:r>
    </w:p>
    <w:p w14:paraId="5E11FA55" w14:textId="3C3218D5" w:rsidR="00716334" w:rsidRPr="00E10506" w:rsidRDefault="00E10506" w:rsidP="007163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10506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="00786411" w:rsidRPr="00786411">
        <w:rPr>
          <w:rFonts w:ascii="Arial" w:hAnsi="Arial" w:cs="Arial"/>
          <w:sz w:val="20"/>
          <w:szCs w:val="20"/>
        </w:rPr>
        <w:t xml:space="preserve">Visita de medio día de la ciudad.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Comenzamos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con la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visita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al Pico Victoria,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desde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donde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podremos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disfrutar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una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vista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panorámica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toda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la ciudad. A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continuación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visitaremos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la Bahía de Repulse, que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tiene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una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de las playas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más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populares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de Hong Kong. Más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tarde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visitaremos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el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pueblo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flotante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de Aberdeen,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antiguo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puerto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pescadores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daremos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un paseo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en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sampán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típica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embarcación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411" w:rsidRPr="00786411">
        <w:rPr>
          <w:rFonts w:ascii="Arial" w:hAnsi="Arial" w:cs="Arial"/>
          <w:sz w:val="20"/>
          <w:szCs w:val="20"/>
        </w:rPr>
        <w:t>tradicional</w:t>
      </w:r>
      <w:proofErr w:type="spellEnd"/>
      <w:r w:rsidR="00786411" w:rsidRPr="00786411">
        <w:rPr>
          <w:rFonts w:ascii="Arial" w:hAnsi="Arial" w:cs="Arial"/>
          <w:sz w:val="20"/>
          <w:szCs w:val="20"/>
        </w:rPr>
        <w:t>. Resto del día libre.</w:t>
      </w:r>
      <w:r w:rsidR="0078641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1633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proofErr w:type="gramEnd"/>
      <w:r w:rsidR="0071633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44F064D5" w14:textId="77777777" w:rsidR="00786411" w:rsidRDefault="0078641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12680AE8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786411">
        <w:rPr>
          <w:rFonts w:ascii="Arial" w:hAnsi="Arial" w:cs="Arial"/>
          <w:b/>
          <w:bCs/>
          <w:lang w:val="es-MX"/>
        </w:rPr>
        <w:t>Hong Kong</w:t>
      </w:r>
    </w:p>
    <w:p w14:paraId="6F7F8948" w14:textId="7B50122C" w:rsidR="00413A73" w:rsidRDefault="00786411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411">
        <w:rPr>
          <w:rFonts w:ascii="Arial" w:hAnsi="Arial" w:cs="Arial"/>
          <w:sz w:val="20"/>
          <w:szCs w:val="20"/>
        </w:rPr>
        <w:t xml:space="preserve">Día libre </w:t>
      </w:r>
      <w:proofErr w:type="spellStart"/>
      <w:r w:rsidRPr="00786411">
        <w:rPr>
          <w:rFonts w:ascii="Arial" w:hAnsi="Arial" w:cs="Arial"/>
          <w:sz w:val="20"/>
          <w:szCs w:val="20"/>
        </w:rPr>
        <w:t>durante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cual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podrás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seguir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descubriendo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esta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cosmopolita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ciudad y </w:t>
      </w:r>
      <w:proofErr w:type="spellStart"/>
      <w:r w:rsidRPr="00786411">
        <w:rPr>
          <w:rFonts w:ascii="Arial" w:hAnsi="Arial" w:cs="Arial"/>
          <w:sz w:val="20"/>
          <w:szCs w:val="20"/>
        </w:rPr>
        <w:t>realizar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diferentes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excursiones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opcionales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6411">
        <w:rPr>
          <w:rFonts w:ascii="Arial" w:hAnsi="Arial" w:cs="Arial"/>
          <w:sz w:val="20"/>
          <w:szCs w:val="20"/>
        </w:rPr>
        <w:t>como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visitar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Buda Tian Tan </w:t>
      </w:r>
      <w:proofErr w:type="spellStart"/>
      <w:r w:rsidRPr="00786411">
        <w:rPr>
          <w:rFonts w:ascii="Arial" w:hAnsi="Arial" w:cs="Arial"/>
          <w:sz w:val="20"/>
          <w:szCs w:val="20"/>
        </w:rPr>
        <w:t>en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la Isla de Lantau, </w:t>
      </w:r>
      <w:proofErr w:type="spellStart"/>
      <w:r w:rsidRPr="00786411">
        <w:rPr>
          <w:rFonts w:ascii="Arial" w:hAnsi="Arial" w:cs="Arial"/>
          <w:sz w:val="20"/>
          <w:szCs w:val="20"/>
        </w:rPr>
        <w:t>realizar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786411">
        <w:rPr>
          <w:rFonts w:ascii="Arial" w:hAnsi="Arial" w:cs="Arial"/>
          <w:sz w:val="20"/>
          <w:szCs w:val="20"/>
        </w:rPr>
        <w:t>recorrido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bicicleta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Yuen Long, </w:t>
      </w:r>
      <w:proofErr w:type="spellStart"/>
      <w:r w:rsidRPr="00786411">
        <w:rPr>
          <w:rFonts w:ascii="Arial" w:hAnsi="Arial" w:cs="Arial"/>
          <w:sz w:val="20"/>
          <w:szCs w:val="20"/>
        </w:rPr>
        <w:t>hacer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senderismo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por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“La </w:t>
      </w:r>
      <w:proofErr w:type="spellStart"/>
      <w:r w:rsidRPr="00786411">
        <w:rPr>
          <w:rFonts w:ascii="Arial" w:hAnsi="Arial" w:cs="Arial"/>
          <w:sz w:val="20"/>
          <w:szCs w:val="20"/>
        </w:rPr>
        <w:t>espalda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del Dragon”, </w:t>
      </w:r>
      <w:proofErr w:type="spellStart"/>
      <w:r w:rsidRPr="00786411">
        <w:rPr>
          <w:rFonts w:ascii="Arial" w:hAnsi="Arial" w:cs="Arial"/>
          <w:sz w:val="20"/>
          <w:szCs w:val="20"/>
        </w:rPr>
        <w:t>visitar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alguno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86411">
        <w:rPr>
          <w:rFonts w:ascii="Arial" w:hAnsi="Arial" w:cs="Arial"/>
          <w:sz w:val="20"/>
          <w:szCs w:val="20"/>
        </w:rPr>
        <w:t>los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casinos </w:t>
      </w:r>
      <w:proofErr w:type="spellStart"/>
      <w:r w:rsidRPr="00786411">
        <w:rPr>
          <w:rFonts w:ascii="Arial" w:hAnsi="Arial" w:cs="Arial"/>
          <w:sz w:val="20"/>
          <w:szCs w:val="20"/>
        </w:rPr>
        <w:t>más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emblemáticos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Macao, o </w:t>
      </w:r>
      <w:proofErr w:type="spellStart"/>
      <w:r w:rsidRPr="00786411">
        <w:rPr>
          <w:rFonts w:ascii="Arial" w:hAnsi="Arial" w:cs="Arial"/>
          <w:sz w:val="20"/>
          <w:szCs w:val="20"/>
        </w:rPr>
        <w:t>dar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un paseo </w:t>
      </w:r>
      <w:proofErr w:type="spellStart"/>
      <w:r w:rsidRPr="00786411">
        <w:rPr>
          <w:rFonts w:ascii="Arial" w:hAnsi="Arial" w:cs="Arial"/>
          <w:sz w:val="20"/>
          <w:szCs w:val="20"/>
        </w:rPr>
        <w:t>nocturno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86411">
        <w:rPr>
          <w:rFonts w:ascii="Arial" w:hAnsi="Arial" w:cs="Arial"/>
          <w:sz w:val="20"/>
          <w:szCs w:val="20"/>
        </w:rPr>
        <w:t>bordo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86411">
        <w:rPr>
          <w:rFonts w:ascii="Arial" w:hAnsi="Arial" w:cs="Arial"/>
          <w:sz w:val="20"/>
          <w:szCs w:val="20"/>
        </w:rPr>
        <w:t>en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786411">
        <w:rPr>
          <w:rFonts w:ascii="Arial" w:hAnsi="Arial" w:cs="Arial"/>
          <w:sz w:val="20"/>
          <w:szCs w:val="20"/>
        </w:rPr>
        <w:t>típico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barco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tradicional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86411">
        <w:rPr>
          <w:rFonts w:ascii="Arial" w:hAnsi="Arial" w:cs="Arial"/>
          <w:sz w:val="20"/>
          <w:szCs w:val="20"/>
        </w:rPr>
        <w:t>sampán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86411">
        <w:rPr>
          <w:rFonts w:ascii="Arial" w:hAnsi="Arial" w:cs="Arial"/>
          <w:sz w:val="20"/>
          <w:szCs w:val="20"/>
        </w:rPr>
        <w:t>por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86411">
        <w:rPr>
          <w:rFonts w:ascii="Arial" w:hAnsi="Arial" w:cs="Arial"/>
          <w:sz w:val="20"/>
          <w:szCs w:val="20"/>
        </w:rPr>
        <w:t>espectacular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bahía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Victoria, </w:t>
      </w:r>
      <w:proofErr w:type="spellStart"/>
      <w:r w:rsidRPr="00786411">
        <w:rPr>
          <w:rFonts w:ascii="Arial" w:hAnsi="Arial" w:cs="Arial"/>
          <w:sz w:val="20"/>
          <w:szCs w:val="20"/>
        </w:rPr>
        <w:t>desde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donde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podrás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disfrutar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786411">
        <w:rPr>
          <w:rFonts w:ascii="Arial" w:hAnsi="Arial" w:cs="Arial"/>
          <w:sz w:val="20"/>
          <w:szCs w:val="20"/>
        </w:rPr>
        <w:t>mejores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vistas de </w:t>
      </w:r>
      <w:proofErr w:type="spellStart"/>
      <w:r w:rsidRPr="00786411">
        <w:rPr>
          <w:rFonts w:ascii="Arial" w:hAnsi="Arial" w:cs="Arial"/>
          <w:sz w:val="20"/>
          <w:szCs w:val="20"/>
        </w:rPr>
        <w:t>los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rascacielos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y sus luces de </w:t>
      </w:r>
      <w:r w:rsidR="007E0EBE">
        <w:rPr>
          <w:rFonts w:ascii="Arial" w:hAnsi="Arial" w:cs="Arial"/>
          <w:sz w:val="20"/>
          <w:szCs w:val="20"/>
        </w:rPr>
        <w:t xml:space="preserve">neon. </w:t>
      </w:r>
      <w:proofErr w:type="spellStart"/>
      <w:r w:rsidR="00E10506"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E10506"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3AD0D8C5" w14:textId="77777777" w:rsidR="00E10506" w:rsidRDefault="00E10506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B2AE8CB" w14:textId="77777777" w:rsidR="00786411" w:rsidRPr="00786411" w:rsidRDefault="00786411" w:rsidP="00786411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  <w:lang w:val="es-MX"/>
        </w:rPr>
      </w:pPr>
      <w:r w:rsidRPr="00786411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Visita de Macao incluida:</w:t>
      </w:r>
    </w:p>
    <w:p w14:paraId="1831912F" w14:textId="77777777" w:rsidR="00786411" w:rsidRPr="00786411" w:rsidRDefault="00786411" w:rsidP="00786411">
      <w:pPr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6411">
        <w:rPr>
          <w:rFonts w:ascii="Arial" w:hAnsi="Arial" w:cs="Arial"/>
          <w:sz w:val="20"/>
          <w:szCs w:val="20"/>
          <w:lang w:val="es-MX"/>
        </w:rPr>
        <w:t>Día completo con almuerzo.</w:t>
      </w:r>
    </w:p>
    <w:p w14:paraId="409B7EF5" w14:textId="77777777" w:rsidR="00786411" w:rsidRPr="00786411" w:rsidRDefault="00786411" w:rsidP="00786411">
      <w:pPr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6411">
        <w:rPr>
          <w:rFonts w:ascii="Arial" w:hAnsi="Arial" w:cs="Arial"/>
          <w:sz w:val="20"/>
          <w:szCs w:val="20"/>
          <w:lang w:val="es-MX"/>
        </w:rPr>
        <w:t>El nombre “Macao” deriva del nombre de una diosa china, popular entre los marineros y pescadores.</w:t>
      </w:r>
    </w:p>
    <w:p w14:paraId="28625067" w14:textId="77777777" w:rsidR="00786411" w:rsidRPr="00786411" w:rsidRDefault="00786411" w:rsidP="00786411">
      <w:pPr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6411">
        <w:rPr>
          <w:rFonts w:ascii="Arial" w:hAnsi="Arial" w:cs="Arial"/>
          <w:sz w:val="20"/>
          <w:szCs w:val="20"/>
          <w:lang w:val="es-MX"/>
        </w:rPr>
        <w:t xml:space="preserve">Visitaremos los principales puntos de interés: la Estatua de Kum </w:t>
      </w:r>
      <w:proofErr w:type="spellStart"/>
      <w:r w:rsidRPr="00786411">
        <w:rPr>
          <w:rFonts w:ascii="Arial" w:hAnsi="Arial" w:cs="Arial"/>
          <w:sz w:val="20"/>
          <w:szCs w:val="20"/>
          <w:lang w:val="es-MX"/>
        </w:rPr>
        <w:t>Iam</w:t>
      </w:r>
      <w:proofErr w:type="spellEnd"/>
      <w:r w:rsidRPr="00786411">
        <w:rPr>
          <w:rFonts w:ascii="Arial" w:hAnsi="Arial" w:cs="Arial"/>
          <w:sz w:val="20"/>
          <w:szCs w:val="20"/>
          <w:lang w:val="es-MX"/>
        </w:rPr>
        <w:t>, la Torre de Macao, el Templo A-Ma, las Ruinas de St. Paul, la Plaza del Senado y para finalizar, visitaremos uno de sus emblemáticos casinos.</w:t>
      </w:r>
    </w:p>
    <w:p w14:paraId="66C66410" w14:textId="7A889A57" w:rsidR="00786411" w:rsidRPr="00786411" w:rsidRDefault="00786411" w:rsidP="00413A73">
      <w:pPr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6411">
        <w:rPr>
          <w:rFonts w:ascii="Arial" w:hAnsi="Arial" w:cs="Arial"/>
          <w:sz w:val="20"/>
          <w:szCs w:val="20"/>
          <w:lang w:val="es-MX"/>
        </w:rPr>
        <w:t>Salidas: Diarias con guía en inglés. Guía en castellano bajo disponibilidad (consultar).</w:t>
      </w:r>
    </w:p>
    <w:p w14:paraId="7DAFC524" w14:textId="77777777" w:rsidR="00786411" w:rsidRDefault="00786411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33F94AAB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7E0EBE">
        <w:rPr>
          <w:rFonts w:ascii="Arial" w:hAnsi="Arial" w:cs="Arial"/>
          <w:b/>
          <w:bCs/>
          <w:lang w:val="es-MX"/>
        </w:rPr>
        <w:t xml:space="preserve">Hong Kong – </w:t>
      </w:r>
      <w:proofErr w:type="spellStart"/>
      <w:r w:rsidR="007E0EBE">
        <w:rPr>
          <w:rFonts w:ascii="Arial" w:hAnsi="Arial" w:cs="Arial"/>
          <w:b/>
          <w:bCs/>
          <w:lang w:val="es-MX"/>
        </w:rPr>
        <w:t>Phuket</w:t>
      </w:r>
      <w:proofErr w:type="spellEnd"/>
    </w:p>
    <w:p w14:paraId="7DE5FE93" w14:textId="104EAD14" w:rsidR="00413A73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E0EBE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7E0EBE">
        <w:rPr>
          <w:rFonts w:ascii="Arial" w:hAnsi="Arial" w:cs="Arial"/>
          <w:sz w:val="20"/>
          <w:szCs w:val="20"/>
        </w:rPr>
        <w:t xml:space="preserve">. Salida </w:t>
      </w:r>
      <w:proofErr w:type="spellStart"/>
      <w:r w:rsidRPr="007E0EBE">
        <w:rPr>
          <w:rFonts w:ascii="Arial" w:hAnsi="Arial" w:cs="Arial"/>
          <w:sz w:val="20"/>
          <w:szCs w:val="20"/>
        </w:rPr>
        <w:t>hacia</w:t>
      </w:r>
      <w:proofErr w:type="spellEnd"/>
      <w:r w:rsidRPr="007E0EBE">
        <w:rPr>
          <w:rFonts w:ascii="Arial" w:hAnsi="Arial" w:cs="Arial"/>
          <w:sz w:val="20"/>
          <w:szCs w:val="20"/>
        </w:rPr>
        <w:t xml:space="preserve"> Phuket, </w:t>
      </w:r>
      <w:proofErr w:type="spellStart"/>
      <w:r w:rsidRPr="007E0EBE">
        <w:rPr>
          <w:rFonts w:ascii="Arial" w:hAnsi="Arial" w:cs="Arial"/>
          <w:sz w:val="20"/>
          <w:szCs w:val="20"/>
        </w:rPr>
        <w:t>quizás</w:t>
      </w:r>
      <w:proofErr w:type="spellEnd"/>
      <w:r w:rsidRPr="007E0EBE">
        <w:rPr>
          <w:rFonts w:ascii="Arial" w:hAnsi="Arial" w:cs="Arial"/>
          <w:sz w:val="20"/>
          <w:szCs w:val="20"/>
        </w:rPr>
        <w:t xml:space="preserve"> la playa </w:t>
      </w:r>
      <w:proofErr w:type="spellStart"/>
      <w:r w:rsidRPr="007E0EBE">
        <w:rPr>
          <w:rFonts w:ascii="Arial" w:hAnsi="Arial" w:cs="Arial"/>
          <w:sz w:val="20"/>
          <w:szCs w:val="20"/>
        </w:rPr>
        <w:t>más</w:t>
      </w:r>
      <w:proofErr w:type="spellEnd"/>
      <w:r w:rsidRPr="007E0E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0EBE">
        <w:rPr>
          <w:rFonts w:ascii="Arial" w:hAnsi="Arial" w:cs="Arial"/>
          <w:sz w:val="20"/>
          <w:szCs w:val="20"/>
        </w:rPr>
        <w:t>animada</w:t>
      </w:r>
      <w:proofErr w:type="spellEnd"/>
      <w:r w:rsidRPr="007E0E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0EBE">
        <w:rPr>
          <w:rFonts w:ascii="Arial" w:hAnsi="Arial" w:cs="Arial"/>
          <w:sz w:val="20"/>
          <w:szCs w:val="20"/>
        </w:rPr>
        <w:t>Tailandia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E0EBE">
        <w:rPr>
          <w:rFonts w:ascii="Arial" w:hAnsi="Arial" w:cs="Arial"/>
          <w:b/>
          <w:bCs/>
          <w:color w:val="002060"/>
          <w:sz w:val="20"/>
          <w:szCs w:val="20"/>
        </w:rPr>
        <w:t>(</w:t>
      </w:r>
      <w:proofErr w:type="spellStart"/>
      <w:r w:rsidRPr="007E0EBE">
        <w:rPr>
          <w:rFonts w:ascii="Arial" w:hAnsi="Arial" w:cs="Arial"/>
          <w:b/>
          <w:bCs/>
          <w:color w:val="002060"/>
          <w:sz w:val="20"/>
          <w:szCs w:val="20"/>
        </w:rPr>
        <w:t>vuelo</w:t>
      </w:r>
      <w:proofErr w:type="spellEnd"/>
      <w:r w:rsidRPr="007E0EB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7E0EBE">
        <w:rPr>
          <w:rFonts w:ascii="Arial" w:hAnsi="Arial" w:cs="Arial"/>
          <w:b/>
          <w:bCs/>
          <w:color w:val="002060"/>
          <w:sz w:val="20"/>
          <w:szCs w:val="20"/>
        </w:rPr>
        <w:t>incluido</w:t>
      </w:r>
      <w:proofErr w:type="spellEnd"/>
      <w:r w:rsidRPr="007E0EBE">
        <w:rPr>
          <w:rFonts w:ascii="Arial" w:hAnsi="Arial" w:cs="Arial"/>
          <w:b/>
          <w:bCs/>
          <w:color w:val="002060"/>
          <w:sz w:val="20"/>
          <w:szCs w:val="20"/>
        </w:rPr>
        <w:t>)</w:t>
      </w:r>
      <w:r w:rsidRPr="007E0EBE">
        <w:rPr>
          <w:rFonts w:ascii="Arial" w:hAnsi="Arial" w:cs="Arial"/>
          <w:b/>
          <w:bCs/>
          <w:color w:val="00206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387F233E" w14:textId="77777777" w:rsidR="007E0EBE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84772FD" w14:textId="52D7827B" w:rsidR="007E0EBE" w:rsidRDefault="007E0EBE" w:rsidP="007E0EB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 6-8</w:t>
      </w:r>
      <w:r>
        <w:rPr>
          <w:rFonts w:ascii="Arial" w:hAnsi="Arial" w:cs="Arial"/>
          <w:b/>
          <w:bCs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lang w:val="es-MX"/>
        </w:rPr>
        <w:t>Phuket</w:t>
      </w:r>
      <w:proofErr w:type="spellEnd"/>
    </w:p>
    <w:p w14:paraId="54D0C5F7" w14:textId="24320FBE" w:rsidR="007E0EBE" w:rsidRPr="007E0EBE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E0EBE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7E0EBE">
        <w:rPr>
          <w:rFonts w:ascii="Arial" w:hAnsi="Arial" w:cs="Arial"/>
          <w:sz w:val="20"/>
          <w:szCs w:val="20"/>
          <w:lang w:val="es-MX"/>
        </w:rPr>
        <w:t>Días libres para relajarse y disfrutar de la playa y el hotel elegido o realizar alguna visita opcional.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32B80F2" w14:textId="77777777" w:rsidR="007E0EBE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02170E0" w14:textId="77777777" w:rsidR="00827C58" w:rsidRPr="007E0EBE" w:rsidRDefault="00827C5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B01E59" w14:textId="6EB7BEF6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lastRenderedPageBreak/>
        <w:t>Día</w:t>
      </w:r>
      <w:r>
        <w:rPr>
          <w:rFonts w:ascii="Arial" w:hAnsi="Arial" w:cs="Arial"/>
          <w:b/>
          <w:bCs/>
          <w:lang w:val="es-MX"/>
        </w:rPr>
        <w:t xml:space="preserve"> 9.- </w:t>
      </w:r>
      <w:proofErr w:type="spellStart"/>
      <w:r w:rsidR="007E0EBE">
        <w:rPr>
          <w:rFonts w:ascii="Arial" w:hAnsi="Arial" w:cs="Arial"/>
          <w:b/>
          <w:bCs/>
          <w:lang w:val="es-MX"/>
        </w:rPr>
        <w:t>Phuket</w:t>
      </w:r>
      <w:proofErr w:type="spellEnd"/>
      <w:r w:rsidR="00800658">
        <w:rPr>
          <w:rFonts w:ascii="Arial" w:hAnsi="Arial" w:cs="Arial"/>
          <w:b/>
          <w:bCs/>
          <w:lang w:val="es-MX"/>
        </w:rPr>
        <w:t xml:space="preserve"> –</w:t>
      </w:r>
      <w:r>
        <w:rPr>
          <w:rFonts w:ascii="Arial" w:hAnsi="Arial" w:cs="Arial"/>
          <w:b/>
          <w:bCs/>
          <w:lang w:val="es-MX"/>
        </w:rPr>
        <w:t xml:space="preserve"> México</w:t>
      </w:r>
    </w:p>
    <w:p w14:paraId="7852B4D0" w14:textId="5E4B2DC7" w:rsidR="00413A73" w:rsidRPr="00BB4C38" w:rsidRDefault="0055045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>.</w:t>
      </w:r>
      <w:r w:rsidRPr="0055045C">
        <w:rPr>
          <w:rFonts w:ascii="Arial" w:hAnsi="Arial" w:cs="Arial"/>
          <w:sz w:val="20"/>
          <w:szCs w:val="20"/>
        </w:rPr>
        <w:t xml:space="preserve"> A la hora </w:t>
      </w:r>
      <w:proofErr w:type="spellStart"/>
      <w:r w:rsidRPr="0055045C">
        <w:rPr>
          <w:rFonts w:ascii="Arial" w:hAnsi="Arial" w:cs="Arial"/>
          <w:sz w:val="20"/>
          <w:szCs w:val="20"/>
        </w:rPr>
        <w:t>indicada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traslado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5045C">
        <w:rPr>
          <w:rFonts w:ascii="Arial" w:hAnsi="Arial" w:cs="Arial"/>
          <w:sz w:val="20"/>
          <w:szCs w:val="20"/>
        </w:rPr>
        <w:t>aeropuerto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. </w:t>
      </w:r>
      <w:r w:rsidRPr="0055045C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5045C">
        <w:rPr>
          <w:rFonts w:ascii="Arial" w:hAnsi="Arial" w:cs="Arial"/>
          <w:sz w:val="20"/>
          <w:szCs w:val="20"/>
        </w:rPr>
        <w:t xml:space="preserve">(Vuelo </w:t>
      </w:r>
      <w:proofErr w:type="spellStart"/>
      <w:r w:rsidRPr="0055045C">
        <w:rPr>
          <w:rFonts w:ascii="Arial" w:hAnsi="Arial" w:cs="Arial"/>
          <w:sz w:val="20"/>
          <w:szCs w:val="20"/>
        </w:rPr>
        <w:t>internacional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por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parte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5045C">
        <w:rPr>
          <w:rFonts w:ascii="Arial" w:hAnsi="Arial" w:cs="Arial"/>
          <w:sz w:val="20"/>
          <w:szCs w:val="20"/>
        </w:rPr>
        <w:t>cliente</w:t>
      </w:r>
      <w:proofErr w:type="spellEnd"/>
      <w:r w:rsidRPr="0055045C">
        <w:rPr>
          <w:rFonts w:ascii="Arial" w:hAnsi="Arial" w:cs="Arial"/>
          <w:sz w:val="20"/>
          <w:szCs w:val="20"/>
        </w:rPr>
        <w:t>)</w:t>
      </w:r>
      <w:r w:rsidR="00BB4C38" w:rsidRPr="00BB4C38">
        <w:rPr>
          <w:rFonts w:ascii="Arial" w:hAnsi="Arial" w:cs="Arial"/>
          <w:sz w:val="20"/>
          <w:szCs w:val="20"/>
        </w:rPr>
        <w:t>.</w:t>
      </w:r>
    </w:p>
    <w:p w14:paraId="23C02840" w14:textId="77777777" w:rsidR="00780C09" w:rsidRDefault="00780C09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1FA08B8D" w14:textId="60A3172E" w:rsidR="00716334" w:rsidRDefault="0055045C" w:rsidP="00716334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y salida</w:t>
      </w:r>
    </w:p>
    <w:p w14:paraId="4811435F" w14:textId="374683E6" w:rsidR="00B6219B" w:rsidRDefault="00FE04C2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716334">
        <w:rPr>
          <w:rFonts w:ascii="Arial" w:hAnsi="Arial" w:cs="Arial"/>
          <w:sz w:val="20"/>
          <w:szCs w:val="20"/>
          <w:lang w:val="es-MX"/>
        </w:rPr>
        <w:t xml:space="preserve"> noches de alojamiento en </w:t>
      </w:r>
      <w:r>
        <w:rPr>
          <w:rFonts w:ascii="Arial" w:hAnsi="Arial" w:cs="Arial"/>
          <w:sz w:val="20"/>
          <w:szCs w:val="20"/>
          <w:lang w:val="es-MX"/>
        </w:rPr>
        <w:t>Hong Kong</w:t>
      </w:r>
      <w:r w:rsidR="00716334">
        <w:rPr>
          <w:rFonts w:ascii="Arial" w:hAnsi="Arial" w:cs="Arial"/>
          <w:sz w:val="20"/>
          <w:szCs w:val="20"/>
          <w:lang w:val="es-MX"/>
        </w:rPr>
        <w:t xml:space="preserve"> (desayuno incluido) y </w:t>
      </w:r>
      <w:r>
        <w:rPr>
          <w:rFonts w:ascii="Arial" w:hAnsi="Arial" w:cs="Arial"/>
          <w:sz w:val="20"/>
          <w:szCs w:val="20"/>
          <w:lang w:val="es-MX"/>
        </w:rPr>
        <w:t>4</w:t>
      </w:r>
      <w:r w:rsidR="00716334">
        <w:rPr>
          <w:rFonts w:ascii="Arial" w:hAnsi="Arial" w:cs="Arial"/>
          <w:sz w:val="20"/>
          <w:szCs w:val="20"/>
          <w:lang w:val="es-MX"/>
        </w:rPr>
        <w:t xml:space="preserve"> noches 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Phuket</w:t>
      </w:r>
      <w:proofErr w:type="spellEnd"/>
      <w:r w:rsidR="00716334">
        <w:rPr>
          <w:rFonts w:ascii="Arial" w:hAnsi="Arial" w:cs="Arial"/>
          <w:sz w:val="20"/>
          <w:szCs w:val="20"/>
          <w:lang w:val="es-MX"/>
        </w:rPr>
        <w:t xml:space="preserve"> (</w:t>
      </w:r>
      <w:r>
        <w:rPr>
          <w:rFonts w:ascii="Arial" w:hAnsi="Arial" w:cs="Arial"/>
          <w:sz w:val="20"/>
          <w:szCs w:val="20"/>
          <w:lang w:val="es-MX"/>
        </w:rPr>
        <w:t>desayuno</w:t>
      </w:r>
      <w:r w:rsidR="00716334">
        <w:rPr>
          <w:rFonts w:ascii="Arial" w:hAnsi="Arial" w:cs="Arial"/>
          <w:sz w:val="20"/>
          <w:szCs w:val="20"/>
          <w:lang w:val="es-MX"/>
        </w:rPr>
        <w:t xml:space="preserve"> incluido)</w:t>
      </w:r>
    </w:p>
    <w:p w14:paraId="2127F21B" w14:textId="57EA83BC" w:rsidR="00716334" w:rsidRDefault="00FE04C2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Crucero por la Bahía en Hong Kong (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Symphony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of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Lights</w:t>
      </w:r>
      <w:proofErr w:type="spellEnd"/>
      <w:r>
        <w:rPr>
          <w:rFonts w:ascii="Arial" w:hAnsi="Arial" w:cs="Arial"/>
          <w:sz w:val="20"/>
          <w:szCs w:val="20"/>
          <w:lang w:val="es-MX"/>
        </w:rPr>
        <w:t>)</w:t>
      </w:r>
    </w:p>
    <w:p w14:paraId="76D4B7F6" w14:textId="3F414D3F" w:rsidR="00FE04C2" w:rsidRDefault="00FE04C2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Macao</w:t>
      </w:r>
    </w:p>
    <w:p w14:paraId="59A7F3AA" w14:textId="49C5925A" w:rsidR="00716334" w:rsidRPr="00B6219B" w:rsidRDefault="00716334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 interno de </w:t>
      </w:r>
      <w:r w:rsidR="00FE04C2">
        <w:rPr>
          <w:rFonts w:ascii="Arial" w:hAnsi="Arial" w:cs="Arial"/>
          <w:sz w:val="20"/>
          <w:szCs w:val="20"/>
          <w:lang w:val="es-MX"/>
        </w:rPr>
        <w:t>Hong Kong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proofErr w:type="spellStart"/>
      <w:r w:rsidR="00FE04C2">
        <w:rPr>
          <w:rFonts w:ascii="Arial" w:hAnsi="Arial" w:cs="Arial"/>
          <w:sz w:val="20"/>
          <w:szCs w:val="20"/>
          <w:lang w:val="es-MX"/>
        </w:rPr>
        <w:t>Phuket</w:t>
      </w:r>
      <w:proofErr w:type="spellEnd"/>
      <w:r w:rsidR="00FE04C2">
        <w:rPr>
          <w:rFonts w:ascii="Arial" w:hAnsi="Arial" w:cs="Arial"/>
          <w:sz w:val="20"/>
          <w:szCs w:val="20"/>
          <w:lang w:val="es-MX"/>
        </w:rPr>
        <w:t xml:space="preserve"> con Hong Kong Express</w:t>
      </w:r>
    </w:p>
    <w:p w14:paraId="24341FC5" w14:textId="59526675" w:rsidR="00591879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Seguro de viaje.</w:t>
      </w:r>
    </w:p>
    <w:p w14:paraId="0A98B5D1" w14:textId="31AFB24D" w:rsidR="00910934" w:rsidRDefault="00910934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9E3978" w14:textId="2B12C83E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422A1A6" w14:textId="77777777" w:rsidR="00716334" w:rsidRDefault="0071633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334">
        <w:rPr>
          <w:rFonts w:ascii="Arial" w:hAnsi="Arial" w:cs="Arial"/>
          <w:sz w:val="20"/>
          <w:szCs w:val="20"/>
        </w:rPr>
        <w:t xml:space="preserve">Esto es un </w:t>
      </w:r>
      <w:proofErr w:type="spellStart"/>
      <w:r w:rsidRPr="00716334">
        <w:rPr>
          <w:rFonts w:ascii="Arial" w:hAnsi="Arial" w:cs="Arial"/>
          <w:sz w:val="20"/>
          <w:szCs w:val="20"/>
        </w:rPr>
        <w:t>presupuesto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todos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servicios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están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el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momento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gestionar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reserva</w:t>
      </w:r>
      <w:proofErr w:type="spellEnd"/>
      <w:r w:rsidRPr="00716334">
        <w:rPr>
          <w:rFonts w:ascii="Arial" w:hAnsi="Arial" w:cs="Arial"/>
          <w:sz w:val="20"/>
          <w:szCs w:val="20"/>
        </w:rPr>
        <w:t>.</w:t>
      </w:r>
    </w:p>
    <w:p w14:paraId="705E98CB" w14:textId="77777777" w:rsidR="00910934" w:rsidRDefault="00910934" w:rsidP="009109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ED39E" w14:textId="77777777" w:rsidR="00910934" w:rsidRPr="00910934" w:rsidRDefault="00910934" w:rsidP="00910934">
      <w:pPr>
        <w:spacing w:after="0" w:line="240" w:lineRule="auto"/>
        <w:jc w:val="both"/>
        <w:rPr>
          <w:rFonts w:ascii="Arial" w:hAnsi="Arial" w:cs="Arial"/>
          <w:b/>
          <w:bCs/>
          <w:color w:val="EE0000"/>
          <w:sz w:val="20"/>
          <w:szCs w:val="20"/>
        </w:rPr>
      </w:pPr>
      <w:r w:rsidRPr="00910934">
        <w:rPr>
          <w:rFonts w:ascii="Arial" w:hAnsi="Arial" w:cs="Arial"/>
          <w:b/>
          <w:bCs/>
          <w:color w:val="EE0000"/>
          <w:sz w:val="20"/>
          <w:szCs w:val="20"/>
        </w:rPr>
        <w:t>DESISTIMIENTO DEL VIAJE</w:t>
      </w:r>
    </w:p>
    <w:p w14:paraId="3CB87975" w14:textId="724E2142" w:rsidR="00910934" w:rsidRPr="00910934" w:rsidRDefault="00910934" w:rsidP="00910934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0934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Pr="00910934">
        <w:rPr>
          <w:rFonts w:ascii="Arial" w:hAnsi="Arial" w:cs="Arial"/>
          <w:sz w:val="20"/>
          <w:szCs w:val="20"/>
        </w:rPr>
        <w:t>normativa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0934">
        <w:rPr>
          <w:rFonts w:ascii="Arial" w:hAnsi="Arial" w:cs="Arial"/>
          <w:sz w:val="20"/>
          <w:szCs w:val="20"/>
        </w:rPr>
        <w:t>viajes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combinados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viajero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podrá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0934">
        <w:rPr>
          <w:rFonts w:ascii="Arial" w:hAnsi="Arial" w:cs="Arial"/>
          <w:sz w:val="20"/>
          <w:szCs w:val="20"/>
        </w:rPr>
        <w:t>una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vez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confirmado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viaje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contrato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cualquier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momento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910934">
        <w:rPr>
          <w:rFonts w:ascii="Arial" w:hAnsi="Arial" w:cs="Arial"/>
          <w:sz w:val="20"/>
          <w:szCs w:val="20"/>
        </w:rPr>
        <w:t>inicio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10934">
        <w:rPr>
          <w:rFonts w:ascii="Arial" w:hAnsi="Arial" w:cs="Arial"/>
          <w:sz w:val="20"/>
          <w:szCs w:val="20"/>
        </w:rPr>
        <w:t>mismo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0934">
        <w:rPr>
          <w:rFonts w:ascii="Arial" w:hAnsi="Arial" w:cs="Arial"/>
          <w:sz w:val="20"/>
          <w:szCs w:val="20"/>
        </w:rPr>
        <w:t>debiendo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pagar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10934">
        <w:rPr>
          <w:rFonts w:ascii="Arial" w:hAnsi="Arial" w:cs="Arial"/>
          <w:sz w:val="20"/>
          <w:szCs w:val="20"/>
        </w:rPr>
        <w:t>penalización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especificada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contrato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10934">
        <w:rPr>
          <w:rFonts w:ascii="Arial" w:hAnsi="Arial" w:cs="Arial"/>
          <w:sz w:val="20"/>
          <w:szCs w:val="20"/>
        </w:rPr>
        <w:t>en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su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defecto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una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penalización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equivalente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10934">
        <w:rPr>
          <w:rFonts w:ascii="Arial" w:hAnsi="Arial" w:cs="Arial"/>
          <w:sz w:val="20"/>
          <w:szCs w:val="20"/>
        </w:rPr>
        <w:t>precio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10934">
        <w:rPr>
          <w:rFonts w:ascii="Arial" w:hAnsi="Arial" w:cs="Arial"/>
          <w:sz w:val="20"/>
          <w:szCs w:val="20"/>
        </w:rPr>
        <w:t>viaje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combinado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menos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el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ahorro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0934">
        <w:rPr>
          <w:rFonts w:ascii="Arial" w:hAnsi="Arial" w:cs="Arial"/>
          <w:sz w:val="20"/>
          <w:szCs w:val="20"/>
        </w:rPr>
        <w:t>costes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0934">
        <w:rPr>
          <w:rFonts w:ascii="Arial" w:hAnsi="Arial" w:cs="Arial"/>
          <w:sz w:val="20"/>
          <w:szCs w:val="20"/>
        </w:rPr>
        <w:t>los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ingresos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derivados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910934">
        <w:rPr>
          <w:rFonts w:ascii="Arial" w:hAnsi="Arial" w:cs="Arial"/>
          <w:sz w:val="20"/>
          <w:szCs w:val="20"/>
        </w:rPr>
        <w:t>utilización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alternativa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0934">
        <w:rPr>
          <w:rFonts w:ascii="Arial" w:hAnsi="Arial" w:cs="Arial"/>
          <w:sz w:val="20"/>
          <w:szCs w:val="20"/>
        </w:rPr>
        <w:t>los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934">
        <w:rPr>
          <w:rFonts w:ascii="Arial" w:hAnsi="Arial" w:cs="Arial"/>
          <w:sz w:val="20"/>
          <w:szCs w:val="20"/>
        </w:rPr>
        <w:t>servicios</w:t>
      </w:r>
      <w:proofErr w:type="spellEnd"/>
      <w:r w:rsidRPr="009109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10934">
        <w:rPr>
          <w:rFonts w:ascii="Arial" w:hAnsi="Arial" w:cs="Arial"/>
          <w:sz w:val="20"/>
          <w:szCs w:val="20"/>
        </w:rPr>
        <w:t>viaje</w:t>
      </w:r>
      <w:proofErr w:type="spellEnd"/>
      <w:r w:rsidRPr="00910934">
        <w:rPr>
          <w:rFonts w:ascii="Arial" w:hAnsi="Arial" w:cs="Arial"/>
          <w:sz w:val="20"/>
          <w:szCs w:val="20"/>
        </w:rPr>
        <w:t>.</w:t>
      </w:r>
    </w:p>
    <w:p w14:paraId="5F7ACEA6" w14:textId="77777777" w:rsidR="00716334" w:rsidRPr="009361CB" w:rsidRDefault="00716334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4508"/>
        <w:gridCol w:w="678"/>
      </w:tblGrid>
      <w:tr w:rsidR="00FE04C2" w:rsidRPr="00FE04C2" w14:paraId="60EDF90A" w14:textId="77777777" w:rsidTr="00FE04C2">
        <w:trPr>
          <w:trHeight w:val="269"/>
          <w:jc w:val="center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bookmarkEnd w:id="1"/>
          <w:p w14:paraId="23431E4B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E04C2" w:rsidRPr="00FE04C2" w14:paraId="5B4659BB" w14:textId="77777777" w:rsidTr="00FE04C2">
        <w:trPr>
          <w:trHeight w:val="269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2477CDA6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23192B0E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7957215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E04C2" w:rsidRPr="00FE04C2" w14:paraId="344F062E" w14:textId="77777777" w:rsidTr="00FE04C2">
        <w:trPr>
          <w:trHeight w:val="269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D4D6D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lang w:val="es-MX" w:eastAsia="es-MX" w:bidi="ar-SA"/>
              </w:rPr>
              <w:t>HONG KONG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0170F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lang w:val="es-MX" w:eastAsia="es-MX" w:bidi="ar-SA"/>
              </w:rPr>
              <w:t>METROPARK HOTEL KOWLOON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405C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E04C2" w:rsidRPr="00FE04C2" w14:paraId="7820278C" w14:textId="77777777" w:rsidTr="00FE04C2">
        <w:trPr>
          <w:trHeight w:val="269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CD6D2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lang w:val="es-MX" w:eastAsia="es-MX" w:bidi="ar-SA"/>
              </w:rPr>
              <w:t>PHUKET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A1466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lang w:val="es-MX" w:eastAsia="es-MX" w:bidi="ar-SA"/>
              </w:rPr>
              <w:t>CENTARA KATA RESORT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6C49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E04C2" w:rsidRPr="00FE04C2" w14:paraId="2A28B4C0" w14:textId="77777777" w:rsidTr="00FE04C2">
        <w:trPr>
          <w:trHeight w:val="269"/>
          <w:jc w:val="center"/>
        </w:trPr>
        <w:tc>
          <w:tcPr>
            <w:tcW w:w="7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049A2FCE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1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2"/>
        <w:gridCol w:w="1215"/>
      </w:tblGrid>
      <w:tr w:rsidR="00FE04C2" w:rsidRPr="00FE04C2" w14:paraId="57477689" w14:textId="77777777" w:rsidTr="00FE04C2">
        <w:trPr>
          <w:trHeight w:val="224"/>
          <w:jc w:val="center"/>
        </w:trPr>
        <w:tc>
          <w:tcPr>
            <w:tcW w:w="91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261D90C4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FE04C2" w:rsidRPr="00FE04C2" w14:paraId="3D711A84" w14:textId="77777777" w:rsidTr="00FE04C2">
        <w:trPr>
          <w:trHeight w:val="224"/>
          <w:jc w:val="center"/>
        </w:trPr>
        <w:tc>
          <w:tcPr>
            <w:tcW w:w="91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6B9B3C9C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1 VUELO INTERNO</w:t>
            </w:r>
          </w:p>
        </w:tc>
      </w:tr>
      <w:tr w:rsidR="00FE04C2" w:rsidRPr="00FE04C2" w14:paraId="25962E15" w14:textId="77777777" w:rsidTr="00FE04C2">
        <w:trPr>
          <w:trHeight w:val="224"/>
          <w:jc w:val="center"/>
        </w:trPr>
        <w:tc>
          <w:tcPr>
            <w:tcW w:w="79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37131EE2" w14:textId="77777777" w:rsidR="00FE04C2" w:rsidRPr="00FE04C2" w:rsidRDefault="00FE04C2" w:rsidP="00FE04C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73949146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FE04C2" w:rsidRPr="00FE04C2" w14:paraId="24ED73FC" w14:textId="77777777" w:rsidTr="00FE04C2">
        <w:trPr>
          <w:trHeight w:val="236"/>
          <w:jc w:val="center"/>
        </w:trPr>
        <w:tc>
          <w:tcPr>
            <w:tcW w:w="79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294A7" w14:textId="77777777" w:rsidR="00FE04C2" w:rsidRPr="00FE04C2" w:rsidRDefault="00FE04C2" w:rsidP="00FE04C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color w:val="000000"/>
                <w:lang w:val="es-MX" w:eastAsia="es-MX" w:bidi="ar-SA"/>
              </w:rPr>
              <w:t>HONG KONG Y PLAYAS DE TAILANDIA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D86E8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1,690</w:t>
            </w:r>
          </w:p>
        </w:tc>
      </w:tr>
      <w:tr w:rsidR="00FE04C2" w:rsidRPr="00FE04C2" w14:paraId="15D021EC" w14:textId="77777777" w:rsidTr="00FE04C2">
        <w:trPr>
          <w:trHeight w:val="236"/>
          <w:jc w:val="center"/>
        </w:trPr>
        <w:tc>
          <w:tcPr>
            <w:tcW w:w="9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74E35" w14:textId="77777777" w:rsidR="00FE04C2" w:rsidRPr="00FE04C2" w:rsidRDefault="00FE04C2" w:rsidP="00FE0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FE04C2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05 SEP 2025.</w:t>
            </w:r>
            <w:r w:rsidRPr="00FE04C2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67A88" w14:textId="77777777" w:rsidR="00A07E5F" w:rsidRDefault="00A07E5F" w:rsidP="00450C15">
      <w:pPr>
        <w:spacing w:after="0" w:line="240" w:lineRule="auto"/>
      </w:pPr>
      <w:r>
        <w:separator/>
      </w:r>
    </w:p>
  </w:endnote>
  <w:endnote w:type="continuationSeparator" w:id="0">
    <w:p w14:paraId="750FCD59" w14:textId="77777777" w:rsidR="00A07E5F" w:rsidRDefault="00A07E5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D413F" w14:textId="77777777" w:rsidR="00A07E5F" w:rsidRDefault="00A07E5F" w:rsidP="00450C15">
      <w:pPr>
        <w:spacing w:after="0" w:line="240" w:lineRule="auto"/>
      </w:pPr>
      <w:r>
        <w:separator/>
      </w:r>
    </w:p>
  </w:footnote>
  <w:footnote w:type="continuationSeparator" w:id="0">
    <w:p w14:paraId="77752B3E" w14:textId="77777777" w:rsidR="00A07E5F" w:rsidRDefault="00A07E5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7C7F477F">
              <wp:simplePos x="0" y="0"/>
              <wp:positionH relativeFrom="column">
                <wp:posOffset>-605790</wp:posOffset>
              </wp:positionH>
              <wp:positionV relativeFrom="paragraph">
                <wp:posOffset>-421640</wp:posOffset>
              </wp:positionV>
              <wp:extent cx="5172075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04480" w14:textId="77777777" w:rsidR="00786411" w:rsidRDefault="0078641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8641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HONG KONG Y </w:t>
                          </w:r>
                        </w:p>
                        <w:p w14:paraId="151C2FF9" w14:textId="55AA1123" w:rsidR="006C2AE9" w:rsidRPr="00786411" w:rsidRDefault="0078641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8641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PLAYAS DE TAILANDIA</w:t>
                          </w:r>
                        </w:p>
                        <w:p w14:paraId="7569241E" w14:textId="676900CC" w:rsidR="00B716EF" w:rsidRPr="000314BC" w:rsidRDefault="00E1050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311</w:t>
                          </w:r>
                          <w:r w:rsidR="0078641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6766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33.2pt;width:407.2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" filled="f" stroked="f">
              <v:textbox>
                <w:txbxContent>
                  <w:p w14:paraId="78604480" w14:textId="77777777" w:rsidR="00786411" w:rsidRDefault="0078641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8641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HONG KONG Y </w:t>
                    </w:r>
                  </w:p>
                  <w:p w14:paraId="151C2FF9" w14:textId="55AA1123" w:rsidR="006C2AE9" w:rsidRPr="00786411" w:rsidRDefault="0078641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8641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PLAYAS DE TAILANDIA</w:t>
                    </w:r>
                  </w:p>
                  <w:p w14:paraId="7569241E" w14:textId="676900CC" w:rsidR="00B716EF" w:rsidRPr="000314BC" w:rsidRDefault="00E1050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311</w:t>
                    </w:r>
                    <w:r w:rsidR="0078641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6766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9723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42153331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30E8F0A2" wp14:editId="73645269">
            <wp:extent cx="5210175" cy="5210175"/>
            <wp:effectExtent l="0" t="0" r="0" b="0"/>
            <wp:docPr id="1042153331" name="Imagen 104215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5960642" id="Imagen 311794710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6ABA84FF" wp14:editId="108D1869">
            <wp:extent cx="5610225" cy="5610225"/>
            <wp:effectExtent l="0" t="0" r="0" b="0"/>
            <wp:docPr id="311794710" name="Imagen 31179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795F"/>
    <w:multiLevelType w:val="multilevel"/>
    <w:tmpl w:val="18A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A6103"/>
    <w:multiLevelType w:val="multilevel"/>
    <w:tmpl w:val="0FB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4382F"/>
    <w:multiLevelType w:val="multilevel"/>
    <w:tmpl w:val="4E10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2C246D4"/>
    <w:multiLevelType w:val="hybridMultilevel"/>
    <w:tmpl w:val="00D41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F60D20"/>
    <w:multiLevelType w:val="hybridMultilevel"/>
    <w:tmpl w:val="62E42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E5E6F"/>
    <w:multiLevelType w:val="hybridMultilevel"/>
    <w:tmpl w:val="B9A23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B10890"/>
    <w:multiLevelType w:val="multilevel"/>
    <w:tmpl w:val="3E7E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CE71BE"/>
    <w:multiLevelType w:val="hybridMultilevel"/>
    <w:tmpl w:val="CF22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9"/>
  </w:num>
  <w:num w:numId="3" w16cid:durableId="1062171561">
    <w:abstractNumId w:val="39"/>
  </w:num>
  <w:num w:numId="4" w16cid:durableId="204610184">
    <w:abstractNumId w:val="53"/>
  </w:num>
  <w:num w:numId="5" w16cid:durableId="239488712">
    <w:abstractNumId w:val="24"/>
  </w:num>
  <w:num w:numId="6" w16cid:durableId="294064390">
    <w:abstractNumId w:val="19"/>
  </w:num>
  <w:num w:numId="7" w16cid:durableId="998458902">
    <w:abstractNumId w:val="16"/>
  </w:num>
  <w:num w:numId="8" w16cid:durableId="136725809">
    <w:abstractNumId w:val="37"/>
  </w:num>
  <w:num w:numId="9" w16cid:durableId="1036614191">
    <w:abstractNumId w:val="13"/>
  </w:num>
  <w:num w:numId="10" w16cid:durableId="1663851346">
    <w:abstractNumId w:val="5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6"/>
  </w:num>
  <w:num w:numId="14" w16cid:durableId="314922090">
    <w:abstractNumId w:val="58"/>
  </w:num>
  <w:num w:numId="15" w16cid:durableId="1888103575">
    <w:abstractNumId w:val="41"/>
  </w:num>
  <w:num w:numId="16" w16cid:durableId="2092197163">
    <w:abstractNumId w:val="45"/>
  </w:num>
  <w:num w:numId="17" w16cid:durableId="858156701">
    <w:abstractNumId w:val="4"/>
  </w:num>
  <w:num w:numId="18" w16cid:durableId="1379666781">
    <w:abstractNumId w:val="35"/>
  </w:num>
  <w:num w:numId="19" w16cid:durableId="754714964">
    <w:abstractNumId w:val="28"/>
  </w:num>
  <w:num w:numId="20" w16cid:durableId="1178545253">
    <w:abstractNumId w:val="20"/>
  </w:num>
  <w:num w:numId="21" w16cid:durableId="387924027">
    <w:abstractNumId w:val="23"/>
  </w:num>
  <w:num w:numId="22" w16cid:durableId="1494682557">
    <w:abstractNumId w:val="50"/>
  </w:num>
  <w:num w:numId="23" w16cid:durableId="1840845271">
    <w:abstractNumId w:val="43"/>
  </w:num>
  <w:num w:numId="24" w16cid:durableId="825824177">
    <w:abstractNumId w:val="10"/>
  </w:num>
  <w:num w:numId="25" w16cid:durableId="1914503658">
    <w:abstractNumId w:val="11"/>
  </w:num>
  <w:num w:numId="26" w16cid:durableId="1436755083">
    <w:abstractNumId w:val="49"/>
  </w:num>
  <w:num w:numId="27" w16cid:durableId="1418597712">
    <w:abstractNumId w:val="7"/>
  </w:num>
  <w:num w:numId="28" w16cid:durableId="1563826093">
    <w:abstractNumId w:val="26"/>
  </w:num>
  <w:num w:numId="29" w16cid:durableId="930889323">
    <w:abstractNumId w:val="3"/>
  </w:num>
  <w:num w:numId="30" w16cid:durableId="752094186">
    <w:abstractNumId w:val="42"/>
  </w:num>
  <w:num w:numId="31" w16cid:durableId="1135835544">
    <w:abstractNumId w:val="56"/>
  </w:num>
  <w:num w:numId="32" w16cid:durableId="71705712">
    <w:abstractNumId w:val="57"/>
  </w:num>
  <w:num w:numId="33" w16cid:durableId="403601227">
    <w:abstractNumId w:val="36"/>
  </w:num>
  <w:num w:numId="34" w16cid:durableId="1128665583">
    <w:abstractNumId w:val="32"/>
  </w:num>
  <w:num w:numId="35" w16cid:durableId="1360207225">
    <w:abstractNumId w:val="44"/>
  </w:num>
  <w:num w:numId="36" w16cid:durableId="1577786551">
    <w:abstractNumId w:val="8"/>
  </w:num>
  <w:num w:numId="37" w16cid:durableId="1290042171">
    <w:abstractNumId w:val="55"/>
  </w:num>
  <w:num w:numId="38" w16cid:durableId="1595088622">
    <w:abstractNumId w:val="12"/>
  </w:num>
  <w:num w:numId="39" w16cid:durableId="1921909935">
    <w:abstractNumId w:val="60"/>
  </w:num>
  <w:num w:numId="40" w16cid:durableId="553587070">
    <w:abstractNumId w:val="27"/>
  </w:num>
  <w:num w:numId="41" w16cid:durableId="392313525">
    <w:abstractNumId w:val="25"/>
  </w:num>
  <w:num w:numId="42" w16cid:durableId="1343973616">
    <w:abstractNumId w:val="48"/>
  </w:num>
  <w:num w:numId="43" w16cid:durableId="554005090">
    <w:abstractNumId w:val="31"/>
  </w:num>
  <w:num w:numId="44" w16cid:durableId="2021395248">
    <w:abstractNumId w:val="18"/>
  </w:num>
  <w:num w:numId="45" w16cid:durableId="497041667">
    <w:abstractNumId w:val="40"/>
  </w:num>
  <w:num w:numId="46" w16cid:durableId="1530995299">
    <w:abstractNumId w:val="29"/>
  </w:num>
  <w:num w:numId="47" w16cid:durableId="390156089">
    <w:abstractNumId w:val="34"/>
  </w:num>
  <w:num w:numId="48" w16cid:durableId="596717532">
    <w:abstractNumId w:val="22"/>
  </w:num>
  <w:num w:numId="49" w16cid:durableId="98375877">
    <w:abstractNumId w:val="54"/>
  </w:num>
  <w:num w:numId="50" w16cid:durableId="1916276735">
    <w:abstractNumId w:val="51"/>
  </w:num>
  <w:num w:numId="51" w16cid:durableId="405884744">
    <w:abstractNumId w:val="33"/>
  </w:num>
  <w:num w:numId="52" w16cid:durableId="1815637927">
    <w:abstractNumId w:val="17"/>
  </w:num>
  <w:num w:numId="53" w16cid:durableId="1162968707">
    <w:abstractNumId w:val="30"/>
  </w:num>
  <w:num w:numId="54" w16cid:durableId="969556007">
    <w:abstractNumId w:val="38"/>
  </w:num>
  <w:num w:numId="55" w16cid:durableId="1062169931">
    <w:abstractNumId w:val="6"/>
  </w:num>
  <w:num w:numId="56" w16cid:durableId="769397905">
    <w:abstractNumId w:val="14"/>
  </w:num>
  <w:num w:numId="57" w16cid:durableId="1993021196">
    <w:abstractNumId w:val="52"/>
  </w:num>
  <w:num w:numId="58" w16cid:durableId="1873877520">
    <w:abstractNumId w:val="21"/>
  </w:num>
  <w:num w:numId="59" w16cid:durableId="830174455">
    <w:abstractNumId w:val="47"/>
  </w:num>
  <w:num w:numId="60" w16cid:durableId="1265723842">
    <w:abstractNumId w:val="59"/>
  </w:num>
  <w:num w:numId="61" w16cid:durableId="70811218">
    <w:abstractNumId w:val="15"/>
  </w:num>
  <w:num w:numId="62" w16cid:durableId="775441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6AA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975B9"/>
    <w:rsid w:val="003A34BB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45C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16CA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6334"/>
    <w:rsid w:val="00717852"/>
    <w:rsid w:val="00727503"/>
    <w:rsid w:val="00737C85"/>
    <w:rsid w:val="0074609E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6411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0EBE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27C58"/>
    <w:rsid w:val="008308A6"/>
    <w:rsid w:val="008360FD"/>
    <w:rsid w:val="0084400B"/>
    <w:rsid w:val="008531BC"/>
    <w:rsid w:val="00853879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10934"/>
    <w:rsid w:val="009227E5"/>
    <w:rsid w:val="009235DB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C65F6"/>
    <w:rsid w:val="009D4C74"/>
    <w:rsid w:val="009D7C19"/>
    <w:rsid w:val="009E06D5"/>
    <w:rsid w:val="009E5D30"/>
    <w:rsid w:val="009F0300"/>
    <w:rsid w:val="009F2AE5"/>
    <w:rsid w:val="009F6083"/>
    <w:rsid w:val="00A07E5F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506"/>
    <w:rsid w:val="00E10D30"/>
    <w:rsid w:val="00E138EF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1D51"/>
    <w:rsid w:val="00FC6059"/>
    <w:rsid w:val="00FE04C2"/>
    <w:rsid w:val="00FE48B6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41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2025-05-23T19:53:00Z</dcterms:created>
  <dcterms:modified xsi:type="dcterms:W3CDTF">2025-05-23T19:53:00Z</dcterms:modified>
</cp:coreProperties>
</file>