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9528" w14:textId="563EF8FB" w:rsidR="00D33DB3" w:rsidRDefault="00561D21" w:rsidP="00561D21">
      <w:pPr>
        <w:spacing w:after="0" w:line="240" w:lineRule="auto"/>
        <w:jc w:val="center"/>
        <w:rPr>
          <w:rStyle w:val="Ttulo-visitaras"/>
          <w:rFonts w:cs="Times New Roman"/>
          <w:color w:val="FF0000"/>
          <w:sz w:val="32"/>
          <w:szCs w:val="32"/>
          <w:lang w:eastAsia="fr-FR"/>
        </w:rPr>
      </w:pPr>
      <w:proofErr w:type="spellStart"/>
      <w:r w:rsidRPr="00561D21">
        <w:rPr>
          <w:rStyle w:val="Ttulo-visitaras"/>
          <w:rFonts w:cs="Times New Roman"/>
          <w:color w:val="FF0000"/>
          <w:sz w:val="32"/>
          <w:szCs w:val="32"/>
          <w:lang w:eastAsia="fr-FR"/>
        </w:rPr>
        <w:t>Bogota</w:t>
      </w:r>
      <w:proofErr w:type="spellEnd"/>
      <w:r w:rsidRPr="00561D21">
        <w:rPr>
          <w:rStyle w:val="Ttulo-visitaras"/>
          <w:rFonts w:cs="Times New Roman"/>
          <w:color w:val="FF0000"/>
          <w:sz w:val="32"/>
          <w:szCs w:val="32"/>
          <w:lang w:eastAsia="fr-FR"/>
        </w:rPr>
        <w:t xml:space="preserve">, Barranquilla, Nueva Venecia, Santa Bárbara de Pinto, Mompox, El Banco, </w:t>
      </w:r>
      <w:proofErr w:type="spellStart"/>
      <w:r w:rsidRPr="00561D21">
        <w:rPr>
          <w:rStyle w:val="Ttulo-visitaras"/>
          <w:rFonts w:cs="Times New Roman"/>
          <w:color w:val="FF0000"/>
          <w:sz w:val="32"/>
          <w:szCs w:val="32"/>
          <w:lang w:eastAsia="fr-FR"/>
        </w:rPr>
        <w:t>Magangue</w:t>
      </w:r>
      <w:proofErr w:type="spellEnd"/>
      <w:r w:rsidRPr="00561D21">
        <w:rPr>
          <w:rStyle w:val="Ttulo-visitaras"/>
          <w:rFonts w:cs="Times New Roman"/>
          <w:color w:val="FF0000"/>
          <w:sz w:val="32"/>
          <w:szCs w:val="32"/>
          <w:lang w:eastAsia="fr-FR"/>
        </w:rPr>
        <w:t>, Calamar, Cartagena.</w:t>
      </w:r>
    </w:p>
    <w:p w14:paraId="48E2A068" w14:textId="77777777" w:rsidR="00561D21" w:rsidRPr="00D33DB3" w:rsidRDefault="00561D21" w:rsidP="00D33DB3">
      <w:pPr>
        <w:spacing w:after="0" w:line="240" w:lineRule="auto"/>
        <w:rPr>
          <w:rStyle w:val="Ttulo-visitaras"/>
          <w:rFonts w:cs="Times New Roman"/>
          <w:color w:val="FF0000"/>
          <w:sz w:val="32"/>
          <w:szCs w:val="32"/>
          <w:lang w:eastAsia="fr-FR"/>
        </w:rPr>
      </w:pPr>
    </w:p>
    <w:p w14:paraId="702E85CF" w14:textId="17882E97"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561D21">
        <w:rPr>
          <w:rFonts w:asciiTheme="minorHAnsi" w:eastAsia="Arial" w:hAnsiTheme="minorHAnsi" w:cstheme="minorHAnsi"/>
          <w:bCs/>
          <w:color w:val="002060"/>
          <w:sz w:val="24"/>
          <w:szCs w:val="24"/>
        </w:rPr>
        <w:t xml:space="preserve">11 </w:t>
      </w:r>
      <w:r w:rsidRPr="00C8584E">
        <w:rPr>
          <w:rFonts w:asciiTheme="minorHAnsi" w:eastAsia="Arial" w:hAnsiTheme="minorHAnsi" w:cstheme="minorHAnsi"/>
          <w:bCs/>
          <w:color w:val="002060"/>
          <w:sz w:val="24"/>
          <w:szCs w:val="24"/>
        </w:rPr>
        <w:t xml:space="preserve">días </w:t>
      </w:r>
    </w:p>
    <w:p w14:paraId="04CB506C" w14:textId="77777777" w:rsidR="00561D21" w:rsidRPr="00561D21" w:rsidRDefault="00561D21" w:rsidP="00561D21">
      <w:pPr>
        <w:spacing w:after="0" w:line="240" w:lineRule="auto"/>
        <w:jc w:val="both"/>
        <w:rPr>
          <w:rFonts w:asciiTheme="minorHAnsi" w:eastAsia="Arial" w:hAnsiTheme="minorHAnsi" w:cstheme="minorHAnsi"/>
          <w:bCs/>
          <w:color w:val="002060"/>
          <w:sz w:val="24"/>
          <w:szCs w:val="24"/>
        </w:rPr>
      </w:pPr>
      <w:r w:rsidRPr="00561D21">
        <w:rPr>
          <w:rFonts w:asciiTheme="minorHAnsi" w:eastAsia="Arial" w:hAnsiTheme="minorHAnsi" w:cstheme="minorHAnsi"/>
          <w:bCs/>
          <w:color w:val="002060"/>
          <w:sz w:val="24"/>
          <w:szCs w:val="24"/>
        </w:rPr>
        <w:t>Llegadas especificas: De mayo a diciembre 2025</w:t>
      </w:r>
    </w:p>
    <w:p w14:paraId="06D8E90C" w14:textId="77777777" w:rsidR="00561D21" w:rsidRPr="00561D21" w:rsidRDefault="00561D21" w:rsidP="00561D21">
      <w:pPr>
        <w:spacing w:after="0" w:line="240" w:lineRule="auto"/>
        <w:jc w:val="both"/>
        <w:rPr>
          <w:rFonts w:asciiTheme="minorHAnsi" w:eastAsia="Arial" w:hAnsiTheme="minorHAnsi" w:cstheme="minorHAnsi"/>
          <w:bCs/>
          <w:color w:val="002060"/>
          <w:sz w:val="24"/>
          <w:szCs w:val="24"/>
        </w:rPr>
      </w:pPr>
      <w:r w:rsidRPr="00561D21">
        <w:rPr>
          <w:rFonts w:asciiTheme="minorHAnsi" w:eastAsia="Arial" w:hAnsiTheme="minorHAnsi" w:cstheme="minorHAnsi"/>
          <w:bCs/>
          <w:color w:val="002060"/>
          <w:sz w:val="24"/>
          <w:szCs w:val="24"/>
        </w:rPr>
        <w:t xml:space="preserve">Nombre del Barco: </w:t>
      </w:r>
      <w:proofErr w:type="spellStart"/>
      <w:r w:rsidRPr="00561D21">
        <w:rPr>
          <w:rFonts w:asciiTheme="minorHAnsi" w:eastAsia="Arial" w:hAnsiTheme="minorHAnsi" w:cstheme="minorHAnsi"/>
          <w:bCs/>
          <w:color w:val="002060"/>
          <w:sz w:val="24"/>
          <w:szCs w:val="24"/>
        </w:rPr>
        <w:t>AmaMagdalena</w:t>
      </w:r>
      <w:proofErr w:type="spellEnd"/>
      <w:r w:rsidRPr="00561D21">
        <w:rPr>
          <w:rFonts w:asciiTheme="minorHAnsi" w:eastAsia="Arial" w:hAnsiTheme="minorHAnsi" w:cstheme="minorHAnsi"/>
          <w:bCs/>
          <w:color w:val="002060"/>
          <w:sz w:val="24"/>
          <w:szCs w:val="24"/>
        </w:rPr>
        <w:t xml:space="preserve">/ </w:t>
      </w:r>
      <w:proofErr w:type="spellStart"/>
      <w:r w:rsidRPr="00561D21">
        <w:rPr>
          <w:rFonts w:asciiTheme="minorHAnsi" w:eastAsia="Arial" w:hAnsiTheme="minorHAnsi" w:cstheme="minorHAnsi"/>
          <w:bCs/>
          <w:color w:val="002060"/>
          <w:sz w:val="24"/>
          <w:szCs w:val="24"/>
        </w:rPr>
        <w:t>AmaMelodía</w:t>
      </w:r>
      <w:proofErr w:type="spellEnd"/>
    </w:p>
    <w:p w14:paraId="64EA46E2" w14:textId="4A713279" w:rsidR="00561D21" w:rsidRDefault="00561D21" w:rsidP="00561D21">
      <w:p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bCs/>
          <w:color w:val="002060"/>
          <w:sz w:val="24"/>
          <w:szCs w:val="24"/>
        </w:rPr>
        <w:t>Mínimo 2 pasajeros</w:t>
      </w:r>
    </w:p>
    <w:p w14:paraId="5859848C" w14:textId="77777777" w:rsidR="00561D21" w:rsidRDefault="00561D21" w:rsidP="00D33DB3">
      <w:pPr>
        <w:spacing w:after="0" w:line="240" w:lineRule="auto"/>
        <w:jc w:val="both"/>
        <w:rPr>
          <w:rFonts w:asciiTheme="minorHAnsi" w:eastAsia="Arial" w:hAnsiTheme="minorHAnsi" w:cstheme="minorHAnsi"/>
          <w:color w:val="002060"/>
          <w:sz w:val="20"/>
          <w:szCs w:val="20"/>
        </w:rPr>
      </w:pPr>
    </w:p>
    <w:p w14:paraId="45C3F10F" w14:textId="77777777" w:rsidR="00D33DB3" w:rsidRDefault="00D33DB3" w:rsidP="00D33DB3">
      <w:pPr>
        <w:spacing w:after="0" w:line="240" w:lineRule="auto"/>
        <w:jc w:val="center"/>
        <w:rPr>
          <w:rFonts w:asciiTheme="minorHAnsi" w:eastAsia="Arial" w:hAnsiTheme="minorHAnsi" w:cstheme="minorHAnsi"/>
          <w:color w:val="002060"/>
          <w:sz w:val="20"/>
          <w:szCs w:val="20"/>
        </w:rPr>
      </w:pPr>
    </w:p>
    <w:p w14:paraId="4F4B398E" w14:textId="77777777" w:rsidR="00C5522F" w:rsidRDefault="00C5522F" w:rsidP="009D7C74">
      <w:pPr>
        <w:spacing w:after="0" w:line="240" w:lineRule="auto"/>
        <w:jc w:val="both"/>
        <w:rPr>
          <w:rFonts w:asciiTheme="minorHAnsi" w:eastAsia="Arial" w:hAnsiTheme="minorHAnsi" w:cstheme="minorHAnsi"/>
          <w:color w:val="002060"/>
          <w:sz w:val="20"/>
          <w:szCs w:val="20"/>
        </w:rPr>
      </w:pPr>
    </w:p>
    <w:p w14:paraId="3DABADBE" w14:textId="69F7AE1D"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561D21">
        <w:rPr>
          <w:rFonts w:eastAsia="Arial"/>
          <w:sz w:val="24"/>
          <w:szCs w:val="24"/>
        </w:rPr>
        <w:t xml:space="preserve">México - </w:t>
      </w:r>
      <w:proofErr w:type="spellStart"/>
      <w:r w:rsidR="00561D21">
        <w:rPr>
          <w:rFonts w:eastAsia="Arial"/>
          <w:sz w:val="24"/>
          <w:szCs w:val="24"/>
        </w:rPr>
        <w:t>Bogota</w:t>
      </w:r>
      <w:proofErr w:type="spellEnd"/>
    </w:p>
    <w:p w14:paraId="59E3DC5F" w14:textId="46AA1090" w:rsidR="004A1C6B" w:rsidRDefault="00561D21" w:rsidP="005A1149">
      <w:pPr>
        <w:pStyle w:val="Destinos"/>
        <w:rPr>
          <w:b w:val="0"/>
          <w:smallCaps w:val="0"/>
          <w:color w:val="002060"/>
          <w:sz w:val="20"/>
          <w:szCs w:val="22"/>
        </w:rPr>
      </w:pPr>
      <w:r w:rsidRPr="00561D21">
        <w:rPr>
          <w:b w:val="0"/>
          <w:smallCaps w:val="0"/>
          <w:color w:val="002060"/>
          <w:sz w:val="20"/>
          <w:szCs w:val="22"/>
        </w:rPr>
        <w:t>Llegada, asistencia en el aeropuerto y traslado en servicio privado al hotel elegido. Alojamiento.</w:t>
      </w:r>
    </w:p>
    <w:p w14:paraId="054A3790" w14:textId="77777777" w:rsidR="00561D21" w:rsidRPr="002716DA" w:rsidRDefault="00561D21" w:rsidP="005A1149">
      <w:pPr>
        <w:pStyle w:val="Destinos"/>
      </w:pPr>
    </w:p>
    <w:p w14:paraId="1F24B81E" w14:textId="77777777" w:rsidR="00561D21" w:rsidRDefault="00A109A1" w:rsidP="00561D21">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561D21">
        <w:rPr>
          <w:rFonts w:eastAsia="Arial"/>
          <w:sz w:val="24"/>
          <w:szCs w:val="24"/>
        </w:rPr>
        <w:t>Bogotá – Visita de ciudad con Monserrate</w:t>
      </w:r>
    </w:p>
    <w:p w14:paraId="75FB9A19" w14:textId="5AA8F751" w:rsidR="00561D21" w:rsidRPr="00561D21" w:rsidRDefault="00561D21" w:rsidP="00561D21">
      <w:pPr>
        <w:pStyle w:val="Ttulo3"/>
        <w:spacing w:before="0" w:after="0" w:line="240" w:lineRule="auto"/>
        <w:jc w:val="both"/>
        <w:rPr>
          <w:rFonts w:eastAsia="Arial" w:cstheme="minorHAnsi"/>
          <w:b w:val="0"/>
          <w:sz w:val="20"/>
          <w:szCs w:val="22"/>
        </w:rPr>
      </w:pPr>
      <w:r w:rsidRPr="00561D21">
        <w:rPr>
          <w:rFonts w:eastAsia="Arial" w:cstheme="minorHAnsi"/>
          <w:b w:val="0"/>
          <w:sz w:val="20"/>
          <w:szCs w:val="22"/>
        </w:rPr>
        <w:t>Desayuno en el hotel.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w:t>
      </w:r>
    </w:p>
    <w:p w14:paraId="35444D2D" w14:textId="77777777" w:rsidR="00561D21" w:rsidRDefault="00561D21" w:rsidP="00561D21">
      <w:pPr>
        <w:pStyle w:val="Ttulo3"/>
        <w:spacing w:before="0" w:after="0" w:line="240" w:lineRule="auto"/>
        <w:jc w:val="both"/>
        <w:rPr>
          <w:rFonts w:eastAsia="Arial" w:cstheme="minorHAnsi"/>
          <w:b w:val="0"/>
          <w:sz w:val="20"/>
          <w:szCs w:val="22"/>
        </w:rPr>
      </w:pPr>
      <w:r w:rsidRPr="00561D21">
        <w:rPr>
          <w:rFonts w:eastAsia="Arial" w:cstheme="minorHAnsi"/>
          <w:b w:val="0"/>
          <w:sz w:val="20"/>
          <w:szCs w:val="22"/>
        </w:rPr>
        <w:t>Días de operación: lunes a sábado. (Ver Nota de cierre museos). Duración: 5 horas aprox. Salidas: 09:00 o 14:00 horas. Grado de dificultad: Moderada.</w:t>
      </w:r>
    </w:p>
    <w:p w14:paraId="33F923F6" w14:textId="20FA16AA" w:rsidR="00561D21" w:rsidRPr="00561D21" w:rsidRDefault="00561D21" w:rsidP="00561D21">
      <w:pPr>
        <w:pStyle w:val="Ttulo3"/>
        <w:spacing w:before="0" w:after="0" w:line="240" w:lineRule="auto"/>
        <w:jc w:val="both"/>
        <w:rPr>
          <w:rFonts w:eastAsia="Arial" w:cstheme="minorHAnsi"/>
          <w:b w:val="0"/>
          <w:sz w:val="20"/>
          <w:szCs w:val="22"/>
        </w:rPr>
      </w:pPr>
      <w:r w:rsidRPr="00561D21">
        <w:rPr>
          <w:rFonts w:eastAsia="Arial" w:cstheme="minorHAnsi"/>
          <w:b w:val="0"/>
          <w:sz w:val="20"/>
          <w:szCs w:val="22"/>
        </w:rPr>
        <w:t>Incluye: Transporte en servicio privado, guía de turismo profesional en el idioma seleccionado, entrada al Museo Botero, Museo del Oro y Ascenso al Cerro de Monserrate.</w:t>
      </w:r>
    </w:p>
    <w:p w14:paraId="77E5558D" w14:textId="77777777" w:rsidR="00561D21" w:rsidRPr="00561D21" w:rsidRDefault="00561D21" w:rsidP="00561D21">
      <w:pPr>
        <w:pStyle w:val="Ttulo3"/>
        <w:spacing w:before="0" w:after="0" w:line="240" w:lineRule="auto"/>
        <w:jc w:val="both"/>
        <w:rPr>
          <w:rFonts w:eastAsia="Arial" w:cstheme="minorHAnsi"/>
          <w:b w:val="0"/>
          <w:sz w:val="20"/>
          <w:szCs w:val="22"/>
        </w:rPr>
      </w:pPr>
      <w:r w:rsidRPr="00561D21">
        <w:rPr>
          <w:rFonts w:eastAsia="Arial" w:cstheme="minorHAnsi"/>
          <w:b w:val="0"/>
          <w:sz w:val="20"/>
          <w:szCs w:val="22"/>
        </w:rPr>
        <w:t>Nota 1: El lunes está cerrado el Museo del Oro y el martes está cerrado el Museo Botero.</w:t>
      </w:r>
    </w:p>
    <w:p w14:paraId="3410037A" w14:textId="77777777" w:rsidR="00561D21" w:rsidRPr="00561D21" w:rsidRDefault="00561D21" w:rsidP="00561D21">
      <w:pPr>
        <w:pStyle w:val="Ttulo3"/>
        <w:spacing w:before="0" w:after="0" w:line="240" w:lineRule="auto"/>
        <w:jc w:val="both"/>
        <w:rPr>
          <w:rFonts w:eastAsia="Arial" w:cstheme="minorHAnsi"/>
          <w:b w:val="0"/>
          <w:sz w:val="20"/>
          <w:szCs w:val="22"/>
        </w:rPr>
      </w:pPr>
      <w:r w:rsidRPr="00561D21">
        <w:rPr>
          <w:rFonts w:eastAsia="Arial" w:cstheme="minorHAnsi"/>
          <w:b w:val="0"/>
          <w:sz w:val="20"/>
          <w:szCs w:val="22"/>
        </w:rPr>
        <w:t>Nota 2: El domingo se opera el ascenso al Cerro de Monserrate con entrada VIP con un adicional de USD 28</w:t>
      </w:r>
    </w:p>
    <w:p w14:paraId="67ACC92D" w14:textId="77777777" w:rsidR="00561D21" w:rsidRDefault="00561D21" w:rsidP="00561D21">
      <w:pPr>
        <w:pStyle w:val="Ttulo3"/>
        <w:spacing w:before="0" w:after="0" w:line="240" w:lineRule="auto"/>
        <w:jc w:val="both"/>
        <w:rPr>
          <w:rFonts w:eastAsia="Arial" w:cstheme="minorHAnsi"/>
          <w:b w:val="0"/>
          <w:sz w:val="20"/>
          <w:szCs w:val="22"/>
        </w:rPr>
      </w:pPr>
      <w:r w:rsidRPr="00561D21">
        <w:rPr>
          <w:rFonts w:eastAsia="Arial" w:cstheme="minorHAnsi"/>
          <w:b w:val="0"/>
          <w:sz w:val="20"/>
          <w:szCs w:val="22"/>
        </w:rPr>
        <w:t>Recomendaciones: Llevar protector solar, zapatos cómodos, lentes, gorro de sol y ropa adecuada para clima frio.</w:t>
      </w:r>
    </w:p>
    <w:p w14:paraId="4D2C2E6C" w14:textId="77777777" w:rsidR="00561D21" w:rsidRDefault="00561D21" w:rsidP="00561D21">
      <w:pPr>
        <w:pStyle w:val="Ttulo3"/>
        <w:spacing w:before="0" w:after="0" w:line="240" w:lineRule="auto"/>
        <w:rPr>
          <w:rStyle w:val="DanmeroCar"/>
          <w:rFonts w:cs="Times New Roman"/>
          <w:b/>
          <w:sz w:val="24"/>
          <w:szCs w:val="24"/>
        </w:rPr>
      </w:pPr>
    </w:p>
    <w:p w14:paraId="7449478B" w14:textId="64F61E37" w:rsidR="00260A7E" w:rsidRDefault="00A109A1" w:rsidP="00561D21">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561D21">
        <w:rPr>
          <w:rStyle w:val="DestinosCar"/>
          <w:rFonts w:cs="Times New Roman"/>
          <w:b/>
          <w:smallCaps w:val="0"/>
          <w:sz w:val="24"/>
          <w:szCs w:val="24"/>
        </w:rPr>
        <w:t xml:space="preserve">Bogotá – </w:t>
      </w:r>
      <w:proofErr w:type="spellStart"/>
      <w:r w:rsidR="00561D21">
        <w:rPr>
          <w:rStyle w:val="DestinosCar"/>
          <w:rFonts w:cs="Times New Roman"/>
          <w:b/>
          <w:smallCaps w:val="0"/>
          <w:sz w:val="24"/>
          <w:szCs w:val="24"/>
        </w:rPr>
        <w:t>Barranaquilla</w:t>
      </w:r>
      <w:proofErr w:type="spellEnd"/>
      <w:r w:rsidR="00561D21">
        <w:rPr>
          <w:rStyle w:val="DestinosCar"/>
          <w:rFonts w:cs="Times New Roman"/>
          <w:b/>
          <w:smallCaps w:val="0"/>
          <w:sz w:val="24"/>
          <w:szCs w:val="24"/>
        </w:rPr>
        <w:t xml:space="preserve"> (vuelo no incluido)</w:t>
      </w:r>
    </w:p>
    <w:p w14:paraId="59EA899C" w14:textId="6EEC30DB" w:rsidR="004A1C6B" w:rsidRPr="004A1C6B" w:rsidRDefault="00561D21" w:rsidP="00561D21">
      <w:pPr>
        <w:jc w:val="both"/>
        <w:rPr>
          <w:rFonts w:eastAsia="Arial"/>
        </w:rPr>
      </w:pPr>
      <w:r w:rsidRPr="00561D21">
        <w:rPr>
          <w:rFonts w:asciiTheme="minorHAnsi" w:eastAsia="Arial" w:hAnsiTheme="minorHAnsi" w:cstheme="minorHAnsi"/>
          <w:color w:val="002060"/>
          <w:sz w:val="20"/>
        </w:rPr>
        <w:t>Desayuno en el hotel. A la hora indicada traslado al aeropuerto El Dorado de Bogotá para tomar vuelo con destino a la Ciudad de Barranquilla (vuelo no incluido). Llegada, recepción y traslado al hotel elegido. Alojamiento.</w:t>
      </w:r>
    </w:p>
    <w:p w14:paraId="74E5A377" w14:textId="62090A54" w:rsidR="00C5522F" w:rsidRDefault="00A109A1" w:rsidP="00C5522F">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561D21">
        <w:rPr>
          <w:rStyle w:val="DestinosCar"/>
          <w:rFonts w:cs="Times New Roman"/>
          <w:b/>
          <w:smallCaps w:val="0"/>
          <w:sz w:val="24"/>
          <w:szCs w:val="24"/>
        </w:rPr>
        <w:t xml:space="preserve">Barranquilla – Embarque </w:t>
      </w:r>
    </w:p>
    <w:p w14:paraId="7EAE14D4" w14:textId="4EC25B6D" w:rsidR="004A1C6B" w:rsidRDefault="00561D21" w:rsidP="00561D21">
      <w:pPr>
        <w:pStyle w:val="Ttulo3"/>
        <w:spacing w:before="0" w:after="0" w:line="240" w:lineRule="auto"/>
        <w:jc w:val="both"/>
        <w:rPr>
          <w:rFonts w:cstheme="minorHAnsi"/>
          <w:b w:val="0"/>
          <w:sz w:val="20"/>
          <w:szCs w:val="20"/>
        </w:rPr>
      </w:pPr>
      <w:r w:rsidRPr="00561D21">
        <w:rPr>
          <w:rFonts w:cstheme="minorHAnsi"/>
          <w:b w:val="0"/>
          <w:sz w:val="20"/>
          <w:szCs w:val="20"/>
        </w:rPr>
        <w:t xml:space="preserve">Desayuno en el hotel. A la hora indicada traslado al muelle para tomar crucero. </w:t>
      </w:r>
      <w:proofErr w:type="spellStart"/>
      <w:r w:rsidRPr="00561D21">
        <w:rPr>
          <w:rFonts w:cstheme="minorHAnsi"/>
          <w:b w:val="0"/>
          <w:sz w:val="20"/>
          <w:szCs w:val="20"/>
        </w:rPr>
        <w:t>Check</w:t>
      </w:r>
      <w:proofErr w:type="spellEnd"/>
      <w:r w:rsidRPr="00561D21">
        <w:rPr>
          <w:rFonts w:cstheme="minorHAnsi"/>
          <w:b w:val="0"/>
          <w:sz w:val="20"/>
          <w:szCs w:val="20"/>
        </w:rPr>
        <w:t xml:space="preserve"> in y entrega de habitaciones, acomódese en su camarote mientras se prepara para su viaje por el río Magdalena. Por la noche, disfrute de una celebración especial de Carnaval, brindando la experiencia tradicional completa exclusivamente a los huéspedes durante todo el año. Ampliamente considerado como una de las celebraciones folclóricas más importantes de Colombia, el Carnaval de Barranquilla también ha sido declarado Obra Maestra del Patrimonio Oral e Intangible de la Humanidad por la UNESCO, y podrá deleitarse con esta experiencia verdaderamente auténtica mientras aprende el lema del Carnaval: Quien lo vive. Es quien lo goza. Cena y alojamiento abordo.</w:t>
      </w:r>
    </w:p>
    <w:p w14:paraId="113A507F" w14:textId="77777777" w:rsidR="00561D21" w:rsidRPr="00561D21" w:rsidRDefault="00561D21" w:rsidP="00561D21">
      <w:pPr>
        <w:rPr>
          <w:rFonts w:eastAsia="Arial"/>
        </w:rPr>
      </w:pPr>
    </w:p>
    <w:p w14:paraId="5EDFEB68" w14:textId="77777777" w:rsidR="00561D21" w:rsidRDefault="00A109A1" w:rsidP="00561D21">
      <w:pPr>
        <w:pStyle w:val="Ttulo3"/>
        <w:spacing w:before="0" w:after="0" w:line="240" w:lineRule="auto"/>
        <w:rPr>
          <w:rFonts w:eastAsia="Arial"/>
          <w:sz w:val="24"/>
          <w:szCs w:val="24"/>
        </w:rPr>
      </w:pPr>
      <w:r w:rsidRPr="00BD0EA5">
        <w:rPr>
          <w:rStyle w:val="DanmeroCar"/>
          <w:rFonts w:cs="Times New Roman"/>
          <w:b/>
          <w:sz w:val="24"/>
          <w:szCs w:val="24"/>
        </w:rPr>
        <w:lastRenderedPageBreak/>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561D21">
        <w:rPr>
          <w:rStyle w:val="DestinosCar"/>
          <w:rFonts w:cs="Times New Roman"/>
          <w:b/>
          <w:smallCaps w:val="0"/>
          <w:sz w:val="24"/>
          <w:szCs w:val="24"/>
        </w:rPr>
        <w:t>Nueva Venecia</w:t>
      </w:r>
    </w:p>
    <w:p w14:paraId="3B874499" w14:textId="5CA27142" w:rsidR="00561D21" w:rsidRPr="00561D21" w:rsidRDefault="00561D21" w:rsidP="00561D21">
      <w:pPr>
        <w:pStyle w:val="Ttulo3"/>
        <w:spacing w:before="0" w:after="0" w:line="240" w:lineRule="auto"/>
        <w:jc w:val="both"/>
        <w:rPr>
          <w:rFonts w:eastAsia="Arial"/>
          <w:sz w:val="24"/>
          <w:szCs w:val="24"/>
        </w:rPr>
      </w:pPr>
      <w:r w:rsidRPr="00561D21">
        <w:rPr>
          <w:rFonts w:eastAsia="Arial" w:cstheme="minorHAnsi"/>
          <w:b w:val="0"/>
          <w:sz w:val="20"/>
          <w:szCs w:val="20"/>
        </w:rPr>
        <w:t>Desayuno abordo. Visita la Villa Flotante de Nueva Venecia. Una ciudad encantadora llena de lugareños acogedores. Nueva Venecia, solo se puede navegar en barco. Con sus hermosas casas coloniales, su vívida arquitectura y su santuario local que protege la flora y fauna autóctonas, este pueblo destaca la belleza y la calidez de Colombia. Mientras esté aquí, explore este pueblo y aprenda más sobre la vida de su gente durante una visita guiada. Disfrute de las artesanías y el arte tradicionales que se exhiben, aprenda sobre las técnicas que usan los pescadores de Nueva Venecia y pruebe las delicias locales mientras disfruta de este pueblo y su cultura única. Durante la actividad se dará un tiempo para tomar el almuerzo a bordo.</w:t>
      </w:r>
    </w:p>
    <w:p w14:paraId="462E720C" w14:textId="4D85A608" w:rsidR="004A1C6B" w:rsidRDefault="00561D21" w:rsidP="00561D21">
      <w:pPr>
        <w:pStyle w:val="Ttulo3"/>
        <w:spacing w:before="0" w:after="0" w:line="240" w:lineRule="auto"/>
        <w:jc w:val="both"/>
        <w:rPr>
          <w:rFonts w:eastAsia="Arial" w:cstheme="minorHAnsi"/>
          <w:b w:val="0"/>
          <w:sz w:val="20"/>
          <w:szCs w:val="20"/>
        </w:rPr>
      </w:pPr>
      <w:r w:rsidRPr="00561D21">
        <w:rPr>
          <w:rFonts w:eastAsia="Arial" w:cstheme="minorHAnsi"/>
          <w:b w:val="0"/>
          <w:sz w:val="20"/>
          <w:szCs w:val="20"/>
        </w:rPr>
        <w:t>Cena y alojamiento abordo.</w:t>
      </w:r>
    </w:p>
    <w:p w14:paraId="1B3F50D2" w14:textId="77777777" w:rsidR="00561D21" w:rsidRPr="00561D21" w:rsidRDefault="00561D21" w:rsidP="00561D21">
      <w:pPr>
        <w:rPr>
          <w:rFonts w:eastAsia="Arial"/>
        </w:rPr>
      </w:pPr>
    </w:p>
    <w:p w14:paraId="4CF8F48D" w14:textId="0FF1729F"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561D21">
        <w:rPr>
          <w:rStyle w:val="DestinosCar"/>
          <w:rFonts w:cs="Times New Roman"/>
          <w:b/>
          <w:smallCaps w:val="0"/>
          <w:sz w:val="24"/>
          <w:szCs w:val="24"/>
        </w:rPr>
        <w:t xml:space="preserve">Santa Barbara de Pinto – Mompox </w:t>
      </w:r>
    </w:p>
    <w:p w14:paraId="673A4BC5" w14:textId="049BE4A9" w:rsidR="004A1C6B" w:rsidRDefault="00561D21" w:rsidP="00561D21">
      <w:pPr>
        <w:tabs>
          <w:tab w:val="left" w:pos="1418"/>
        </w:tabs>
        <w:spacing w:after="0" w:line="240" w:lineRule="auto"/>
        <w:ind w:right="-142"/>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Desayuno abordo. Pasa tu mañana en Santa Bárbara de Pinto, ubicada a orillas del brazo Mompox del río Magdalena. Disfrute de un recorrido a pie por esta ciudad tradicional, donde podrá ver lugares de interés locales como la iglesia de la iglesia de Santa Bárbara y disfrutar de las artesanías hechas a mano creadas en la ciudad. Por la tarde almuerzo abordo, llegue a la ciudad isleña de Mompox, donde será recibido con los brazos abiertos y música animada durante una presentación exclusiva de jazz interpretada por músicos locales. Cena abordo y alojamiento.</w:t>
      </w:r>
    </w:p>
    <w:p w14:paraId="6B9FCFA1" w14:textId="77777777" w:rsidR="00561D21" w:rsidRPr="00493763" w:rsidRDefault="00561D21" w:rsidP="0020594A">
      <w:pPr>
        <w:tabs>
          <w:tab w:val="left" w:pos="1418"/>
        </w:tabs>
        <w:spacing w:after="0" w:line="240" w:lineRule="auto"/>
        <w:ind w:right="-142"/>
        <w:jc w:val="both"/>
        <w:rPr>
          <w:rFonts w:asciiTheme="minorHAnsi" w:eastAsia="Arial" w:hAnsiTheme="minorHAnsi" w:cstheme="minorHAnsi"/>
          <w:b/>
          <w:color w:val="0070C0"/>
        </w:rPr>
      </w:pPr>
    </w:p>
    <w:p w14:paraId="1B6B6C8C" w14:textId="3489779A"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561D21">
        <w:rPr>
          <w:rFonts w:eastAsia="Arial"/>
          <w:color w:val="FF0000"/>
          <w:sz w:val="24"/>
          <w:szCs w:val="24"/>
        </w:rPr>
        <w:t>Mompox</w:t>
      </w:r>
    </w:p>
    <w:p w14:paraId="7850A0C7" w14:textId="724F41B8" w:rsidR="004A1C6B" w:rsidRDefault="00561D21" w:rsidP="009B122C">
      <w:p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 xml:space="preserve">Desayuno abordo. Visita el pueblo detenido en el tiempo, Mompox encarna la apariencia de muchos pueblos durante la época colonial. Fundado en 1540, este remoto pueblo se convirtió en un importante puesto comercial español. Algunos españoles descubrieron que Mompox era un refugio para mantener el oro y otros tesoros protegidos de los piratas que saqueaban ciudades costeras como Cartagena, y con este metal precioso y el trabajo de hábiles artesanos de España llegaron artefactos bellamente elaborados. Desde entonces, el pueblo se ha hecho famoso por sus increíbles joyas de filigrana, de las cuales podrás conocer más durante tu recorrido de este tour por la tarde. Mientras visita esta isla única, viaje a través de la increíble región ecológica de Ciénega </w:t>
      </w:r>
      <w:proofErr w:type="spellStart"/>
      <w:r w:rsidRPr="00561D21">
        <w:rPr>
          <w:rFonts w:asciiTheme="minorHAnsi" w:eastAsia="Arial" w:hAnsiTheme="minorHAnsi" w:cstheme="minorHAnsi"/>
          <w:color w:val="002060"/>
          <w:sz w:val="20"/>
          <w:szCs w:val="20"/>
        </w:rPr>
        <w:t>Pijiño</w:t>
      </w:r>
      <w:proofErr w:type="spellEnd"/>
      <w:r w:rsidRPr="00561D21">
        <w:rPr>
          <w:rFonts w:asciiTheme="minorHAnsi" w:eastAsia="Arial" w:hAnsiTheme="minorHAnsi" w:cstheme="minorHAnsi"/>
          <w:color w:val="002060"/>
          <w:sz w:val="20"/>
          <w:szCs w:val="20"/>
        </w:rPr>
        <w:t>, explorando el enorme lago que alberga una variedad de flora y fauna nativa de la región. Por la tarde almuerzo abordo, dé un paseo por esta ciudad histórica en una visita guiada a pie. Con impresionantes iglesias coloniales, la impresionante naturaleza que rodea la ciudad y deliciosas delicias locales como el queso capa y la butifarra, Mompox seguramente será un punto culminante de su viaje a lo largo del magnífico río Magdalena. Cena abordo y alojamiento.</w:t>
      </w:r>
    </w:p>
    <w:p w14:paraId="6599184B" w14:textId="77777777" w:rsidR="00561D21" w:rsidRDefault="00561D21" w:rsidP="009B122C">
      <w:pPr>
        <w:spacing w:after="0" w:line="240" w:lineRule="auto"/>
        <w:jc w:val="both"/>
        <w:rPr>
          <w:rFonts w:asciiTheme="minorHAnsi" w:eastAsia="Arial" w:hAnsiTheme="minorHAnsi" w:cstheme="minorHAnsi"/>
          <w:color w:val="002060"/>
          <w:sz w:val="20"/>
          <w:szCs w:val="20"/>
        </w:rPr>
      </w:pPr>
    </w:p>
    <w:p w14:paraId="3B915CBC" w14:textId="6CEB348D"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561D21">
        <w:rPr>
          <w:rFonts w:eastAsia="Arial"/>
          <w:color w:val="FF0000"/>
          <w:sz w:val="24"/>
          <w:szCs w:val="24"/>
        </w:rPr>
        <w:t>Mompox – El Banco</w:t>
      </w:r>
      <w:r w:rsidR="004A1C6B">
        <w:rPr>
          <w:rFonts w:eastAsia="Arial"/>
          <w:color w:val="FF0000"/>
          <w:sz w:val="24"/>
          <w:szCs w:val="24"/>
        </w:rPr>
        <w:t xml:space="preserve"> </w:t>
      </w:r>
    </w:p>
    <w:p w14:paraId="0AF362BD" w14:textId="7394DE08" w:rsidR="004A1C6B" w:rsidRDefault="00561D21" w:rsidP="009B122C">
      <w:p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 xml:space="preserve">Desayuno abordo. Despídase de Mompox antes de embarcarse en un crucero panorámico por uno de los tramos más impresionantes del río Magdalena, la región de La </w:t>
      </w:r>
      <w:proofErr w:type="spellStart"/>
      <w:r w:rsidRPr="00561D21">
        <w:rPr>
          <w:rFonts w:asciiTheme="minorHAnsi" w:eastAsia="Arial" w:hAnsiTheme="minorHAnsi" w:cstheme="minorHAnsi"/>
          <w:color w:val="002060"/>
          <w:sz w:val="20"/>
          <w:szCs w:val="20"/>
        </w:rPr>
        <w:t>Mojana</w:t>
      </w:r>
      <w:proofErr w:type="spellEnd"/>
      <w:r w:rsidRPr="00561D21">
        <w:rPr>
          <w:rFonts w:asciiTheme="minorHAnsi" w:eastAsia="Arial" w:hAnsiTheme="minorHAnsi" w:cstheme="minorHAnsi"/>
          <w:color w:val="002060"/>
          <w:sz w:val="20"/>
          <w:szCs w:val="20"/>
        </w:rPr>
        <w:t>, y llegar al pueblo de El Banco, ubicado en la intersección de los ríos Magdalena y César. Fundado en un lugar estratégico tanto para los nativos como para los españoles, el pueblo fue destruido repetidamente en sus luchas y luego reconstruido sobre sus cenizas. En 1749, un esclavo negro liberado llamado José Domingo Ortiz condujo a un grupo de colonos a este lugar especial, llevando consigo una estatua de la Virgen María, tomando este lugar como su nuevo hogar. Tiempo para almuerzo abordo. Debido a esta conexión, la Virgen de la Candelaria, especial advocación de la Virgen María, es especialmente venerada en esta región. Embárcate en una caminata guiada por este increíble destino y conoce más sobre su historia como cuna de la cumbia, un género icónico de música y danza que ahora se ha popularizado en todo el mundo. Lo que comenzó como una danza de cortejo practicada por esclavos africanos, luego incorporó pasos americanos e instrumentos europeos y africanos, se ha convertido en una sensación mundial, que es especialmente popular en la región andina de Colombia. Por la noche, disfrute de una cena exclusiva en la ciudad y sea testigo de una increíble actuación de cumbia de los lugareños. Alojamiento.</w:t>
      </w:r>
    </w:p>
    <w:p w14:paraId="3116C388" w14:textId="77777777" w:rsidR="00561D21" w:rsidRDefault="00561D21" w:rsidP="009B122C">
      <w:pPr>
        <w:spacing w:after="0" w:line="240" w:lineRule="auto"/>
        <w:jc w:val="both"/>
        <w:rPr>
          <w:rFonts w:asciiTheme="minorHAnsi" w:eastAsia="Arial" w:hAnsiTheme="minorHAnsi" w:cstheme="minorHAnsi"/>
          <w:color w:val="002060"/>
          <w:sz w:val="20"/>
          <w:szCs w:val="20"/>
        </w:rPr>
      </w:pPr>
    </w:p>
    <w:p w14:paraId="0AC8CE39" w14:textId="2EE01BAA"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lastRenderedPageBreak/>
        <w:t xml:space="preserve">DÍA </w:t>
      </w:r>
      <w:r>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proofErr w:type="spellStart"/>
      <w:r w:rsidR="00561D21">
        <w:rPr>
          <w:rFonts w:eastAsia="Arial"/>
          <w:color w:val="FF0000"/>
          <w:sz w:val="24"/>
          <w:szCs w:val="24"/>
        </w:rPr>
        <w:t>Magangue</w:t>
      </w:r>
      <w:proofErr w:type="spellEnd"/>
      <w:r w:rsidR="00561D21">
        <w:rPr>
          <w:rFonts w:eastAsia="Arial"/>
          <w:color w:val="FF0000"/>
          <w:sz w:val="24"/>
          <w:szCs w:val="24"/>
        </w:rPr>
        <w:t xml:space="preserve"> - Calamar</w:t>
      </w:r>
    </w:p>
    <w:p w14:paraId="03DEE3BC" w14:textId="77777777" w:rsidR="00561D21" w:rsidRDefault="00561D21" w:rsidP="00561D21">
      <w:pPr>
        <w:pStyle w:val="Ttulo3"/>
        <w:spacing w:before="0" w:after="0" w:line="240" w:lineRule="auto"/>
        <w:jc w:val="both"/>
        <w:rPr>
          <w:rFonts w:eastAsia="Arial" w:cstheme="minorHAnsi"/>
          <w:b w:val="0"/>
          <w:sz w:val="20"/>
          <w:szCs w:val="20"/>
        </w:rPr>
      </w:pPr>
      <w:r w:rsidRPr="00561D21">
        <w:rPr>
          <w:rFonts w:eastAsia="Arial" w:cstheme="minorHAnsi"/>
          <w:b w:val="0"/>
          <w:sz w:val="20"/>
          <w:szCs w:val="20"/>
        </w:rPr>
        <w:t>Desayuno abordo. Sea testigo de las vistas, escuche los cantos de los pájaros y observe la vida silvestre a su alrededor mientras pasa el día en Magangué. Sumérjase en la presencia de la naturaleza colombiana que rodea esta ciudad en un tour de observación de aves, que le brinda una oportunidad única de ver aves que solo se encuentran en esta parte específica del país. También puede realizar un recorrido de senderismo por la pintoresca Ciénega, un pueblo lleno de herencia colombiana. Tiempo para almuerzo abordo. Más tarde en el día, visite Calamar. Ubicada a la entrada del Canal del Dique, esta ciudad se estableció por primera vez en 1840. Sea testigo de sitios históricos como la Iglesia de la Inmaculada Concepción mientras recorre este hermoso destino (un taxi en bicicleta para dos). Cena abordo y alojamiento.</w:t>
      </w:r>
    </w:p>
    <w:p w14:paraId="7DB4F57B" w14:textId="77777777" w:rsidR="00561D21" w:rsidRDefault="00561D21" w:rsidP="009B122C">
      <w:pPr>
        <w:pStyle w:val="Ttulo3"/>
        <w:spacing w:before="0" w:after="0" w:line="240" w:lineRule="auto"/>
        <w:rPr>
          <w:rStyle w:val="DanmeroCar"/>
          <w:rFonts w:cs="Times New Roman"/>
          <w:b/>
          <w:sz w:val="24"/>
          <w:szCs w:val="24"/>
        </w:rPr>
      </w:pPr>
    </w:p>
    <w:p w14:paraId="401F541B" w14:textId="3F46F117"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r w:rsidR="00561D21">
        <w:rPr>
          <w:rFonts w:eastAsia="Arial"/>
          <w:color w:val="FF0000"/>
          <w:sz w:val="24"/>
          <w:szCs w:val="24"/>
        </w:rPr>
        <w:t>Cartagena</w:t>
      </w:r>
    </w:p>
    <w:p w14:paraId="7C092C70" w14:textId="119F1561" w:rsidR="00266334" w:rsidRDefault="00561D21" w:rsidP="00A455A6">
      <w:p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Desayuno abordo. Aprovecha el día para deleitarte con la hermosa ciudad costera de Cartagena. Muchos españoles acudieron en masa a este lugar cuando escucharon historias de oro encontrado en las tumbas de líderes indígenas, expandiendo este pequeño puerto en una ciudad próspera. Mientras recorres la ciudad, puedes ser testigo de lugares emblemáticos como la Catedral de Cartagena o los muros de piedra construidos para proteger la ciudad del saqueo de los piratas, aunque no impidieron que Sir Francis Drake tomara la ciudad para pedir rescate en 1586. En Por la tarde almuerzo abordo. Luego disfrute de un recorrido por el impresionante barrio de Getsemaní. Con los colores vibrantes de las casas y el arte callejero, así como las delicias locales que se pueden encontrar en toda la zona, este vecindario histórico deleitará todos tus sentidos. Por la noche, contempla la puesta de sol en el increíble Castillo de San Felipe. Cena abordo y alojamiento.</w:t>
      </w:r>
    </w:p>
    <w:p w14:paraId="1F03DCAB" w14:textId="72355FF7" w:rsidR="00561D21" w:rsidRDefault="00561D21" w:rsidP="00A455A6">
      <w:pPr>
        <w:spacing w:after="0" w:line="240" w:lineRule="auto"/>
        <w:jc w:val="both"/>
        <w:rPr>
          <w:rFonts w:asciiTheme="minorHAnsi" w:eastAsia="Arial" w:hAnsiTheme="minorHAnsi" w:cstheme="minorHAnsi"/>
          <w:color w:val="002060"/>
          <w:sz w:val="20"/>
          <w:szCs w:val="20"/>
        </w:rPr>
      </w:pPr>
    </w:p>
    <w:p w14:paraId="16830B80" w14:textId="73CD39F2" w:rsidR="00561D21" w:rsidRDefault="00561D21" w:rsidP="00561D21">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w:t>
      </w:r>
      <w:r>
        <w:rPr>
          <w:rStyle w:val="DanmeroCar"/>
          <w:rFonts w:cs="Times New Roman"/>
          <w:b/>
          <w:sz w:val="24"/>
          <w:szCs w:val="24"/>
        </w:rPr>
        <w:t>1</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Cartagena</w:t>
      </w:r>
      <w:r>
        <w:rPr>
          <w:rFonts w:eastAsia="Arial"/>
          <w:color w:val="FF0000"/>
          <w:sz w:val="24"/>
          <w:szCs w:val="24"/>
        </w:rPr>
        <w:t xml:space="preserve"> - Desembarque</w:t>
      </w:r>
    </w:p>
    <w:p w14:paraId="04AF6A64" w14:textId="46329D2C" w:rsidR="00561D21" w:rsidRDefault="00561D21" w:rsidP="00A455A6">
      <w:p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Desayuno abordo. Despídase de su barco y su tripulación mientras desembarca y se prepara para su vuelo de regreso a casa. FIN DE LOS SERVICIOS</w:t>
      </w:r>
    </w:p>
    <w:p w14:paraId="7983B9A2" w14:textId="4D757FA6" w:rsidR="00561D21" w:rsidRDefault="00561D21" w:rsidP="00A455A6">
      <w:pPr>
        <w:spacing w:after="0" w:line="240" w:lineRule="auto"/>
        <w:jc w:val="both"/>
        <w:rPr>
          <w:rFonts w:asciiTheme="minorHAnsi" w:eastAsia="Arial" w:hAnsiTheme="minorHAnsi" w:cstheme="minorHAnsi"/>
          <w:color w:val="002060"/>
          <w:sz w:val="20"/>
          <w:szCs w:val="20"/>
        </w:rPr>
      </w:pPr>
    </w:p>
    <w:p w14:paraId="2FAEF0A0" w14:textId="77777777" w:rsidR="00561D21" w:rsidRPr="009C26A3" w:rsidRDefault="00561D21" w:rsidP="00A455A6">
      <w:pPr>
        <w:spacing w:after="0" w:line="240" w:lineRule="auto"/>
        <w:jc w:val="both"/>
        <w:rPr>
          <w:rFonts w:asciiTheme="minorHAnsi" w:eastAsia="Arial" w:hAnsiTheme="minorHAnsi" w:cstheme="minorHAnsi"/>
          <w:color w:val="002060"/>
          <w:sz w:val="20"/>
          <w:szCs w:val="20"/>
        </w:rPr>
      </w:pPr>
    </w:p>
    <w:p w14:paraId="01E551BC" w14:textId="6F6AF642" w:rsidR="00B13D81" w:rsidRDefault="00561D21" w:rsidP="005D2183">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EL PRECIO </w:t>
      </w:r>
      <w:r w:rsidR="00A455A6" w:rsidRPr="00C97FB6">
        <w:rPr>
          <w:rFonts w:asciiTheme="minorHAnsi" w:eastAsia="Arial" w:hAnsiTheme="minorHAnsi" w:cstheme="minorHAnsi"/>
          <w:b/>
          <w:color w:val="002060"/>
          <w:sz w:val="28"/>
          <w:szCs w:val="28"/>
        </w:rPr>
        <w:t>INCLUYE:</w:t>
      </w:r>
    </w:p>
    <w:p w14:paraId="4862F2F8" w14:textId="77777777" w:rsidR="00561D21" w:rsidRPr="005D2183" w:rsidRDefault="00561D21" w:rsidP="005D2183">
      <w:pPr>
        <w:spacing w:after="0" w:line="240" w:lineRule="auto"/>
        <w:jc w:val="both"/>
        <w:rPr>
          <w:rFonts w:asciiTheme="minorHAnsi" w:eastAsia="Arial" w:hAnsiTheme="minorHAnsi" w:cstheme="minorHAnsi"/>
          <w:b/>
          <w:color w:val="002060"/>
          <w:sz w:val="28"/>
          <w:szCs w:val="28"/>
        </w:rPr>
      </w:pPr>
    </w:p>
    <w:p w14:paraId="350C1957" w14:textId="77777777" w:rsidR="00561D21" w:rsidRPr="00561D21" w:rsidRDefault="00561D21" w:rsidP="00561D21">
      <w:pPr>
        <w:spacing w:after="0" w:line="240" w:lineRule="auto"/>
        <w:jc w:val="both"/>
        <w:rPr>
          <w:rFonts w:asciiTheme="minorHAnsi" w:eastAsia="Arial" w:hAnsiTheme="minorHAnsi" w:cstheme="minorHAnsi"/>
          <w:b/>
          <w:color w:val="002060"/>
          <w:sz w:val="28"/>
          <w:szCs w:val="28"/>
        </w:rPr>
      </w:pPr>
      <w:r w:rsidRPr="00561D21">
        <w:rPr>
          <w:rFonts w:asciiTheme="minorHAnsi" w:eastAsia="Arial" w:hAnsiTheme="minorHAnsi" w:cstheme="minorHAnsi"/>
          <w:b/>
          <w:color w:val="002060"/>
          <w:sz w:val="28"/>
          <w:szCs w:val="28"/>
        </w:rPr>
        <w:t>BOGOTÁ</w:t>
      </w:r>
    </w:p>
    <w:p w14:paraId="2C34EAF5" w14:textId="77777777" w:rsidR="00561D21" w:rsidRPr="00561D21" w:rsidRDefault="00561D21" w:rsidP="00561D21">
      <w:pPr>
        <w:pStyle w:val="Prrafodelista"/>
        <w:numPr>
          <w:ilvl w:val="0"/>
          <w:numId w:val="17"/>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Traslados aeropuerto – hotel – aeropuerto en servicio privado.</w:t>
      </w:r>
    </w:p>
    <w:p w14:paraId="0526965E" w14:textId="77777777" w:rsidR="00561D21" w:rsidRPr="00561D21" w:rsidRDefault="00561D21" w:rsidP="00561D21">
      <w:pPr>
        <w:pStyle w:val="Prrafodelista"/>
        <w:numPr>
          <w:ilvl w:val="0"/>
          <w:numId w:val="17"/>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2 noches de alojamiento en el hotel elegido.</w:t>
      </w:r>
    </w:p>
    <w:p w14:paraId="34635410" w14:textId="77777777" w:rsidR="00561D21" w:rsidRPr="00561D21" w:rsidRDefault="00561D21" w:rsidP="00561D21">
      <w:pPr>
        <w:pStyle w:val="Prrafodelista"/>
        <w:numPr>
          <w:ilvl w:val="0"/>
          <w:numId w:val="17"/>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Desayunos diarios.</w:t>
      </w:r>
    </w:p>
    <w:p w14:paraId="619CC154" w14:textId="77777777" w:rsidR="00561D21" w:rsidRPr="00561D21" w:rsidRDefault="00561D21" w:rsidP="00561D21">
      <w:pPr>
        <w:pStyle w:val="Prrafodelista"/>
        <w:numPr>
          <w:ilvl w:val="0"/>
          <w:numId w:val="17"/>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Visita a la ciudad con Monserrate en servicio privado con guía en español sin almuerzo.</w:t>
      </w:r>
    </w:p>
    <w:p w14:paraId="55B19359" w14:textId="77777777" w:rsidR="00561D21" w:rsidRPr="00561D21" w:rsidRDefault="00561D21" w:rsidP="00561D21">
      <w:pPr>
        <w:spacing w:after="0" w:line="240" w:lineRule="auto"/>
        <w:jc w:val="both"/>
        <w:rPr>
          <w:rFonts w:asciiTheme="minorHAnsi" w:eastAsia="Arial" w:hAnsiTheme="minorHAnsi" w:cstheme="minorHAnsi"/>
          <w:b/>
          <w:color w:val="002060"/>
          <w:sz w:val="28"/>
          <w:szCs w:val="28"/>
        </w:rPr>
      </w:pPr>
      <w:r w:rsidRPr="00561D21">
        <w:rPr>
          <w:rFonts w:asciiTheme="minorHAnsi" w:eastAsia="Arial" w:hAnsiTheme="minorHAnsi" w:cstheme="minorHAnsi"/>
          <w:b/>
          <w:color w:val="002060"/>
          <w:sz w:val="28"/>
          <w:szCs w:val="28"/>
        </w:rPr>
        <w:t>BARRANQUILLA</w:t>
      </w:r>
    </w:p>
    <w:p w14:paraId="186EA363" w14:textId="77777777" w:rsidR="00561D21" w:rsidRPr="00561D21" w:rsidRDefault="00561D21" w:rsidP="00561D21">
      <w:pPr>
        <w:pStyle w:val="Prrafodelista"/>
        <w:numPr>
          <w:ilvl w:val="0"/>
          <w:numId w:val="18"/>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Traslado aeropuerto - hotel en servicio privado.</w:t>
      </w:r>
    </w:p>
    <w:p w14:paraId="677ECF93" w14:textId="77777777" w:rsidR="00561D21" w:rsidRPr="00561D21" w:rsidRDefault="00561D21" w:rsidP="00561D21">
      <w:pPr>
        <w:pStyle w:val="Prrafodelista"/>
        <w:numPr>
          <w:ilvl w:val="0"/>
          <w:numId w:val="18"/>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1 noche de alojamiento en el hotel elegido.</w:t>
      </w:r>
    </w:p>
    <w:p w14:paraId="06EE269A" w14:textId="77777777" w:rsidR="00561D21" w:rsidRPr="00561D21" w:rsidRDefault="00561D21" w:rsidP="00561D21">
      <w:pPr>
        <w:pStyle w:val="Prrafodelista"/>
        <w:numPr>
          <w:ilvl w:val="0"/>
          <w:numId w:val="18"/>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Desayunos diarios.</w:t>
      </w:r>
    </w:p>
    <w:p w14:paraId="794BA082" w14:textId="77777777" w:rsidR="00561D21" w:rsidRPr="00561D21" w:rsidRDefault="00561D21" w:rsidP="00561D21">
      <w:pPr>
        <w:pStyle w:val="Prrafodelista"/>
        <w:numPr>
          <w:ilvl w:val="0"/>
          <w:numId w:val="18"/>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Traslado hotel – muelle para embarque a Crucero</w:t>
      </w:r>
    </w:p>
    <w:p w14:paraId="65598EC4" w14:textId="77777777" w:rsidR="00561D21" w:rsidRPr="00561D21" w:rsidRDefault="00561D21" w:rsidP="00561D21">
      <w:pPr>
        <w:pStyle w:val="Prrafodelista"/>
        <w:numPr>
          <w:ilvl w:val="0"/>
          <w:numId w:val="18"/>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Crucero de 7 noches en cabina con Balcón Gemelo</w:t>
      </w:r>
    </w:p>
    <w:p w14:paraId="37C6D2A4" w14:textId="77777777" w:rsidR="00561D21" w:rsidRPr="00561D21" w:rsidRDefault="00561D21" w:rsidP="00561D21">
      <w:pPr>
        <w:spacing w:after="0" w:line="240" w:lineRule="auto"/>
        <w:jc w:val="both"/>
        <w:rPr>
          <w:rFonts w:asciiTheme="minorHAnsi" w:eastAsia="Arial" w:hAnsiTheme="minorHAnsi" w:cstheme="minorHAnsi"/>
          <w:b/>
          <w:color w:val="002060"/>
          <w:sz w:val="28"/>
          <w:szCs w:val="28"/>
        </w:rPr>
      </w:pPr>
      <w:r w:rsidRPr="00561D21">
        <w:rPr>
          <w:rFonts w:asciiTheme="minorHAnsi" w:eastAsia="Arial" w:hAnsiTheme="minorHAnsi" w:cstheme="minorHAnsi"/>
          <w:b/>
          <w:color w:val="002060"/>
          <w:sz w:val="28"/>
          <w:szCs w:val="28"/>
        </w:rPr>
        <w:t>Crucero</w:t>
      </w:r>
    </w:p>
    <w:p w14:paraId="618BA475"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Alimentación: Desayuno, almuerzo y cenas</w:t>
      </w:r>
    </w:p>
    <w:p w14:paraId="45311643"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Cena especial en tierra en El Banco</w:t>
      </w:r>
    </w:p>
    <w:p w14:paraId="072FE88D"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 xml:space="preserve">Hora Feliz </w:t>
      </w:r>
      <w:proofErr w:type="spellStart"/>
      <w:r w:rsidRPr="00561D21">
        <w:rPr>
          <w:rFonts w:asciiTheme="minorHAnsi" w:eastAsia="Arial" w:hAnsiTheme="minorHAnsi" w:cstheme="minorHAnsi"/>
          <w:color w:val="002060"/>
          <w:sz w:val="20"/>
          <w:szCs w:val="20"/>
        </w:rPr>
        <w:t>Sip</w:t>
      </w:r>
      <w:proofErr w:type="spellEnd"/>
      <w:r w:rsidRPr="00561D21">
        <w:rPr>
          <w:rFonts w:asciiTheme="minorHAnsi" w:eastAsia="Arial" w:hAnsiTheme="minorHAnsi" w:cstheme="minorHAnsi"/>
          <w:color w:val="002060"/>
          <w:sz w:val="20"/>
          <w:szCs w:val="20"/>
        </w:rPr>
        <w:t xml:space="preserve"> &amp; </w:t>
      </w:r>
      <w:proofErr w:type="spellStart"/>
      <w:r w:rsidRPr="00561D21">
        <w:rPr>
          <w:rFonts w:asciiTheme="minorHAnsi" w:eastAsia="Arial" w:hAnsiTheme="minorHAnsi" w:cstheme="minorHAnsi"/>
          <w:color w:val="002060"/>
          <w:sz w:val="20"/>
          <w:szCs w:val="20"/>
        </w:rPr>
        <w:t>Sail</w:t>
      </w:r>
      <w:proofErr w:type="spellEnd"/>
      <w:r w:rsidRPr="00561D21">
        <w:rPr>
          <w:rFonts w:asciiTheme="minorHAnsi" w:eastAsia="Arial" w:hAnsiTheme="minorHAnsi" w:cstheme="minorHAnsi"/>
          <w:color w:val="002060"/>
          <w:sz w:val="20"/>
          <w:szCs w:val="20"/>
        </w:rPr>
        <w:t xml:space="preserve"> con vino, cerveza, licores y refrescos de cortesía</w:t>
      </w:r>
    </w:p>
    <w:p w14:paraId="53F92564"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Una variedad de excursiones, incluyendo observación de aves y tours en bote (leer detalles en itinerario)</w:t>
      </w:r>
    </w:p>
    <w:p w14:paraId="181C41B3"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Entretenimiento en las noches</w:t>
      </w:r>
    </w:p>
    <w:p w14:paraId="0F1137BD"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Estación de té y café colombiano</w:t>
      </w:r>
    </w:p>
    <w:p w14:paraId="2293FA9F"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 xml:space="preserve">El servicio de los maravillosos </w:t>
      </w:r>
      <w:proofErr w:type="spellStart"/>
      <w:r w:rsidRPr="00561D21">
        <w:rPr>
          <w:rFonts w:asciiTheme="minorHAnsi" w:eastAsia="Arial" w:hAnsiTheme="minorHAnsi" w:cstheme="minorHAnsi"/>
          <w:color w:val="002060"/>
          <w:sz w:val="20"/>
          <w:szCs w:val="20"/>
        </w:rPr>
        <w:t>Cruise</w:t>
      </w:r>
      <w:proofErr w:type="spellEnd"/>
      <w:r w:rsidRPr="00561D21">
        <w:rPr>
          <w:rFonts w:asciiTheme="minorHAnsi" w:eastAsia="Arial" w:hAnsiTheme="minorHAnsi" w:cstheme="minorHAnsi"/>
          <w:color w:val="002060"/>
          <w:sz w:val="20"/>
          <w:szCs w:val="20"/>
        </w:rPr>
        <w:t xml:space="preserve"> Managers a lo largo del crucero fluvial y de los trayectos en tierra</w:t>
      </w:r>
    </w:p>
    <w:p w14:paraId="220258A4" w14:textId="77777777" w:rsidR="00561D21" w:rsidRPr="00561D21" w:rsidRDefault="00561D21" w:rsidP="00561D21">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lastRenderedPageBreak/>
        <w:t>Guía acompañante en idioma inglés a lo largo de su viaje en crucero por el río.</w:t>
      </w: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4A1C6B" w:rsidRDefault="005D2183" w:rsidP="004A1C6B">
      <w:pPr>
        <w:pStyle w:val="Prrafodelista"/>
        <w:spacing w:after="0" w:line="240" w:lineRule="auto"/>
        <w:jc w:val="both"/>
        <w:rPr>
          <w:rFonts w:asciiTheme="minorHAnsi" w:eastAsia="Arial" w:hAnsiTheme="minorHAnsi" w:cstheme="minorHAnsi"/>
          <w:color w:val="002060"/>
          <w:sz w:val="20"/>
          <w:szCs w:val="20"/>
        </w:rPr>
      </w:pPr>
    </w:p>
    <w:p w14:paraId="15B4AF54" w14:textId="77777777" w:rsidR="00561D21" w:rsidRPr="00561D21" w:rsidRDefault="00561D21" w:rsidP="00561D21">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Alimentación no estipulada en el itinerario</w:t>
      </w:r>
    </w:p>
    <w:p w14:paraId="4FB6E90E" w14:textId="77777777" w:rsidR="00561D21" w:rsidRPr="00561D21" w:rsidRDefault="00561D21" w:rsidP="00561D21">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Propinas USD 180 por persona – Impuestos de embarque USD 240 por persona</w:t>
      </w:r>
    </w:p>
    <w:p w14:paraId="37179920" w14:textId="77777777" w:rsidR="00561D21" w:rsidRPr="00561D21" w:rsidRDefault="00561D21" w:rsidP="00561D21">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Traslados y exceso de equipaje</w:t>
      </w:r>
    </w:p>
    <w:p w14:paraId="1F5A2EB4" w14:textId="77777777" w:rsidR="00561D21" w:rsidRPr="00561D21" w:rsidRDefault="00561D21" w:rsidP="00561D21">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Tiquetes aéreos y tasas de aeropuerto</w:t>
      </w:r>
    </w:p>
    <w:p w14:paraId="61BE6D34" w14:textId="77777777" w:rsidR="00561D21" w:rsidRPr="00561D21" w:rsidRDefault="00561D21" w:rsidP="00561D21">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Gastos de índole personal</w:t>
      </w:r>
    </w:p>
    <w:p w14:paraId="61705E79" w14:textId="77777777" w:rsidR="00561D21" w:rsidRPr="00561D21" w:rsidRDefault="00561D21" w:rsidP="00561D21">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61D21">
        <w:rPr>
          <w:rFonts w:asciiTheme="minorHAnsi" w:eastAsia="Arial" w:hAnsiTheme="minorHAnsi" w:cstheme="minorHAnsi"/>
          <w:color w:val="002060"/>
          <w:sz w:val="20"/>
          <w:szCs w:val="20"/>
        </w:rPr>
        <w:t>Tarjeta de asistencia medica</w:t>
      </w:r>
    </w:p>
    <w:p w14:paraId="549BCD4D" w14:textId="7AA4BAA3" w:rsidR="0084509F" w:rsidRDefault="0084509F" w:rsidP="00F25B56">
      <w:pPr>
        <w:spacing w:after="0" w:line="240" w:lineRule="auto"/>
        <w:jc w:val="both"/>
        <w:rPr>
          <w:rFonts w:asciiTheme="minorHAnsi" w:eastAsia="Arial" w:hAnsiTheme="minorHAnsi" w:cstheme="minorHAnsi"/>
          <w:b/>
          <w:color w:val="002060"/>
          <w:sz w:val="28"/>
          <w:szCs w:val="28"/>
        </w:rPr>
      </w:pPr>
    </w:p>
    <w:p w14:paraId="082A852D" w14:textId="53C09A4D" w:rsidR="00F25B56" w:rsidRDefault="00F25B56" w:rsidP="00F25B56">
      <w:pPr>
        <w:spacing w:after="0" w:line="240" w:lineRule="auto"/>
        <w:jc w:val="both"/>
        <w:rPr>
          <w:rFonts w:asciiTheme="minorHAnsi" w:eastAsia="Arial" w:hAnsiTheme="minorHAnsi" w:cstheme="minorHAnsi"/>
          <w:b/>
          <w:color w:val="002060"/>
          <w:sz w:val="28"/>
          <w:szCs w:val="28"/>
        </w:rPr>
      </w:pPr>
      <w:r w:rsidRPr="00F25B56">
        <w:rPr>
          <w:rFonts w:asciiTheme="minorHAnsi" w:eastAsia="Arial" w:hAnsiTheme="minorHAnsi" w:cstheme="minorHAnsi"/>
          <w:b/>
          <w:color w:val="002060"/>
          <w:sz w:val="28"/>
          <w:szCs w:val="28"/>
        </w:rPr>
        <w:t>CONDICIONES DE TARIFA:</w:t>
      </w:r>
    </w:p>
    <w:p w14:paraId="1EEC609B" w14:textId="77777777" w:rsidR="00F25B56" w:rsidRPr="00F25B56" w:rsidRDefault="00F25B56" w:rsidP="00F25B56">
      <w:pPr>
        <w:spacing w:after="0" w:line="240" w:lineRule="auto"/>
        <w:jc w:val="both"/>
        <w:rPr>
          <w:rFonts w:asciiTheme="minorHAnsi" w:eastAsia="Arial" w:hAnsiTheme="minorHAnsi" w:cstheme="minorHAnsi"/>
          <w:b/>
          <w:color w:val="002060"/>
          <w:sz w:val="28"/>
          <w:szCs w:val="28"/>
        </w:rPr>
      </w:pPr>
    </w:p>
    <w:p w14:paraId="6243C239" w14:textId="585832FC" w:rsidR="00F25B56" w:rsidRPr="00F25B56" w:rsidRDefault="00F25B56" w:rsidP="00F25B56">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F25B56">
        <w:rPr>
          <w:rFonts w:asciiTheme="minorHAnsi" w:eastAsia="Arial" w:hAnsiTheme="minorHAnsi" w:cstheme="minorHAnsi"/>
          <w:color w:val="002060"/>
          <w:sz w:val="20"/>
          <w:szCs w:val="20"/>
        </w:rPr>
        <w:t>Tarifas aplican solo para las fechas mencionadas anteriormente</w:t>
      </w:r>
    </w:p>
    <w:p w14:paraId="5C7EEB5B" w14:textId="2F6FBF7C" w:rsidR="00F25B56" w:rsidRPr="00F25B56" w:rsidRDefault="00F25B56" w:rsidP="00F25B56">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F25B56">
        <w:rPr>
          <w:rFonts w:asciiTheme="minorHAnsi" w:eastAsia="Arial" w:hAnsiTheme="minorHAnsi" w:cstheme="minorHAnsi"/>
          <w:color w:val="002060"/>
          <w:sz w:val="20"/>
          <w:szCs w:val="20"/>
        </w:rPr>
        <w:t>Precios sujetos a cambios sin previo aviso y disponibilidad al momento de la reserva.</w:t>
      </w:r>
    </w:p>
    <w:p w14:paraId="0C17FC6C" w14:textId="0C72F32A" w:rsidR="00F25B56" w:rsidRPr="00F25B56" w:rsidRDefault="00F25B56" w:rsidP="00F25B56">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F25B56">
        <w:rPr>
          <w:rFonts w:asciiTheme="minorHAnsi" w:eastAsia="Arial" w:hAnsiTheme="minorHAnsi" w:cstheme="minorHAnsi"/>
          <w:color w:val="002060"/>
          <w:sz w:val="20"/>
          <w:szCs w:val="20"/>
        </w:rPr>
        <w:t>Este circuito funciona con un mínimo de 2 personas.</w:t>
      </w:r>
    </w:p>
    <w:p w14:paraId="0F3B601A" w14:textId="660BD9CE" w:rsidR="00F25B56" w:rsidRPr="00F25B56" w:rsidRDefault="00F25B56" w:rsidP="00F25B56">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F25B56">
        <w:rPr>
          <w:rFonts w:asciiTheme="minorHAnsi" w:eastAsia="Arial" w:hAnsiTheme="minorHAnsi" w:cstheme="minorHAnsi"/>
          <w:color w:val="002060"/>
          <w:sz w:val="20"/>
          <w:szCs w:val="20"/>
        </w:rPr>
        <w:t>La naviera puede hacer ajustes a su itinerario por razones de fuerza mayor, eventos imprevisibles o actos de la naturaleza.</w:t>
      </w:r>
    </w:p>
    <w:p w14:paraId="73E28701" w14:textId="77A1A12B" w:rsidR="00F25B56" w:rsidRPr="00F25B56" w:rsidRDefault="00F25B56" w:rsidP="00F25B56">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F25B56">
        <w:rPr>
          <w:rFonts w:asciiTheme="minorHAnsi" w:eastAsia="Arial" w:hAnsiTheme="minorHAnsi" w:cstheme="minorHAnsi"/>
          <w:color w:val="002060"/>
          <w:sz w:val="20"/>
          <w:szCs w:val="20"/>
        </w:rPr>
        <w:t>DEPOSITO: USD 400 POR PERSONA AL RESERVAR</w:t>
      </w:r>
    </w:p>
    <w:p w14:paraId="1C98F322" w14:textId="483B286C" w:rsidR="00561D21" w:rsidRPr="00F25B56" w:rsidRDefault="00F25B56" w:rsidP="00F25B56">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F25B56">
        <w:rPr>
          <w:rFonts w:asciiTheme="minorHAnsi" w:eastAsia="Arial" w:hAnsiTheme="minorHAnsi" w:cstheme="minorHAnsi"/>
          <w:color w:val="002060"/>
          <w:sz w:val="20"/>
          <w:szCs w:val="20"/>
        </w:rPr>
        <w:t>PAGO TOTAL: 100 DIAS ANTES DEL INICIO DEL CRUCERO</w:t>
      </w:r>
    </w:p>
    <w:p w14:paraId="414320B0" w14:textId="77777777" w:rsidR="00561D21" w:rsidRPr="008E0017" w:rsidRDefault="00561D21"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728" w:type="dxa"/>
        <w:jc w:val="center"/>
        <w:tblCellMar>
          <w:left w:w="70" w:type="dxa"/>
          <w:right w:w="70" w:type="dxa"/>
        </w:tblCellMar>
        <w:tblLook w:val="04A0" w:firstRow="1" w:lastRow="0" w:firstColumn="1" w:lastColumn="0" w:noHBand="0" w:noVBand="1"/>
      </w:tblPr>
      <w:tblGrid>
        <w:gridCol w:w="2428"/>
        <w:gridCol w:w="1743"/>
        <w:gridCol w:w="2557"/>
      </w:tblGrid>
      <w:tr w:rsidR="00F25B56" w:rsidRPr="00D008DF" w14:paraId="6843E9F2" w14:textId="77777777" w:rsidTr="00155F41">
        <w:trPr>
          <w:trHeight w:val="585"/>
          <w:jc w:val="center"/>
        </w:trPr>
        <w:tc>
          <w:tcPr>
            <w:tcW w:w="6728" w:type="dxa"/>
            <w:gridSpan w:val="3"/>
            <w:tcBorders>
              <w:top w:val="single" w:sz="4" w:space="0" w:color="FFFFFF"/>
              <w:left w:val="single" w:sz="4" w:space="0" w:color="FFFFFF"/>
              <w:bottom w:val="nil"/>
              <w:right w:val="nil"/>
            </w:tcBorders>
            <w:shd w:val="clear" w:color="2F5496" w:fill="2F5496"/>
            <w:noWrap/>
            <w:vAlign w:val="center"/>
            <w:hideMark/>
          </w:tcPr>
          <w:p w14:paraId="570EA7B0"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TARIFA POR PERSONA EN USD</w:t>
            </w:r>
          </w:p>
        </w:tc>
      </w:tr>
      <w:tr w:rsidR="00F25B56" w:rsidRPr="00C02331" w14:paraId="1F7DA294" w14:textId="77777777" w:rsidTr="00155F41">
        <w:trPr>
          <w:trHeight w:val="480"/>
          <w:jc w:val="center"/>
        </w:trPr>
        <w:tc>
          <w:tcPr>
            <w:tcW w:w="6728" w:type="dxa"/>
            <w:gridSpan w:val="3"/>
            <w:tcBorders>
              <w:top w:val="nil"/>
              <w:left w:val="single" w:sz="4" w:space="0" w:color="FFFFFF"/>
              <w:bottom w:val="nil"/>
              <w:right w:val="nil"/>
            </w:tcBorders>
            <w:shd w:val="clear" w:color="2F5496" w:fill="2F5496"/>
            <w:vAlign w:val="center"/>
            <w:hideMark/>
          </w:tcPr>
          <w:p w14:paraId="1072CF0B"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SERVICIOS TERRESTRES + CRUCERO FLUVIAL</w:t>
            </w:r>
          </w:p>
        </w:tc>
      </w:tr>
      <w:tr w:rsidR="00F25B56" w:rsidRPr="00C02331" w14:paraId="2050DA6A" w14:textId="77777777" w:rsidTr="00155F41">
        <w:trPr>
          <w:trHeight w:val="555"/>
          <w:jc w:val="center"/>
        </w:trPr>
        <w:tc>
          <w:tcPr>
            <w:tcW w:w="2428" w:type="dxa"/>
            <w:tcBorders>
              <w:top w:val="nil"/>
              <w:left w:val="single" w:sz="4" w:space="0" w:color="FFFFFF"/>
              <w:bottom w:val="nil"/>
              <w:right w:val="nil"/>
            </w:tcBorders>
            <w:shd w:val="clear" w:color="CC3300" w:fill="CC3300"/>
            <w:noWrap/>
            <w:vAlign w:val="center"/>
            <w:hideMark/>
          </w:tcPr>
          <w:p w14:paraId="31D2C97B" w14:textId="77777777" w:rsidR="00F25B56" w:rsidRPr="00C02331" w:rsidRDefault="00F25B56" w:rsidP="00155F41">
            <w:pPr>
              <w:rPr>
                <w:rFonts w:ascii="Calibri" w:hAnsi="Calibri" w:cs="Calibri"/>
                <w:b/>
                <w:bCs/>
                <w:color w:val="FFFFFF"/>
                <w:lang w:bidi="ar-SA"/>
              </w:rPr>
            </w:pPr>
            <w:r w:rsidRPr="00C02331">
              <w:rPr>
                <w:rFonts w:ascii="Calibri" w:hAnsi="Calibri" w:cs="Calibri"/>
                <w:b/>
                <w:bCs/>
                <w:color w:val="FFFFFF"/>
                <w:lang w:bidi="ar-SA"/>
              </w:rPr>
              <w:t> </w:t>
            </w:r>
          </w:p>
        </w:tc>
        <w:tc>
          <w:tcPr>
            <w:tcW w:w="1743" w:type="dxa"/>
            <w:tcBorders>
              <w:top w:val="nil"/>
              <w:left w:val="nil"/>
              <w:bottom w:val="nil"/>
              <w:right w:val="nil"/>
            </w:tcBorders>
            <w:shd w:val="clear" w:color="CC3300" w:fill="CC3300"/>
            <w:noWrap/>
            <w:vAlign w:val="center"/>
            <w:hideMark/>
          </w:tcPr>
          <w:p w14:paraId="7E88329F"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DBL</w:t>
            </w:r>
          </w:p>
        </w:tc>
        <w:tc>
          <w:tcPr>
            <w:tcW w:w="2557" w:type="dxa"/>
            <w:tcBorders>
              <w:top w:val="nil"/>
              <w:left w:val="nil"/>
              <w:bottom w:val="nil"/>
              <w:right w:val="nil"/>
            </w:tcBorders>
            <w:shd w:val="clear" w:color="CC3300" w:fill="CC3300"/>
            <w:noWrap/>
            <w:vAlign w:val="center"/>
            <w:hideMark/>
          </w:tcPr>
          <w:p w14:paraId="4A0AEDC7"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SGL</w:t>
            </w:r>
          </w:p>
        </w:tc>
      </w:tr>
      <w:tr w:rsidR="00F25B56" w:rsidRPr="00C02331" w14:paraId="4144DA40" w14:textId="77777777" w:rsidTr="00155F41">
        <w:trPr>
          <w:trHeight w:val="495"/>
          <w:jc w:val="center"/>
        </w:trPr>
        <w:tc>
          <w:tcPr>
            <w:tcW w:w="2428" w:type="dxa"/>
            <w:tcBorders>
              <w:top w:val="nil"/>
              <w:left w:val="nil"/>
              <w:bottom w:val="nil"/>
              <w:right w:val="nil"/>
            </w:tcBorders>
            <w:shd w:val="clear" w:color="FFFFFF" w:fill="FFFFFF"/>
            <w:noWrap/>
            <w:vAlign w:val="center"/>
            <w:hideMark/>
          </w:tcPr>
          <w:p w14:paraId="58D7D64B" w14:textId="77777777" w:rsidR="00F25B56" w:rsidRPr="00C02331" w:rsidRDefault="00F25B56" w:rsidP="00155F41">
            <w:pPr>
              <w:rPr>
                <w:rFonts w:ascii="Calibri" w:hAnsi="Calibri" w:cs="Calibri"/>
                <w:color w:val="000000"/>
                <w:sz w:val="20"/>
                <w:szCs w:val="20"/>
                <w:lang w:bidi="ar-SA"/>
              </w:rPr>
            </w:pPr>
            <w:r w:rsidRPr="00C02331">
              <w:rPr>
                <w:rFonts w:ascii="Calibri" w:hAnsi="Calibri" w:cs="Calibri"/>
                <w:color w:val="000000"/>
                <w:sz w:val="20"/>
                <w:szCs w:val="20"/>
                <w:lang w:bidi="ar-SA"/>
              </w:rPr>
              <w:t>CABINA CATEGORÍA B</w:t>
            </w:r>
          </w:p>
        </w:tc>
        <w:tc>
          <w:tcPr>
            <w:tcW w:w="1743" w:type="dxa"/>
            <w:tcBorders>
              <w:top w:val="nil"/>
              <w:left w:val="nil"/>
              <w:bottom w:val="nil"/>
              <w:right w:val="nil"/>
            </w:tcBorders>
            <w:shd w:val="clear" w:color="auto" w:fill="auto"/>
            <w:noWrap/>
            <w:vAlign w:val="center"/>
            <w:hideMark/>
          </w:tcPr>
          <w:p w14:paraId="6B44E784" w14:textId="77777777" w:rsidR="00F25B56" w:rsidRPr="00C02331" w:rsidRDefault="00F25B56" w:rsidP="00155F41">
            <w:pPr>
              <w:jc w:val="center"/>
              <w:rPr>
                <w:rFonts w:ascii="Calibri" w:hAnsi="Calibri" w:cs="Calibri"/>
                <w:color w:val="000000"/>
                <w:sz w:val="20"/>
                <w:szCs w:val="20"/>
                <w:lang w:bidi="ar-SA"/>
              </w:rPr>
            </w:pPr>
            <w:r w:rsidRPr="00C02331">
              <w:rPr>
                <w:rFonts w:ascii="Calibri" w:hAnsi="Calibri" w:cs="Calibri"/>
                <w:color w:val="000000"/>
                <w:sz w:val="20"/>
                <w:szCs w:val="20"/>
                <w:lang w:bidi="ar-SA"/>
              </w:rPr>
              <w:t xml:space="preserve"> $               6,366 </w:t>
            </w:r>
          </w:p>
        </w:tc>
        <w:tc>
          <w:tcPr>
            <w:tcW w:w="2557" w:type="dxa"/>
            <w:tcBorders>
              <w:top w:val="nil"/>
              <w:left w:val="nil"/>
              <w:bottom w:val="nil"/>
              <w:right w:val="nil"/>
            </w:tcBorders>
            <w:shd w:val="clear" w:color="auto" w:fill="auto"/>
            <w:noWrap/>
            <w:vAlign w:val="center"/>
            <w:hideMark/>
          </w:tcPr>
          <w:p w14:paraId="4D729ED9" w14:textId="77777777" w:rsidR="00F25B56" w:rsidRPr="00C02331" w:rsidRDefault="00F25B56" w:rsidP="00155F41">
            <w:pPr>
              <w:jc w:val="center"/>
              <w:rPr>
                <w:rFonts w:ascii="Calibri" w:hAnsi="Calibri" w:cs="Calibri"/>
                <w:color w:val="000000"/>
                <w:sz w:val="20"/>
                <w:szCs w:val="20"/>
                <w:lang w:bidi="ar-SA"/>
              </w:rPr>
            </w:pPr>
            <w:r w:rsidRPr="00C02331">
              <w:rPr>
                <w:rFonts w:ascii="Calibri" w:hAnsi="Calibri" w:cs="Calibri"/>
                <w:color w:val="000000"/>
                <w:sz w:val="20"/>
                <w:szCs w:val="20"/>
                <w:lang w:bidi="ar-SA"/>
              </w:rPr>
              <w:t xml:space="preserve"> $                            9,578 </w:t>
            </w:r>
          </w:p>
        </w:tc>
      </w:tr>
      <w:tr w:rsidR="00F25B56" w:rsidRPr="00C02331" w14:paraId="150C5D65" w14:textId="77777777" w:rsidTr="00155F41">
        <w:trPr>
          <w:trHeight w:val="480"/>
          <w:jc w:val="center"/>
        </w:trPr>
        <w:tc>
          <w:tcPr>
            <w:tcW w:w="2428" w:type="dxa"/>
            <w:tcBorders>
              <w:top w:val="nil"/>
              <w:left w:val="nil"/>
              <w:bottom w:val="nil"/>
              <w:right w:val="nil"/>
            </w:tcBorders>
            <w:shd w:val="clear" w:color="FFFFFF" w:fill="FFFFFF"/>
            <w:noWrap/>
            <w:vAlign w:val="center"/>
            <w:hideMark/>
          </w:tcPr>
          <w:p w14:paraId="0975A6EA" w14:textId="77777777" w:rsidR="00F25B56" w:rsidRPr="00C02331" w:rsidRDefault="00F25B56" w:rsidP="00155F41">
            <w:pPr>
              <w:rPr>
                <w:rFonts w:ascii="Calibri" w:hAnsi="Calibri" w:cs="Calibri"/>
                <w:color w:val="000000"/>
                <w:sz w:val="20"/>
                <w:szCs w:val="20"/>
                <w:lang w:bidi="ar-SA"/>
              </w:rPr>
            </w:pPr>
            <w:r w:rsidRPr="00C02331">
              <w:rPr>
                <w:rFonts w:ascii="Calibri" w:hAnsi="Calibri" w:cs="Calibri"/>
                <w:color w:val="000000"/>
                <w:sz w:val="20"/>
                <w:szCs w:val="20"/>
                <w:lang w:bidi="ar-SA"/>
              </w:rPr>
              <w:t>CABINA CATEGORÍA A</w:t>
            </w:r>
          </w:p>
        </w:tc>
        <w:tc>
          <w:tcPr>
            <w:tcW w:w="1743" w:type="dxa"/>
            <w:tcBorders>
              <w:top w:val="nil"/>
              <w:left w:val="nil"/>
              <w:bottom w:val="nil"/>
              <w:right w:val="nil"/>
            </w:tcBorders>
            <w:shd w:val="clear" w:color="auto" w:fill="auto"/>
            <w:noWrap/>
            <w:vAlign w:val="center"/>
            <w:hideMark/>
          </w:tcPr>
          <w:p w14:paraId="01911470" w14:textId="77777777" w:rsidR="00F25B56" w:rsidRPr="00C02331" w:rsidRDefault="00F25B56" w:rsidP="00155F41">
            <w:pPr>
              <w:jc w:val="center"/>
              <w:rPr>
                <w:rFonts w:ascii="Calibri" w:hAnsi="Calibri" w:cs="Calibri"/>
                <w:color w:val="000000"/>
                <w:sz w:val="20"/>
                <w:szCs w:val="20"/>
                <w:lang w:bidi="ar-SA"/>
              </w:rPr>
            </w:pPr>
            <w:r w:rsidRPr="00C02331">
              <w:rPr>
                <w:rFonts w:ascii="Calibri" w:hAnsi="Calibri" w:cs="Calibri"/>
                <w:color w:val="000000"/>
                <w:sz w:val="20"/>
                <w:szCs w:val="20"/>
                <w:lang w:bidi="ar-SA"/>
              </w:rPr>
              <w:t xml:space="preserve"> $               6,741 </w:t>
            </w:r>
          </w:p>
        </w:tc>
        <w:tc>
          <w:tcPr>
            <w:tcW w:w="2557" w:type="dxa"/>
            <w:tcBorders>
              <w:top w:val="nil"/>
              <w:left w:val="nil"/>
              <w:bottom w:val="nil"/>
              <w:right w:val="nil"/>
            </w:tcBorders>
            <w:shd w:val="clear" w:color="auto" w:fill="auto"/>
            <w:noWrap/>
            <w:vAlign w:val="center"/>
            <w:hideMark/>
          </w:tcPr>
          <w:p w14:paraId="35C9AD5B" w14:textId="77777777" w:rsidR="00F25B56" w:rsidRPr="00C02331" w:rsidRDefault="00F25B56" w:rsidP="00155F41">
            <w:pPr>
              <w:jc w:val="center"/>
              <w:rPr>
                <w:rFonts w:ascii="Calibri" w:hAnsi="Calibri" w:cs="Calibri"/>
                <w:color w:val="000000"/>
                <w:sz w:val="20"/>
                <w:szCs w:val="20"/>
                <w:lang w:bidi="ar-SA"/>
              </w:rPr>
            </w:pPr>
            <w:r w:rsidRPr="00C02331">
              <w:rPr>
                <w:rFonts w:ascii="Calibri" w:hAnsi="Calibri" w:cs="Calibri"/>
                <w:color w:val="000000"/>
                <w:sz w:val="20"/>
                <w:szCs w:val="20"/>
                <w:lang w:bidi="ar-SA"/>
              </w:rPr>
              <w:t xml:space="preserve"> $                          10,140 </w:t>
            </w:r>
          </w:p>
        </w:tc>
      </w:tr>
    </w:tbl>
    <w:p w14:paraId="6C07956B" w14:textId="5787DC97" w:rsidR="002F1A2C" w:rsidRDefault="002F1A2C"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700" w:type="dxa"/>
        <w:jc w:val="center"/>
        <w:tblCellMar>
          <w:left w:w="70" w:type="dxa"/>
          <w:right w:w="70" w:type="dxa"/>
        </w:tblCellMar>
        <w:tblLook w:val="04A0" w:firstRow="1" w:lastRow="0" w:firstColumn="1" w:lastColumn="0" w:noHBand="0" w:noVBand="1"/>
      </w:tblPr>
      <w:tblGrid>
        <w:gridCol w:w="2011"/>
        <w:gridCol w:w="965"/>
        <w:gridCol w:w="1637"/>
        <w:gridCol w:w="2508"/>
        <w:gridCol w:w="213"/>
        <w:gridCol w:w="366"/>
      </w:tblGrid>
      <w:tr w:rsidR="00F25B56" w:rsidRPr="00D008DF" w14:paraId="7EB590CD" w14:textId="77777777" w:rsidTr="00F25B56">
        <w:trPr>
          <w:trHeight w:val="401"/>
          <w:jc w:val="center"/>
        </w:trPr>
        <w:tc>
          <w:tcPr>
            <w:tcW w:w="7700" w:type="dxa"/>
            <w:gridSpan w:val="6"/>
            <w:tcBorders>
              <w:top w:val="nil"/>
              <w:left w:val="nil"/>
              <w:bottom w:val="nil"/>
              <w:right w:val="nil"/>
            </w:tcBorders>
            <w:shd w:val="clear" w:color="2F5496" w:fill="2F5496"/>
            <w:noWrap/>
            <w:vAlign w:val="bottom"/>
            <w:hideMark/>
          </w:tcPr>
          <w:p w14:paraId="5F349143" w14:textId="77777777" w:rsidR="00F25B56" w:rsidRPr="00EA4890" w:rsidRDefault="00F25B56" w:rsidP="00155F41">
            <w:pPr>
              <w:jc w:val="center"/>
              <w:rPr>
                <w:rFonts w:ascii="Calibri" w:hAnsi="Calibri" w:cs="Calibri"/>
                <w:b/>
                <w:bCs/>
                <w:color w:val="FFFFFF"/>
                <w:lang w:bidi="ar-SA"/>
              </w:rPr>
            </w:pPr>
            <w:r w:rsidRPr="00EA4890">
              <w:rPr>
                <w:rFonts w:ascii="Calibri" w:hAnsi="Calibri" w:cs="Calibri"/>
                <w:b/>
                <w:bCs/>
                <w:color w:val="FFFFFF"/>
                <w:lang w:bidi="ar-SA"/>
              </w:rPr>
              <w:t>HOTELES Y CRUCERO PREVISTOS O SIMILARES</w:t>
            </w:r>
          </w:p>
        </w:tc>
      </w:tr>
      <w:tr w:rsidR="00F25B56" w:rsidRPr="00EA4890" w14:paraId="79DB8C4C" w14:textId="77777777" w:rsidTr="00F25B56">
        <w:trPr>
          <w:trHeight w:val="329"/>
          <w:jc w:val="center"/>
        </w:trPr>
        <w:tc>
          <w:tcPr>
            <w:tcW w:w="2011" w:type="dxa"/>
            <w:tcBorders>
              <w:top w:val="nil"/>
              <w:left w:val="nil"/>
              <w:bottom w:val="nil"/>
              <w:right w:val="nil"/>
            </w:tcBorders>
            <w:shd w:val="clear" w:color="CC3300" w:fill="CC3300"/>
            <w:noWrap/>
            <w:vAlign w:val="bottom"/>
            <w:hideMark/>
          </w:tcPr>
          <w:p w14:paraId="16810408" w14:textId="77777777" w:rsidR="00F25B56" w:rsidRPr="00EA4890" w:rsidRDefault="00F25B56" w:rsidP="00155F41">
            <w:pPr>
              <w:jc w:val="center"/>
              <w:rPr>
                <w:rFonts w:ascii="Calibri" w:hAnsi="Calibri" w:cs="Calibri"/>
                <w:b/>
                <w:bCs/>
                <w:color w:val="FFFFFF"/>
                <w:lang w:bidi="ar-SA"/>
              </w:rPr>
            </w:pPr>
            <w:r w:rsidRPr="00EA4890">
              <w:rPr>
                <w:rFonts w:ascii="Calibri" w:hAnsi="Calibri" w:cs="Calibri"/>
                <w:b/>
                <w:bCs/>
                <w:color w:val="FFFFFF"/>
                <w:lang w:bidi="ar-SA"/>
              </w:rPr>
              <w:t>CIUDAD</w:t>
            </w:r>
          </w:p>
        </w:tc>
        <w:tc>
          <w:tcPr>
            <w:tcW w:w="5110" w:type="dxa"/>
            <w:gridSpan w:val="3"/>
            <w:tcBorders>
              <w:top w:val="nil"/>
              <w:left w:val="nil"/>
              <w:bottom w:val="nil"/>
              <w:right w:val="nil"/>
            </w:tcBorders>
            <w:shd w:val="clear" w:color="CC3300" w:fill="CC3300"/>
            <w:noWrap/>
            <w:vAlign w:val="bottom"/>
            <w:hideMark/>
          </w:tcPr>
          <w:p w14:paraId="6E846E9C" w14:textId="77777777" w:rsidR="00F25B56" w:rsidRPr="00EA4890" w:rsidRDefault="00F25B56" w:rsidP="00155F41">
            <w:pPr>
              <w:jc w:val="center"/>
              <w:rPr>
                <w:rFonts w:ascii="Calibri" w:hAnsi="Calibri" w:cs="Calibri"/>
                <w:b/>
                <w:bCs/>
                <w:color w:val="FFFFFF"/>
                <w:lang w:bidi="ar-SA"/>
              </w:rPr>
            </w:pPr>
            <w:r w:rsidRPr="00EA4890">
              <w:rPr>
                <w:rFonts w:ascii="Calibri" w:hAnsi="Calibri" w:cs="Calibri"/>
                <w:b/>
                <w:bCs/>
                <w:color w:val="FFFFFF"/>
                <w:lang w:bidi="ar-SA"/>
              </w:rPr>
              <w:t>HOTEL CRUCERO PREVISTO O SIMILARES</w:t>
            </w:r>
          </w:p>
        </w:tc>
        <w:tc>
          <w:tcPr>
            <w:tcW w:w="579" w:type="dxa"/>
            <w:gridSpan w:val="2"/>
            <w:tcBorders>
              <w:top w:val="nil"/>
              <w:left w:val="nil"/>
              <w:bottom w:val="nil"/>
              <w:right w:val="nil"/>
            </w:tcBorders>
            <w:shd w:val="clear" w:color="CC3300" w:fill="CC3300"/>
            <w:noWrap/>
            <w:vAlign w:val="bottom"/>
            <w:hideMark/>
          </w:tcPr>
          <w:p w14:paraId="6994505A" w14:textId="77777777" w:rsidR="00F25B56" w:rsidRPr="00EA4890" w:rsidRDefault="00F25B56" w:rsidP="00155F41">
            <w:pPr>
              <w:jc w:val="center"/>
              <w:rPr>
                <w:rFonts w:ascii="Calibri" w:hAnsi="Calibri" w:cs="Calibri"/>
                <w:b/>
                <w:bCs/>
                <w:color w:val="FFFFFF"/>
                <w:lang w:bidi="ar-SA"/>
              </w:rPr>
            </w:pPr>
            <w:r w:rsidRPr="00EA4890">
              <w:rPr>
                <w:rFonts w:ascii="Calibri" w:hAnsi="Calibri" w:cs="Calibri"/>
                <w:b/>
                <w:bCs/>
                <w:color w:val="FFFFFF"/>
                <w:lang w:bidi="ar-SA"/>
              </w:rPr>
              <w:t>CAT.</w:t>
            </w:r>
          </w:p>
        </w:tc>
      </w:tr>
      <w:tr w:rsidR="00F25B56" w:rsidRPr="00EA4890" w14:paraId="398BD92C" w14:textId="77777777" w:rsidTr="00F25B56">
        <w:trPr>
          <w:trHeight w:val="381"/>
          <w:jc w:val="center"/>
        </w:trPr>
        <w:tc>
          <w:tcPr>
            <w:tcW w:w="2011" w:type="dxa"/>
            <w:tcBorders>
              <w:top w:val="nil"/>
              <w:left w:val="nil"/>
              <w:bottom w:val="nil"/>
              <w:right w:val="nil"/>
            </w:tcBorders>
            <w:shd w:val="clear" w:color="auto" w:fill="auto"/>
            <w:noWrap/>
            <w:vAlign w:val="center"/>
            <w:hideMark/>
          </w:tcPr>
          <w:p w14:paraId="76A22642" w14:textId="77777777" w:rsidR="00F25B56" w:rsidRPr="00EA4890" w:rsidRDefault="00F25B56" w:rsidP="00155F41">
            <w:pPr>
              <w:jc w:val="center"/>
              <w:rPr>
                <w:rFonts w:ascii="Calibri" w:hAnsi="Calibri" w:cs="Calibri"/>
                <w:b/>
                <w:bCs/>
                <w:color w:val="000000"/>
                <w:lang w:bidi="ar-SA"/>
              </w:rPr>
            </w:pPr>
            <w:r w:rsidRPr="00EA4890">
              <w:rPr>
                <w:rFonts w:ascii="Calibri" w:hAnsi="Calibri" w:cs="Calibri"/>
                <w:b/>
                <w:bCs/>
                <w:color w:val="000000"/>
                <w:lang w:bidi="ar-SA"/>
              </w:rPr>
              <w:t>A BORDO</w:t>
            </w:r>
          </w:p>
        </w:tc>
        <w:tc>
          <w:tcPr>
            <w:tcW w:w="5110" w:type="dxa"/>
            <w:gridSpan w:val="3"/>
            <w:tcBorders>
              <w:top w:val="nil"/>
              <w:left w:val="nil"/>
              <w:bottom w:val="nil"/>
              <w:right w:val="nil"/>
            </w:tcBorders>
            <w:shd w:val="clear" w:color="auto" w:fill="auto"/>
            <w:noWrap/>
            <w:vAlign w:val="center"/>
            <w:hideMark/>
          </w:tcPr>
          <w:p w14:paraId="45A2AC7C" w14:textId="77777777" w:rsidR="00F25B56" w:rsidRPr="00EA4890" w:rsidRDefault="00F25B56" w:rsidP="00155F41">
            <w:pPr>
              <w:jc w:val="center"/>
              <w:rPr>
                <w:rFonts w:ascii="Calibri" w:hAnsi="Calibri" w:cs="Calibri"/>
                <w:color w:val="000000"/>
                <w:lang w:bidi="ar-SA"/>
              </w:rPr>
            </w:pPr>
            <w:proofErr w:type="spellStart"/>
            <w:r w:rsidRPr="00EA4890">
              <w:rPr>
                <w:rFonts w:ascii="Calibri" w:hAnsi="Calibri" w:cs="Calibri"/>
                <w:color w:val="000000"/>
                <w:lang w:bidi="ar-SA"/>
              </w:rPr>
              <w:t>AmaMagdalena</w:t>
            </w:r>
            <w:proofErr w:type="spellEnd"/>
            <w:r w:rsidRPr="00EA4890">
              <w:rPr>
                <w:rFonts w:ascii="Calibri" w:hAnsi="Calibri" w:cs="Calibri"/>
                <w:color w:val="000000"/>
                <w:lang w:bidi="ar-SA"/>
              </w:rPr>
              <w:t xml:space="preserve">/ </w:t>
            </w:r>
            <w:proofErr w:type="spellStart"/>
            <w:r w:rsidRPr="00EA4890">
              <w:rPr>
                <w:rFonts w:ascii="Calibri" w:hAnsi="Calibri" w:cs="Calibri"/>
                <w:color w:val="000000"/>
                <w:lang w:bidi="ar-SA"/>
              </w:rPr>
              <w:t>AmaMelodía</w:t>
            </w:r>
            <w:proofErr w:type="spellEnd"/>
          </w:p>
        </w:tc>
        <w:tc>
          <w:tcPr>
            <w:tcW w:w="579" w:type="dxa"/>
            <w:gridSpan w:val="2"/>
            <w:tcBorders>
              <w:top w:val="nil"/>
              <w:left w:val="nil"/>
              <w:bottom w:val="nil"/>
              <w:right w:val="nil"/>
            </w:tcBorders>
            <w:shd w:val="clear" w:color="auto" w:fill="auto"/>
            <w:noWrap/>
            <w:vAlign w:val="center"/>
            <w:hideMark/>
          </w:tcPr>
          <w:p w14:paraId="0CBFEA4A" w14:textId="77777777" w:rsidR="00F25B56" w:rsidRPr="00EA4890" w:rsidRDefault="00F25B56" w:rsidP="00155F41">
            <w:pPr>
              <w:jc w:val="center"/>
              <w:rPr>
                <w:rFonts w:ascii="Calibri" w:hAnsi="Calibri" w:cs="Calibri"/>
                <w:color w:val="000000"/>
                <w:lang w:bidi="ar-SA"/>
              </w:rPr>
            </w:pPr>
          </w:p>
        </w:tc>
      </w:tr>
      <w:tr w:rsidR="00F25B56" w:rsidRPr="00EA4890" w14:paraId="219F05E8" w14:textId="77777777" w:rsidTr="00F25B56">
        <w:trPr>
          <w:trHeight w:val="339"/>
          <w:jc w:val="center"/>
        </w:trPr>
        <w:tc>
          <w:tcPr>
            <w:tcW w:w="2011" w:type="dxa"/>
            <w:tcBorders>
              <w:top w:val="nil"/>
              <w:left w:val="nil"/>
              <w:bottom w:val="nil"/>
              <w:right w:val="nil"/>
            </w:tcBorders>
            <w:shd w:val="clear" w:color="auto" w:fill="auto"/>
            <w:noWrap/>
            <w:vAlign w:val="center"/>
            <w:hideMark/>
          </w:tcPr>
          <w:p w14:paraId="451740FB" w14:textId="77777777" w:rsidR="00F25B56" w:rsidRPr="00EA4890" w:rsidRDefault="00F25B56" w:rsidP="00155F41">
            <w:pPr>
              <w:jc w:val="center"/>
              <w:rPr>
                <w:rFonts w:ascii="Calibri" w:hAnsi="Calibri" w:cs="Calibri"/>
                <w:b/>
                <w:bCs/>
                <w:color w:val="000000"/>
                <w:lang w:bidi="ar-SA"/>
              </w:rPr>
            </w:pPr>
            <w:r w:rsidRPr="00EA4890">
              <w:rPr>
                <w:rFonts w:ascii="Calibri" w:hAnsi="Calibri" w:cs="Calibri"/>
                <w:b/>
                <w:bCs/>
                <w:color w:val="000000"/>
                <w:lang w:bidi="ar-SA"/>
              </w:rPr>
              <w:t>CARTAGENA</w:t>
            </w:r>
          </w:p>
        </w:tc>
        <w:tc>
          <w:tcPr>
            <w:tcW w:w="5110" w:type="dxa"/>
            <w:gridSpan w:val="3"/>
            <w:tcBorders>
              <w:top w:val="nil"/>
              <w:left w:val="nil"/>
              <w:bottom w:val="nil"/>
              <w:right w:val="nil"/>
            </w:tcBorders>
            <w:shd w:val="clear" w:color="auto" w:fill="auto"/>
            <w:noWrap/>
            <w:vAlign w:val="center"/>
            <w:hideMark/>
          </w:tcPr>
          <w:p w14:paraId="2824A86A" w14:textId="77777777" w:rsidR="00F25B56" w:rsidRPr="00EA4890" w:rsidRDefault="00F25B56" w:rsidP="00155F41">
            <w:pPr>
              <w:jc w:val="center"/>
              <w:rPr>
                <w:rFonts w:ascii="Calibri" w:hAnsi="Calibri" w:cs="Calibri"/>
                <w:color w:val="000000"/>
                <w:lang w:bidi="ar-SA"/>
              </w:rPr>
            </w:pPr>
            <w:proofErr w:type="spellStart"/>
            <w:r w:rsidRPr="00EA4890">
              <w:rPr>
                <w:rFonts w:ascii="Calibri" w:hAnsi="Calibri" w:cs="Calibri"/>
                <w:color w:val="000000"/>
                <w:lang w:bidi="ar-SA"/>
              </w:rPr>
              <w:t>Sofitel</w:t>
            </w:r>
            <w:proofErr w:type="spellEnd"/>
            <w:r w:rsidRPr="00EA4890">
              <w:rPr>
                <w:rFonts w:ascii="Calibri" w:hAnsi="Calibri" w:cs="Calibri"/>
                <w:color w:val="000000"/>
                <w:lang w:bidi="ar-SA"/>
              </w:rPr>
              <w:t xml:space="preserve"> Victoria Regia</w:t>
            </w:r>
          </w:p>
        </w:tc>
        <w:tc>
          <w:tcPr>
            <w:tcW w:w="579" w:type="dxa"/>
            <w:gridSpan w:val="2"/>
            <w:tcBorders>
              <w:top w:val="nil"/>
              <w:left w:val="nil"/>
              <w:bottom w:val="nil"/>
              <w:right w:val="nil"/>
            </w:tcBorders>
            <w:shd w:val="clear" w:color="auto" w:fill="auto"/>
            <w:noWrap/>
            <w:vAlign w:val="center"/>
            <w:hideMark/>
          </w:tcPr>
          <w:p w14:paraId="215DAC13" w14:textId="77777777" w:rsidR="00F25B56" w:rsidRPr="00EA4890" w:rsidRDefault="00F25B56" w:rsidP="00155F41">
            <w:pPr>
              <w:jc w:val="center"/>
              <w:rPr>
                <w:rFonts w:ascii="Calibri" w:hAnsi="Calibri" w:cs="Calibri"/>
                <w:color w:val="000000"/>
                <w:lang w:bidi="ar-SA"/>
              </w:rPr>
            </w:pPr>
            <w:r w:rsidRPr="00EA4890">
              <w:rPr>
                <w:rFonts w:ascii="Calibri" w:hAnsi="Calibri" w:cs="Calibri"/>
                <w:color w:val="000000"/>
                <w:lang w:bidi="ar-SA"/>
              </w:rPr>
              <w:t>P</w:t>
            </w:r>
          </w:p>
        </w:tc>
      </w:tr>
      <w:tr w:rsidR="00F25B56" w:rsidRPr="00EA4890" w14:paraId="096D69B7" w14:textId="77777777" w:rsidTr="00F25B56">
        <w:trPr>
          <w:trHeight w:val="329"/>
          <w:jc w:val="center"/>
        </w:trPr>
        <w:tc>
          <w:tcPr>
            <w:tcW w:w="2011" w:type="dxa"/>
            <w:tcBorders>
              <w:top w:val="nil"/>
              <w:left w:val="nil"/>
              <w:bottom w:val="nil"/>
              <w:right w:val="nil"/>
            </w:tcBorders>
            <w:shd w:val="clear" w:color="auto" w:fill="auto"/>
            <w:noWrap/>
            <w:vAlign w:val="center"/>
            <w:hideMark/>
          </w:tcPr>
          <w:p w14:paraId="6CB2672D" w14:textId="77777777" w:rsidR="00F25B56" w:rsidRPr="00EA4890" w:rsidRDefault="00F25B56" w:rsidP="00155F41">
            <w:pPr>
              <w:jc w:val="center"/>
              <w:rPr>
                <w:rFonts w:ascii="Calibri" w:hAnsi="Calibri" w:cs="Calibri"/>
                <w:b/>
                <w:bCs/>
                <w:color w:val="000000"/>
                <w:lang w:bidi="ar-SA"/>
              </w:rPr>
            </w:pPr>
            <w:r w:rsidRPr="00EA4890">
              <w:rPr>
                <w:rFonts w:ascii="Calibri" w:hAnsi="Calibri" w:cs="Calibri"/>
                <w:b/>
                <w:bCs/>
                <w:color w:val="000000"/>
                <w:lang w:bidi="ar-SA"/>
              </w:rPr>
              <w:t>BARRANQUILLA</w:t>
            </w:r>
          </w:p>
        </w:tc>
        <w:tc>
          <w:tcPr>
            <w:tcW w:w="5110" w:type="dxa"/>
            <w:gridSpan w:val="3"/>
            <w:tcBorders>
              <w:top w:val="nil"/>
              <w:left w:val="nil"/>
              <w:bottom w:val="nil"/>
              <w:right w:val="nil"/>
            </w:tcBorders>
            <w:shd w:val="clear" w:color="auto" w:fill="auto"/>
            <w:noWrap/>
            <w:vAlign w:val="center"/>
            <w:hideMark/>
          </w:tcPr>
          <w:p w14:paraId="132D17A5" w14:textId="77777777" w:rsidR="00F25B56" w:rsidRPr="00EA4890" w:rsidRDefault="00F25B56" w:rsidP="00155F41">
            <w:pPr>
              <w:jc w:val="center"/>
              <w:rPr>
                <w:rFonts w:ascii="Calibri" w:hAnsi="Calibri" w:cs="Calibri"/>
                <w:color w:val="000000"/>
                <w:lang w:bidi="ar-SA"/>
              </w:rPr>
            </w:pPr>
            <w:proofErr w:type="spellStart"/>
            <w:r w:rsidRPr="00EA4890">
              <w:rPr>
                <w:rFonts w:ascii="Calibri" w:hAnsi="Calibri" w:cs="Calibri"/>
                <w:color w:val="000000"/>
                <w:lang w:bidi="ar-SA"/>
              </w:rPr>
              <w:t>Movich</w:t>
            </w:r>
            <w:proofErr w:type="spellEnd"/>
            <w:r w:rsidRPr="00EA4890">
              <w:rPr>
                <w:rFonts w:ascii="Calibri" w:hAnsi="Calibri" w:cs="Calibri"/>
                <w:color w:val="000000"/>
                <w:lang w:bidi="ar-SA"/>
              </w:rPr>
              <w:t xml:space="preserve"> Buró 51</w:t>
            </w:r>
          </w:p>
        </w:tc>
        <w:tc>
          <w:tcPr>
            <w:tcW w:w="579" w:type="dxa"/>
            <w:gridSpan w:val="2"/>
            <w:tcBorders>
              <w:top w:val="nil"/>
              <w:left w:val="nil"/>
              <w:bottom w:val="nil"/>
              <w:right w:val="nil"/>
            </w:tcBorders>
            <w:shd w:val="clear" w:color="auto" w:fill="auto"/>
            <w:noWrap/>
            <w:vAlign w:val="center"/>
            <w:hideMark/>
          </w:tcPr>
          <w:p w14:paraId="43F0D6CE" w14:textId="77777777" w:rsidR="00F25B56" w:rsidRPr="00EA4890" w:rsidRDefault="00F25B56" w:rsidP="00155F41">
            <w:pPr>
              <w:jc w:val="center"/>
              <w:rPr>
                <w:rFonts w:ascii="Calibri" w:hAnsi="Calibri" w:cs="Calibri"/>
                <w:color w:val="000000"/>
                <w:lang w:bidi="ar-SA"/>
              </w:rPr>
            </w:pPr>
            <w:r w:rsidRPr="00EA4890">
              <w:rPr>
                <w:rFonts w:ascii="Calibri" w:hAnsi="Calibri" w:cs="Calibri"/>
                <w:color w:val="000000"/>
                <w:lang w:bidi="ar-SA"/>
              </w:rPr>
              <w:t>P</w:t>
            </w:r>
          </w:p>
        </w:tc>
      </w:tr>
      <w:tr w:rsidR="00F25B56" w:rsidRPr="00EA4890" w14:paraId="73E1E49E" w14:textId="77777777" w:rsidTr="00F25B56">
        <w:trPr>
          <w:trHeight w:val="298"/>
          <w:jc w:val="center"/>
        </w:trPr>
        <w:tc>
          <w:tcPr>
            <w:tcW w:w="7700" w:type="dxa"/>
            <w:gridSpan w:val="6"/>
            <w:tcBorders>
              <w:top w:val="nil"/>
              <w:left w:val="nil"/>
              <w:bottom w:val="nil"/>
              <w:right w:val="nil"/>
            </w:tcBorders>
            <w:shd w:val="clear" w:color="E36C0A" w:fill="E36C0A"/>
            <w:noWrap/>
            <w:hideMark/>
          </w:tcPr>
          <w:p w14:paraId="457D52E5" w14:textId="77777777" w:rsidR="00F25B56" w:rsidRPr="00EA4890" w:rsidRDefault="00F25B56" w:rsidP="00155F41">
            <w:pPr>
              <w:jc w:val="center"/>
              <w:rPr>
                <w:rFonts w:ascii="Calibri" w:hAnsi="Calibri" w:cs="Calibri"/>
                <w:color w:val="FFFFFF"/>
                <w:lang w:bidi="ar-SA"/>
              </w:rPr>
            </w:pPr>
            <w:r w:rsidRPr="00EA4890">
              <w:rPr>
                <w:rFonts w:ascii="Calibri" w:hAnsi="Calibri" w:cs="Calibri"/>
                <w:color w:val="FFFFFF"/>
                <w:lang w:bidi="ar-SA"/>
              </w:rPr>
              <w:t> </w:t>
            </w:r>
          </w:p>
        </w:tc>
      </w:tr>
      <w:tr w:rsidR="00F25B56" w:rsidRPr="00C02331" w14:paraId="5916C27B" w14:textId="77777777" w:rsidTr="00F25B56">
        <w:trPr>
          <w:gridAfter w:val="1"/>
          <w:wAfter w:w="361" w:type="dxa"/>
          <w:trHeight w:val="365"/>
          <w:jc w:val="center"/>
        </w:trPr>
        <w:tc>
          <w:tcPr>
            <w:tcW w:w="2976" w:type="dxa"/>
            <w:gridSpan w:val="2"/>
            <w:tcBorders>
              <w:top w:val="single" w:sz="4" w:space="0" w:color="4A86E8"/>
              <w:left w:val="single" w:sz="4" w:space="0" w:color="4A86E8"/>
              <w:bottom w:val="nil"/>
              <w:right w:val="single" w:sz="4" w:space="0" w:color="4A86E8"/>
            </w:tcBorders>
            <w:shd w:val="clear" w:color="2F5496" w:fill="2F5496"/>
            <w:vAlign w:val="center"/>
            <w:hideMark/>
          </w:tcPr>
          <w:p w14:paraId="7DC1B202"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lastRenderedPageBreak/>
              <w:t xml:space="preserve">Llegadas servicios terrestres: </w:t>
            </w:r>
          </w:p>
        </w:tc>
        <w:tc>
          <w:tcPr>
            <w:tcW w:w="1637" w:type="dxa"/>
            <w:tcBorders>
              <w:top w:val="nil"/>
              <w:left w:val="nil"/>
              <w:bottom w:val="nil"/>
              <w:right w:val="nil"/>
            </w:tcBorders>
            <w:shd w:val="clear" w:color="auto" w:fill="auto"/>
            <w:noWrap/>
            <w:vAlign w:val="bottom"/>
            <w:hideMark/>
          </w:tcPr>
          <w:p w14:paraId="0AD6ECBE" w14:textId="77777777" w:rsidR="00F25B56" w:rsidRPr="00C02331" w:rsidRDefault="00F25B56" w:rsidP="00155F41">
            <w:pPr>
              <w:jc w:val="center"/>
              <w:rPr>
                <w:rFonts w:ascii="Calibri" w:hAnsi="Calibri" w:cs="Calibri"/>
                <w:b/>
                <w:bCs/>
                <w:color w:val="FFFFFF"/>
                <w:lang w:bidi="ar-SA"/>
              </w:rPr>
            </w:pPr>
          </w:p>
        </w:tc>
        <w:tc>
          <w:tcPr>
            <w:tcW w:w="2721" w:type="dxa"/>
            <w:gridSpan w:val="2"/>
            <w:tcBorders>
              <w:top w:val="single" w:sz="4" w:space="0" w:color="4A86E8"/>
              <w:left w:val="single" w:sz="4" w:space="0" w:color="4A86E8"/>
              <w:bottom w:val="nil"/>
              <w:right w:val="single" w:sz="4" w:space="0" w:color="4A86E8"/>
            </w:tcBorders>
            <w:shd w:val="clear" w:color="2F5496" w:fill="2F5496"/>
            <w:vAlign w:val="center"/>
            <w:hideMark/>
          </w:tcPr>
          <w:p w14:paraId="7244EBCB"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 xml:space="preserve">Salidas del crucero: </w:t>
            </w:r>
          </w:p>
        </w:tc>
      </w:tr>
      <w:tr w:rsidR="00F25B56" w:rsidRPr="00C02331" w14:paraId="411153CB" w14:textId="77777777" w:rsidTr="00F25B56">
        <w:trPr>
          <w:gridAfter w:val="1"/>
          <w:wAfter w:w="361" w:type="dxa"/>
          <w:trHeight w:val="326"/>
          <w:jc w:val="center"/>
        </w:trPr>
        <w:tc>
          <w:tcPr>
            <w:tcW w:w="2976" w:type="dxa"/>
            <w:gridSpan w:val="2"/>
            <w:tcBorders>
              <w:top w:val="nil"/>
              <w:left w:val="single" w:sz="4" w:space="0" w:color="auto"/>
              <w:bottom w:val="nil"/>
              <w:right w:val="single" w:sz="4" w:space="0" w:color="auto"/>
            </w:tcBorders>
            <w:shd w:val="clear" w:color="auto" w:fill="auto"/>
            <w:vAlign w:val="center"/>
            <w:hideMark/>
          </w:tcPr>
          <w:p w14:paraId="592FCCB6"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Junio: 8, 11, 22 y 25</w:t>
            </w:r>
          </w:p>
        </w:tc>
        <w:tc>
          <w:tcPr>
            <w:tcW w:w="1637" w:type="dxa"/>
            <w:tcBorders>
              <w:top w:val="nil"/>
              <w:left w:val="nil"/>
              <w:bottom w:val="nil"/>
              <w:right w:val="nil"/>
            </w:tcBorders>
            <w:shd w:val="clear" w:color="auto" w:fill="auto"/>
            <w:noWrap/>
            <w:vAlign w:val="bottom"/>
            <w:hideMark/>
          </w:tcPr>
          <w:p w14:paraId="19CD4EC4"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nil"/>
              <w:right w:val="single" w:sz="4" w:space="0" w:color="auto"/>
            </w:tcBorders>
            <w:shd w:val="clear" w:color="auto" w:fill="auto"/>
            <w:vAlign w:val="center"/>
            <w:hideMark/>
          </w:tcPr>
          <w:p w14:paraId="74537736"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Junio: 11, 14, 25 y 28</w:t>
            </w:r>
          </w:p>
        </w:tc>
      </w:tr>
      <w:tr w:rsidR="00F25B56" w:rsidRPr="00C02331" w14:paraId="013659F2" w14:textId="77777777" w:rsidTr="00F25B56">
        <w:trPr>
          <w:gridAfter w:val="1"/>
          <w:wAfter w:w="361" w:type="dxa"/>
          <w:trHeight w:val="352"/>
          <w:jc w:val="center"/>
        </w:trPr>
        <w:tc>
          <w:tcPr>
            <w:tcW w:w="2976" w:type="dxa"/>
            <w:gridSpan w:val="2"/>
            <w:tcBorders>
              <w:top w:val="nil"/>
              <w:left w:val="single" w:sz="4" w:space="0" w:color="auto"/>
              <w:bottom w:val="nil"/>
              <w:right w:val="single" w:sz="4" w:space="0" w:color="auto"/>
            </w:tcBorders>
            <w:shd w:val="clear" w:color="auto" w:fill="auto"/>
            <w:vAlign w:val="center"/>
            <w:hideMark/>
          </w:tcPr>
          <w:p w14:paraId="50C87247"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Julio: 6, 9 y 20</w:t>
            </w:r>
          </w:p>
        </w:tc>
        <w:tc>
          <w:tcPr>
            <w:tcW w:w="1637" w:type="dxa"/>
            <w:tcBorders>
              <w:top w:val="nil"/>
              <w:left w:val="nil"/>
              <w:bottom w:val="nil"/>
              <w:right w:val="nil"/>
            </w:tcBorders>
            <w:shd w:val="clear" w:color="auto" w:fill="auto"/>
            <w:noWrap/>
            <w:vAlign w:val="bottom"/>
            <w:hideMark/>
          </w:tcPr>
          <w:p w14:paraId="34D4FE56"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nil"/>
              <w:right w:val="single" w:sz="4" w:space="0" w:color="auto"/>
            </w:tcBorders>
            <w:shd w:val="clear" w:color="auto" w:fill="auto"/>
            <w:vAlign w:val="center"/>
            <w:hideMark/>
          </w:tcPr>
          <w:p w14:paraId="6A2DFC56"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Julio: 9, 12 y 23</w:t>
            </w:r>
          </w:p>
        </w:tc>
      </w:tr>
      <w:tr w:rsidR="00F25B56" w:rsidRPr="00C02331" w14:paraId="6F43F20D" w14:textId="77777777" w:rsidTr="00F25B56">
        <w:trPr>
          <w:gridAfter w:val="1"/>
          <w:wAfter w:w="361" w:type="dxa"/>
          <w:trHeight w:val="339"/>
          <w:jc w:val="center"/>
        </w:trPr>
        <w:tc>
          <w:tcPr>
            <w:tcW w:w="2976" w:type="dxa"/>
            <w:gridSpan w:val="2"/>
            <w:tcBorders>
              <w:top w:val="nil"/>
              <w:left w:val="single" w:sz="4" w:space="0" w:color="auto"/>
              <w:bottom w:val="nil"/>
              <w:right w:val="single" w:sz="4" w:space="0" w:color="auto"/>
            </w:tcBorders>
            <w:shd w:val="clear" w:color="auto" w:fill="auto"/>
            <w:vAlign w:val="center"/>
            <w:hideMark/>
          </w:tcPr>
          <w:p w14:paraId="1D253F34"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Agosto: 3, 6, 17 y 20</w:t>
            </w:r>
          </w:p>
        </w:tc>
        <w:tc>
          <w:tcPr>
            <w:tcW w:w="1637" w:type="dxa"/>
            <w:tcBorders>
              <w:top w:val="nil"/>
              <w:left w:val="nil"/>
              <w:bottom w:val="nil"/>
              <w:right w:val="nil"/>
            </w:tcBorders>
            <w:shd w:val="clear" w:color="auto" w:fill="auto"/>
            <w:noWrap/>
            <w:vAlign w:val="bottom"/>
            <w:hideMark/>
          </w:tcPr>
          <w:p w14:paraId="38F680C3"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nil"/>
              <w:right w:val="single" w:sz="4" w:space="0" w:color="auto"/>
            </w:tcBorders>
            <w:shd w:val="clear" w:color="auto" w:fill="auto"/>
            <w:vAlign w:val="center"/>
            <w:hideMark/>
          </w:tcPr>
          <w:p w14:paraId="63B69A22"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Agosto: 6, 9, 20 y 23</w:t>
            </w:r>
          </w:p>
        </w:tc>
      </w:tr>
      <w:tr w:rsidR="00F25B56" w:rsidRPr="00C02331" w14:paraId="36B35EDC" w14:textId="77777777" w:rsidTr="00F25B56">
        <w:trPr>
          <w:gridAfter w:val="1"/>
          <w:wAfter w:w="361" w:type="dxa"/>
          <w:trHeight w:val="339"/>
          <w:jc w:val="center"/>
        </w:trPr>
        <w:tc>
          <w:tcPr>
            <w:tcW w:w="2976" w:type="dxa"/>
            <w:gridSpan w:val="2"/>
            <w:tcBorders>
              <w:top w:val="nil"/>
              <w:left w:val="single" w:sz="4" w:space="0" w:color="auto"/>
              <w:bottom w:val="nil"/>
              <w:right w:val="single" w:sz="4" w:space="0" w:color="auto"/>
            </w:tcBorders>
            <w:shd w:val="clear" w:color="auto" w:fill="auto"/>
            <w:vAlign w:val="center"/>
            <w:hideMark/>
          </w:tcPr>
          <w:p w14:paraId="1CA9C58D"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Septiembre: 3, 14 y 17</w:t>
            </w:r>
          </w:p>
        </w:tc>
        <w:tc>
          <w:tcPr>
            <w:tcW w:w="1637" w:type="dxa"/>
            <w:tcBorders>
              <w:top w:val="nil"/>
              <w:left w:val="nil"/>
              <w:bottom w:val="nil"/>
              <w:right w:val="nil"/>
            </w:tcBorders>
            <w:shd w:val="clear" w:color="auto" w:fill="auto"/>
            <w:noWrap/>
            <w:vAlign w:val="bottom"/>
            <w:hideMark/>
          </w:tcPr>
          <w:p w14:paraId="380C6A32"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nil"/>
              <w:right w:val="single" w:sz="4" w:space="0" w:color="auto"/>
            </w:tcBorders>
            <w:shd w:val="clear" w:color="auto" w:fill="auto"/>
            <w:vAlign w:val="center"/>
            <w:hideMark/>
          </w:tcPr>
          <w:p w14:paraId="4F52CDF0"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Septiembre: 6, 17 y 20</w:t>
            </w:r>
          </w:p>
        </w:tc>
      </w:tr>
      <w:tr w:rsidR="00F25B56" w:rsidRPr="00C02331" w14:paraId="0A866FFF" w14:textId="77777777" w:rsidTr="00F25B56">
        <w:trPr>
          <w:gridAfter w:val="1"/>
          <w:wAfter w:w="361" w:type="dxa"/>
          <w:trHeight w:val="391"/>
          <w:jc w:val="center"/>
        </w:trPr>
        <w:tc>
          <w:tcPr>
            <w:tcW w:w="2976" w:type="dxa"/>
            <w:gridSpan w:val="2"/>
            <w:tcBorders>
              <w:top w:val="nil"/>
              <w:left w:val="single" w:sz="4" w:space="0" w:color="auto"/>
              <w:bottom w:val="nil"/>
              <w:right w:val="single" w:sz="4" w:space="0" w:color="auto"/>
            </w:tcBorders>
            <w:shd w:val="clear" w:color="auto" w:fill="auto"/>
            <w:vAlign w:val="center"/>
            <w:hideMark/>
          </w:tcPr>
          <w:p w14:paraId="1A4ADC44"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Octubre: 1, 12, 15 y 26</w:t>
            </w:r>
          </w:p>
        </w:tc>
        <w:tc>
          <w:tcPr>
            <w:tcW w:w="1637" w:type="dxa"/>
            <w:tcBorders>
              <w:top w:val="nil"/>
              <w:left w:val="nil"/>
              <w:bottom w:val="nil"/>
              <w:right w:val="nil"/>
            </w:tcBorders>
            <w:shd w:val="clear" w:color="auto" w:fill="auto"/>
            <w:noWrap/>
            <w:vAlign w:val="bottom"/>
            <w:hideMark/>
          </w:tcPr>
          <w:p w14:paraId="44F0D4F9"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nil"/>
              <w:right w:val="single" w:sz="4" w:space="0" w:color="auto"/>
            </w:tcBorders>
            <w:shd w:val="clear" w:color="auto" w:fill="auto"/>
            <w:vAlign w:val="center"/>
            <w:hideMark/>
          </w:tcPr>
          <w:p w14:paraId="66273E1B"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Octubre: 4, 15, 18 y 29</w:t>
            </w:r>
          </w:p>
        </w:tc>
      </w:tr>
      <w:tr w:rsidR="00F25B56" w:rsidRPr="00C02331" w14:paraId="2592C6A0" w14:textId="77777777" w:rsidTr="00F25B56">
        <w:trPr>
          <w:gridAfter w:val="1"/>
          <w:wAfter w:w="361" w:type="dxa"/>
          <w:trHeight w:val="326"/>
          <w:jc w:val="center"/>
        </w:trPr>
        <w:tc>
          <w:tcPr>
            <w:tcW w:w="2976" w:type="dxa"/>
            <w:gridSpan w:val="2"/>
            <w:tcBorders>
              <w:top w:val="nil"/>
              <w:left w:val="single" w:sz="4" w:space="0" w:color="auto"/>
              <w:bottom w:val="nil"/>
              <w:right w:val="single" w:sz="4" w:space="0" w:color="auto"/>
            </w:tcBorders>
            <w:shd w:val="clear" w:color="auto" w:fill="auto"/>
            <w:vAlign w:val="center"/>
            <w:hideMark/>
          </w:tcPr>
          <w:p w14:paraId="62834979"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Noviembre: 9, 12, 23 y 26</w:t>
            </w:r>
          </w:p>
        </w:tc>
        <w:tc>
          <w:tcPr>
            <w:tcW w:w="1637" w:type="dxa"/>
            <w:tcBorders>
              <w:top w:val="nil"/>
              <w:left w:val="nil"/>
              <w:bottom w:val="nil"/>
              <w:right w:val="nil"/>
            </w:tcBorders>
            <w:shd w:val="clear" w:color="auto" w:fill="auto"/>
            <w:noWrap/>
            <w:vAlign w:val="bottom"/>
            <w:hideMark/>
          </w:tcPr>
          <w:p w14:paraId="61A69DDE"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nil"/>
              <w:right w:val="single" w:sz="4" w:space="0" w:color="auto"/>
            </w:tcBorders>
            <w:shd w:val="clear" w:color="auto" w:fill="auto"/>
            <w:vAlign w:val="center"/>
            <w:hideMark/>
          </w:tcPr>
          <w:p w14:paraId="5003319A"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Noviembre: 12, 15, 26 y 29</w:t>
            </w:r>
          </w:p>
        </w:tc>
      </w:tr>
      <w:tr w:rsidR="00F25B56" w:rsidRPr="00C02331" w14:paraId="032A981A" w14:textId="77777777" w:rsidTr="00F25B56">
        <w:trPr>
          <w:gridAfter w:val="1"/>
          <w:wAfter w:w="361" w:type="dxa"/>
          <w:trHeight w:val="470"/>
          <w:jc w:val="center"/>
        </w:trPr>
        <w:tc>
          <w:tcPr>
            <w:tcW w:w="2976" w:type="dxa"/>
            <w:gridSpan w:val="2"/>
            <w:tcBorders>
              <w:top w:val="nil"/>
              <w:left w:val="single" w:sz="4" w:space="0" w:color="auto"/>
              <w:bottom w:val="single" w:sz="4" w:space="0" w:color="auto"/>
              <w:right w:val="single" w:sz="4" w:space="0" w:color="auto"/>
            </w:tcBorders>
            <w:shd w:val="clear" w:color="auto" w:fill="auto"/>
            <w:vAlign w:val="center"/>
            <w:hideMark/>
          </w:tcPr>
          <w:p w14:paraId="0ADAAE43"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Diciembre: 7, 10, 21 y 24</w:t>
            </w:r>
          </w:p>
        </w:tc>
        <w:tc>
          <w:tcPr>
            <w:tcW w:w="1637" w:type="dxa"/>
            <w:tcBorders>
              <w:top w:val="nil"/>
              <w:left w:val="nil"/>
              <w:bottom w:val="nil"/>
              <w:right w:val="nil"/>
            </w:tcBorders>
            <w:shd w:val="clear" w:color="auto" w:fill="auto"/>
            <w:noWrap/>
            <w:vAlign w:val="bottom"/>
            <w:hideMark/>
          </w:tcPr>
          <w:p w14:paraId="025BF46B" w14:textId="77777777" w:rsidR="00F25B56" w:rsidRPr="00C02331" w:rsidRDefault="00F25B56" w:rsidP="00155F41">
            <w:pPr>
              <w:rPr>
                <w:rFonts w:ascii="Calibri" w:hAnsi="Calibri" w:cs="Calibri"/>
                <w:b/>
                <w:bCs/>
                <w:color w:val="000000"/>
                <w:sz w:val="20"/>
                <w:szCs w:val="20"/>
                <w:lang w:bidi="ar-SA"/>
              </w:rPr>
            </w:pPr>
          </w:p>
        </w:tc>
        <w:tc>
          <w:tcPr>
            <w:tcW w:w="2721" w:type="dxa"/>
            <w:gridSpan w:val="2"/>
            <w:tcBorders>
              <w:top w:val="nil"/>
              <w:left w:val="single" w:sz="4" w:space="0" w:color="auto"/>
              <w:bottom w:val="single" w:sz="4" w:space="0" w:color="auto"/>
              <w:right w:val="single" w:sz="4" w:space="0" w:color="auto"/>
            </w:tcBorders>
            <w:shd w:val="clear" w:color="auto" w:fill="auto"/>
            <w:vAlign w:val="center"/>
            <w:hideMark/>
          </w:tcPr>
          <w:p w14:paraId="1CBC6991" w14:textId="77777777" w:rsidR="00F25B56" w:rsidRPr="00C02331" w:rsidRDefault="00F25B56" w:rsidP="00155F41">
            <w:pPr>
              <w:rPr>
                <w:rFonts w:ascii="Calibri" w:hAnsi="Calibri" w:cs="Calibri"/>
                <w:b/>
                <w:bCs/>
                <w:color w:val="000000"/>
                <w:sz w:val="20"/>
                <w:szCs w:val="20"/>
                <w:lang w:bidi="ar-SA"/>
              </w:rPr>
            </w:pPr>
            <w:r w:rsidRPr="00C02331">
              <w:rPr>
                <w:rFonts w:ascii="Calibri" w:hAnsi="Calibri" w:cs="Calibri"/>
                <w:b/>
                <w:bCs/>
                <w:color w:val="000000"/>
                <w:sz w:val="20"/>
                <w:szCs w:val="20"/>
                <w:lang w:bidi="ar-SA"/>
              </w:rPr>
              <w:t>Diciembre: 10, 13, 24 y 27</w:t>
            </w:r>
          </w:p>
        </w:tc>
      </w:tr>
      <w:tr w:rsidR="00F25B56" w:rsidRPr="00C02331" w14:paraId="25194F71" w14:textId="77777777" w:rsidTr="00F25B56">
        <w:trPr>
          <w:gridAfter w:val="1"/>
          <w:wAfter w:w="361" w:type="dxa"/>
          <w:trHeight w:val="522"/>
          <w:jc w:val="center"/>
        </w:trPr>
        <w:tc>
          <w:tcPr>
            <w:tcW w:w="2976" w:type="dxa"/>
            <w:gridSpan w:val="2"/>
            <w:tcBorders>
              <w:top w:val="nil"/>
              <w:left w:val="nil"/>
              <w:bottom w:val="nil"/>
              <w:right w:val="nil"/>
            </w:tcBorders>
            <w:shd w:val="clear" w:color="2F5496" w:fill="2F5496"/>
            <w:vAlign w:val="center"/>
            <w:hideMark/>
          </w:tcPr>
          <w:p w14:paraId="1419DF4F"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Salidas sujetas a disponibilidad</w:t>
            </w:r>
          </w:p>
        </w:tc>
        <w:tc>
          <w:tcPr>
            <w:tcW w:w="1637" w:type="dxa"/>
            <w:tcBorders>
              <w:top w:val="nil"/>
              <w:left w:val="nil"/>
              <w:bottom w:val="nil"/>
              <w:right w:val="nil"/>
            </w:tcBorders>
            <w:shd w:val="clear" w:color="auto" w:fill="auto"/>
            <w:noWrap/>
            <w:vAlign w:val="bottom"/>
            <w:hideMark/>
          </w:tcPr>
          <w:p w14:paraId="3F98A694" w14:textId="77777777" w:rsidR="00F25B56" w:rsidRPr="00C02331" w:rsidRDefault="00F25B56" w:rsidP="00155F41">
            <w:pPr>
              <w:jc w:val="center"/>
              <w:rPr>
                <w:rFonts w:ascii="Calibri" w:hAnsi="Calibri" w:cs="Calibri"/>
                <w:b/>
                <w:bCs/>
                <w:color w:val="FFFFFF"/>
                <w:lang w:bidi="ar-SA"/>
              </w:rPr>
            </w:pPr>
          </w:p>
        </w:tc>
        <w:tc>
          <w:tcPr>
            <w:tcW w:w="2721" w:type="dxa"/>
            <w:gridSpan w:val="2"/>
            <w:tcBorders>
              <w:top w:val="nil"/>
              <w:left w:val="nil"/>
              <w:bottom w:val="nil"/>
              <w:right w:val="nil"/>
            </w:tcBorders>
            <w:shd w:val="clear" w:color="2F5496" w:fill="2F5496"/>
            <w:vAlign w:val="center"/>
            <w:hideMark/>
          </w:tcPr>
          <w:p w14:paraId="5E3B542E" w14:textId="77777777" w:rsidR="00F25B56" w:rsidRPr="00C02331" w:rsidRDefault="00F25B56" w:rsidP="00155F41">
            <w:pPr>
              <w:jc w:val="center"/>
              <w:rPr>
                <w:rFonts w:ascii="Calibri" w:hAnsi="Calibri" w:cs="Calibri"/>
                <w:b/>
                <w:bCs/>
                <w:color w:val="FFFFFF"/>
                <w:lang w:bidi="ar-SA"/>
              </w:rPr>
            </w:pPr>
            <w:r w:rsidRPr="00C02331">
              <w:rPr>
                <w:rFonts w:ascii="Calibri" w:hAnsi="Calibri" w:cs="Calibri"/>
                <w:b/>
                <w:bCs/>
                <w:color w:val="FFFFFF"/>
                <w:lang w:bidi="ar-SA"/>
              </w:rPr>
              <w:t>Salidas sujetas a disponibilidad</w:t>
            </w:r>
          </w:p>
        </w:tc>
      </w:tr>
    </w:tbl>
    <w:p w14:paraId="12267DED" w14:textId="77777777" w:rsidR="004A1C6B" w:rsidRPr="004A1C6B" w:rsidRDefault="004A1C6B"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6BBE4AF" w14:textId="214103E3"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63EEE1C" w14:textId="0C7A8D9E" w:rsidR="009C26A3" w:rsidRDefault="009C26A3" w:rsidP="002F1A2C">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928079D" w14:textId="5A51CBC1" w:rsidR="009C26A3" w:rsidRDefault="00F25B56"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drawing>
          <wp:anchor distT="0" distB="0" distL="114300" distR="114300" simplePos="0" relativeHeight="251658240" behindDoc="0" locked="0" layoutInCell="1" allowOverlap="1" wp14:anchorId="68DABEC9" wp14:editId="0C3FE2F6">
            <wp:simplePos x="0" y="0"/>
            <wp:positionH relativeFrom="margin">
              <wp:align>center</wp:align>
            </wp:positionH>
            <wp:positionV relativeFrom="paragraph">
              <wp:posOffset>11430</wp:posOffset>
            </wp:positionV>
            <wp:extent cx="4984750" cy="2803890"/>
            <wp:effectExtent l="0" t="0" r="6350" b="0"/>
            <wp:wrapNone/>
            <wp:docPr id="1871971895" name="Imagen 5" descr="AmaMagdalena primer crucero fluvial de lujo zarpa por el río Magdalena de  Colombia - Inversión Tur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Magdalena primer crucero fluvial de lujo zarpa por el río Magdalena de  Colombia - Inversión Turíst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750" cy="280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C31F5" w14:textId="015FFBF6" w:rsidR="009C26A3" w:rsidRDefault="009C26A3" w:rsidP="004A1C6B">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1064E0A" w14:textId="59EC9D30"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557262F" w14:textId="5B60BA8E"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E1BF7D" w14:textId="777BF97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A1D7EDA" w14:textId="08985587"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9C26A3">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2957" w14:textId="77777777" w:rsidR="000E0955" w:rsidRDefault="000E0955">
      <w:pPr>
        <w:spacing w:after="0" w:line="240" w:lineRule="auto"/>
      </w:pPr>
      <w:r>
        <w:separator/>
      </w:r>
    </w:p>
  </w:endnote>
  <w:endnote w:type="continuationSeparator" w:id="0">
    <w:p w14:paraId="29654364" w14:textId="77777777" w:rsidR="000E0955" w:rsidRDefault="000E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EBD5" w14:textId="77777777" w:rsidR="000E0955" w:rsidRDefault="000E0955">
      <w:pPr>
        <w:spacing w:after="0" w:line="240" w:lineRule="auto"/>
      </w:pPr>
      <w:bookmarkStart w:id="0" w:name="_Hlk199846639"/>
      <w:bookmarkEnd w:id="0"/>
      <w:r>
        <w:separator/>
      </w:r>
    </w:p>
  </w:footnote>
  <w:footnote w:type="continuationSeparator" w:id="0">
    <w:p w14:paraId="47F58D52" w14:textId="77777777" w:rsidR="000E0955" w:rsidRDefault="000E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7C43455F" w:rsidR="00A0012D" w:rsidRPr="00C8584E" w:rsidRDefault="00494D0B"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494D0B">
                            <w:rPr>
                              <w:rFonts w:ascii="Calibri" w:eastAsia="Calibri" w:hAnsi="Calibri" w:cs="Calibri"/>
                              <w:b/>
                              <w:color w:val="FFFFFF" w:themeColor="background1"/>
                              <w:sz w:val="44"/>
                              <w:szCs w:val="36"/>
                              <w14:textOutline w14:w="9525" w14:cap="rnd" w14:cmpd="sng" w14:algn="ctr">
                                <w14:noFill/>
                                <w14:prstDash w14:val="solid"/>
                                <w14:bevel/>
                              </w14:textOutline>
                            </w:rPr>
                            <w:t>EXPEDICIÓN POR EL RÍO MAGDALENA</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561D21" w:rsidRPr="00561D21">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3090 - 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7C43455F" w:rsidR="00A0012D" w:rsidRPr="00C8584E" w:rsidRDefault="00494D0B"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494D0B">
                      <w:rPr>
                        <w:rFonts w:ascii="Calibri" w:eastAsia="Calibri" w:hAnsi="Calibri" w:cs="Calibri"/>
                        <w:b/>
                        <w:color w:val="FFFFFF" w:themeColor="background1"/>
                        <w:sz w:val="44"/>
                        <w:szCs w:val="36"/>
                        <w14:textOutline w14:w="9525" w14:cap="rnd" w14:cmpd="sng" w14:algn="ctr">
                          <w14:noFill/>
                          <w14:prstDash w14:val="solid"/>
                          <w14:bevel/>
                        </w14:textOutline>
                      </w:rPr>
                      <w:t>EXPEDICIÓN POR EL RÍO MAGDALENA</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561D21" w:rsidRPr="00561D21">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3090 - 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8DC"/>
    <w:multiLevelType w:val="hybridMultilevel"/>
    <w:tmpl w:val="73E80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7A4488"/>
    <w:multiLevelType w:val="hybridMultilevel"/>
    <w:tmpl w:val="8A24F7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CEF3E72"/>
    <w:multiLevelType w:val="hybridMultilevel"/>
    <w:tmpl w:val="95626E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F3F7454"/>
    <w:multiLevelType w:val="hybridMultilevel"/>
    <w:tmpl w:val="0D34D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6F52C9"/>
    <w:multiLevelType w:val="hybridMultilevel"/>
    <w:tmpl w:val="7B6E9016"/>
    <w:lvl w:ilvl="0" w:tplc="C5469234">
      <w:numFmt w:val="bullet"/>
      <w:lvlText w:val="•"/>
      <w:lvlJc w:val="left"/>
      <w:pPr>
        <w:ind w:left="4070" w:hanging="371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B519B"/>
    <w:multiLevelType w:val="hybridMultilevel"/>
    <w:tmpl w:val="FDA2F7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42790E"/>
    <w:multiLevelType w:val="hybridMultilevel"/>
    <w:tmpl w:val="C8C0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C77CA"/>
    <w:multiLevelType w:val="hybridMultilevel"/>
    <w:tmpl w:val="BE66C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DC45D5"/>
    <w:multiLevelType w:val="hybridMultilevel"/>
    <w:tmpl w:val="8AD81CDC"/>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3151FF"/>
    <w:multiLevelType w:val="hybridMultilevel"/>
    <w:tmpl w:val="CA162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3C0644"/>
    <w:multiLevelType w:val="hybridMultilevel"/>
    <w:tmpl w:val="2506D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A8493F"/>
    <w:multiLevelType w:val="hybridMultilevel"/>
    <w:tmpl w:val="BA1EA7B4"/>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5F598F"/>
    <w:multiLevelType w:val="hybridMultilevel"/>
    <w:tmpl w:val="162E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1E2CF9"/>
    <w:multiLevelType w:val="hybridMultilevel"/>
    <w:tmpl w:val="02C6B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B37C9D"/>
    <w:multiLevelType w:val="hybridMultilevel"/>
    <w:tmpl w:val="E45A16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3D1485"/>
    <w:multiLevelType w:val="hybridMultilevel"/>
    <w:tmpl w:val="D77C4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8274DB"/>
    <w:multiLevelType w:val="hybridMultilevel"/>
    <w:tmpl w:val="A66A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585FEF"/>
    <w:multiLevelType w:val="hybridMultilevel"/>
    <w:tmpl w:val="220EBD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D413689"/>
    <w:multiLevelType w:val="hybridMultilevel"/>
    <w:tmpl w:val="D262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63138B"/>
    <w:multiLevelType w:val="hybridMultilevel"/>
    <w:tmpl w:val="D17CFDDA"/>
    <w:lvl w:ilvl="0" w:tplc="C5469234">
      <w:numFmt w:val="bullet"/>
      <w:lvlText w:val="•"/>
      <w:lvlJc w:val="left"/>
      <w:pPr>
        <w:ind w:left="4430" w:hanging="371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DA60D86"/>
    <w:multiLevelType w:val="hybridMultilevel"/>
    <w:tmpl w:val="F26831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9"/>
  </w:num>
  <w:num w:numId="5">
    <w:abstractNumId w:val="18"/>
  </w:num>
  <w:num w:numId="6">
    <w:abstractNumId w:val="4"/>
  </w:num>
  <w:num w:numId="7">
    <w:abstractNumId w:val="21"/>
  </w:num>
  <w:num w:numId="8">
    <w:abstractNumId w:val="14"/>
  </w:num>
  <w:num w:numId="9">
    <w:abstractNumId w:val="17"/>
  </w:num>
  <w:num w:numId="10">
    <w:abstractNumId w:val="19"/>
  </w:num>
  <w:num w:numId="11">
    <w:abstractNumId w:val="1"/>
  </w:num>
  <w:num w:numId="12">
    <w:abstractNumId w:val="2"/>
  </w:num>
  <w:num w:numId="13">
    <w:abstractNumId w:val="5"/>
  </w:num>
  <w:num w:numId="14">
    <w:abstractNumId w:val="7"/>
  </w:num>
  <w:num w:numId="15">
    <w:abstractNumId w:val="15"/>
  </w:num>
  <w:num w:numId="16">
    <w:abstractNumId w:val="22"/>
  </w:num>
  <w:num w:numId="17">
    <w:abstractNumId w:val="3"/>
  </w:num>
  <w:num w:numId="18">
    <w:abstractNumId w:val="6"/>
  </w:num>
  <w:num w:numId="19">
    <w:abstractNumId w:val="0"/>
  </w:num>
  <w:num w:numId="20">
    <w:abstractNumId w:val="11"/>
  </w:num>
  <w:num w:numId="21">
    <w:abstractNumId w:val="20"/>
  </w:num>
  <w:num w:numId="22">
    <w:abstractNumId w:val="12"/>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0E0955"/>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66334"/>
    <w:rsid w:val="002716DA"/>
    <w:rsid w:val="0028467B"/>
    <w:rsid w:val="002A0AC4"/>
    <w:rsid w:val="002A3E36"/>
    <w:rsid w:val="002B20BB"/>
    <w:rsid w:val="002E2148"/>
    <w:rsid w:val="002F1A2C"/>
    <w:rsid w:val="0030077C"/>
    <w:rsid w:val="003472AF"/>
    <w:rsid w:val="003549A2"/>
    <w:rsid w:val="00372355"/>
    <w:rsid w:val="00385F60"/>
    <w:rsid w:val="003B524E"/>
    <w:rsid w:val="004002E5"/>
    <w:rsid w:val="00406B6E"/>
    <w:rsid w:val="00430DCE"/>
    <w:rsid w:val="004354F5"/>
    <w:rsid w:val="00445E5F"/>
    <w:rsid w:val="00493763"/>
    <w:rsid w:val="00494D0B"/>
    <w:rsid w:val="004A1C6B"/>
    <w:rsid w:val="004A4DC7"/>
    <w:rsid w:val="004A5406"/>
    <w:rsid w:val="004B58B8"/>
    <w:rsid w:val="004F3ADB"/>
    <w:rsid w:val="0050425F"/>
    <w:rsid w:val="005507FE"/>
    <w:rsid w:val="00561D21"/>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122C"/>
    <w:rsid w:val="009B29A1"/>
    <w:rsid w:val="009C0740"/>
    <w:rsid w:val="009C26A3"/>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5522F"/>
    <w:rsid w:val="00C8584E"/>
    <w:rsid w:val="00C90CC1"/>
    <w:rsid w:val="00C97FB6"/>
    <w:rsid w:val="00CD6203"/>
    <w:rsid w:val="00CD702C"/>
    <w:rsid w:val="00CE0C8F"/>
    <w:rsid w:val="00D2140A"/>
    <w:rsid w:val="00D33DB3"/>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25B56"/>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2025-07-25T18:59:00Z</dcterms:created>
  <dcterms:modified xsi:type="dcterms:W3CDTF">2025-07-25T18:59:00Z</dcterms:modified>
</cp:coreProperties>
</file>