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32"/>
          <w:szCs w:val="32"/>
          <w:rtl w:val="0"/>
        </w:rPr>
        <w:t xml:space="preserve">PANAMÁ Y PUNTA CANA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7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hasta diciembre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pasajeros</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w:t>
      </w:r>
      <w:r w:rsidDel="00000000" w:rsidR="00000000" w:rsidRPr="00000000">
        <w:rPr>
          <w:sz w:val="24"/>
          <w:szCs w:val="24"/>
          <w:rtl w:val="0"/>
        </w:rPr>
        <w:t xml:space="preserve"> Guadalajara – Panamá</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Llegada a la Ciudad de Panamá. Recepción en el aeropuerto con asistencia y traslado al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0A">
      <w:pPr>
        <w:pStyle w:val="Heading2"/>
        <w:spacing w:after="0" w:before="0" w:line="240" w:lineRule="auto"/>
        <w:rPr>
          <w:color w:val="002060"/>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color w:val="002060"/>
          <w:sz w:val="24"/>
          <w:szCs w:val="24"/>
          <w:rtl w:val="0"/>
        </w:rPr>
        <w:t xml:space="preserve"> </w:t>
      </w:r>
      <w:r w:rsidDel="00000000" w:rsidR="00000000" w:rsidRPr="00000000">
        <w:rPr>
          <w:sz w:val="24"/>
          <w:szCs w:val="24"/>
          <w:rtl w:val="0"/>
        </w:rPr>
        <w:t xml:space="preserve">Panamá </w:t>
      </w:r>
      <w:r w:rsidDel="00000000" w:rsidR="00000000" w:rsidRPr="00000000">
        <w:rPr>
          <w:color w:val="002060"/>
          <w:sz w:val="24"/>
          <w:szCs w:val="24"/>
          <w:rtl w:val="0"/>
        </w:rPr>
        <w:t xml:space="preserve">(City tour canal + Compras Albrook)</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Aproximadamente a las 7:15 am prepárate para descubrir lo mejor de la Ciudad de Panamá en un recorrido que combina historia, cultura y modernidad. Comenzaremos en el Casco Antiguo, corazón histórico y Patrimonio de la Humanidad, donde visitaremos lugares emblemáticos como la Iglesia de San José con su Altar de Oro, la Plaza de Francia, la Plaza de la Independencia con la Catedral Metropolitana y las plazas Simón Bolívar y Herrera, reflejo del legado colonial y republicano del país.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Continuaremos hacia la Calzada de Amador, un pintoresco paseo con vistas al Puente de las Américas, el Canal y el skyline de la ciudad, ideal para disfrutar de restaurantes, tiendas y compras libres de impuestos. Finalizaremos con una visita al Canal de Panamá y al Centro de Visitantes de Miraflores, donde podrás observar el paso de los barcos y conocer más sobre esta maravilla de la ingeniería moderna. Para cerrar el día, tendrás tiempo libre para explorar y comprar en Albrook Mall, uno de los centros comerciales más grandes de la región.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0D">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E">
      <w:pPr>
        <w:spacing w:after="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3|</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Panamá – Punta Cana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Traslado al aeropuerto para tomar su vuelo con destino a Punta Cana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(Vuelo incluido - Precio Orientativo)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r w:rsidDel="00000000" w:rsidR="00000000" w:rsidRPr="00000000">
        <w:rPr>
          <w:rFonts w:ascii="Calibri" w:cs="Calibri" w:eastAsia="Calibri" w:hAnsi="Calibri"/>
          <w:color w:val="002060"/>
          <w:sz w:val="20"/>
          <w:szCs w:val="20"/>
          <w:rtl w:val="0"/>
        </w:rPr>
        <w:t xml:space="preserve">Llegada, asistencia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y traslado al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p>
    <w:p w:rsidR="00000000" w:rsidDel="00000000" w:rsidP="00000000" w:rsidRDefault="00000000" w:rsidRPr="00000000" w14:paraId="00000010">
      <w:pPr>
        <w:spacing w:after="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DÍA 4, 5 y 6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Punta Cana </w:t>
      </w: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(días libres) </w:t>
      </w:r>
      <w:r w:rsidDel="00000000" w:rsidR="00000000" w:rsidRPr="00000000">
        <w:rPr>
          <w:rtl w:val="0"/>
        </w:rPr>
      </w:r>
    </w:p>
    <w:p w:rsidR="00000000" w:rsidDel="00000000" w:rsidP="00000000" w:rsidRDefault="00000000" w:rsidRPr="00000000" w14:paraId="00000012">
      <w:pPr>
        <w:spacing w:after="0" w:lineRule="auto"/>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Días libres para actividades personales.</w:t>
      </w:r>
      <w:r w:rsidDel="00000000" w:rsidR="00000000" w:rsidRPr="00000000">
        <w:rPr>
          <w:rFonts w:ascii="Calibri" w:cs="Calibri" w:eastAsia="Calibri" w:hAnsi="Calibri"/>
          <w:b w:val="1"/>
          <w:bCs w:val="1"/>
          <w:color w:val="002060"/>
          <w:sz w:val="20"/>
          <w:szCs w:val="20"/>
          <w:rtl w:val="0"/>
        </w:rPr>
        <w:t xml:space="preserve"> Alojamiento. En plan todo incluido.</w:t>
      </w:r>
    </w:p>
    <w:p w:rsidR="00000000" w:rsidDel="00000000" w:rsidP="00000000" w:rsidRDefault="00000000" w:rsidRPr="00000000" w14:paraId="00000013">
      <w:pPr>
        <w:spacing w:after="0" w:lineRule="auto"/>
        <w:rPr>
          <w:b w:val="1"/>
          <w:bCs w:val="1"/>
          <w:sz w:val="20"/>
          <w:szCs w:val="20"/>
        </w:rPr>
      </w:pPr>
      <w:r w:rsidDel="00000000" w:rsidR="00000000" w:rsidRPr="00000000">
        <w:rPr>
          <w:rFonts w:ascii="Calibri" w:cs="Calibri" w:eastAsia="Calibri" w:hAnsi="Calibri"/>
          <w:color w:val="002060"/>
          <w:sz w:val="20"/>
          <w:szCs w:val="20"/>
          <w:rtl w:val="0"/>
        </w:rPr>
        <w:t xml:space="preserve"> </w:t>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DÍA 7|</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Punta Cana – Panamá - Guadalajara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Traslado al aeropuerto para tomar vuelo con destino a Guadalajara.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Fin de nuestros servicios.</w:t>
      </w:r>
      <w:r w:rsidDel="00000000" w:rsidR="00000000" w:rsidRPr="00000000">
        <w:rPr>
          <w:rtl w:val="0"/>
        </w:rPr>
      </w:r>
    </w:p>
    <w:p w:rsidR="00000000" w:rsidDel="00000000" w:rsidP="00000000" w:rsidRDefault="00000000" w:rsidRPr="00000000" w14:paraId="00000016">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Boleto de avión viaje redondo saliendo de la ciudad de Guadalajara (Precio orientativo)</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2 noches en Panamá con desayuno Hotel De Ciudad, 4 en Punta Cana en plan todo incluido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los 2 países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Entrada al Canal</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City tour canal + compras (Martes, Jueves, Sábado &amp; domingo)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1E">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excursiones o comidas no especificadas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Gastos personales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Impuestos de Salida en cada país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mucamas, botones, guías, chóferes</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 IMPORTANTE: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El alojamiento triple en Panamá generalmente será de dos camas en la habitación para compartir, hay pocos hoteles que tengan camas individuales adicionales o sofás cama para la tercera persona.</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Los Tours se coordinan de acuerdo la programación de Operaciones que maneje en su momento.</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Pasajeros que llegan o salen en vuelos Nocturnos tienen un suplemento de 15 USD</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Los precios y los itinerarios están sujetos a cambios debido a la marea / clima o las condiciones locales, disponibilidad o factores que están fuera de nuestro control.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19"/>
          <w:szCs w:val="19"/>
          <w:highlight w:val="white"/>
          <w:u w:val="none"/>
          <w:vertAlign w:val="baseline"/>
        </w:rPr>
      </w:pPr>
      <w:r w:rsidDel="00000000" w:rsidR="00000000" w:rsidRPr="00000000">
        <w:rPr>
          <w:rtl w:val="0"/>
        </w:rPr>
      </w:r>
    </w:p>
    <w:tbl>
      <w:tblPr>
        <w:tblStyle w:val="Table1"/>
        <w:tblW w:w="7816.999999999999" w:type="dxa"/>
        <w:jc w:val="center"/>
        <w:tblLayout w:type="fixed"/>
        <w:tblLook w:val="0400"/>
      </w:tblPr>
      <w:tblGrid>
        <w:gridCol w:w="1987"/>
        <w:gridCol w:w="5126"/>
        <w:gridCol w:w="704"/>
        <w:tblGridChange w:id="0">
          <w:tblGrid>
            <w:gridCol w:w="1987"/>
            <w:gridCol w:w="5126"/>
            <w:gridCol w:w="704"/>
          </w:tblGrid>
        </w:tblGridChange>
      </w:tblGrid>
      <w:tr>
        <w:trPr>
          <w:cantSplit w:val="0"/>
          <w:trHeight w:val="290" w:hRule="atLeast"/>
          <w:tblHeader w:val="0"/>
        </w:trPr>
        <w:tc>
          <w:tcPr>
            <w:gridSpan w:val="3"/>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2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LISTA DE HOTELES (Previstos o similares)</w:t>
            </w:r>
          </w:p>
        </w:tc>
      </w:tr>
      <w:tr>
        <w:trPr>
          <w:cantSplit w:val="0"/>
          <w:trHeight w:val="290" w:hRule="atLeast"/>
          <w:tblHeader w:val="0"/>
        </w:trPr>
        <w:tc>
          <w:tcPr>
            <w:tcBorders>
              <w:left w:color="0563c1" w:space="0" w:sz="6" w:val="single"/>
              <w:bottom w:color="716b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2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w:t>
            </w:r>
          </w:p>
        </w:tc>
        <w:tc>
          <w:tcPr>
            <w:tcBorders>
              <w:bottom w:color="716b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2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bottom w:color="716bc1" w:space="0" w:sz="6" w:val="single"/>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2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60" w:hRule="atLeast"/>
          <w:tblHeader w:val="0"/>
        </w:trPr>
        <w:tc>
          <w:tcPr>
            <w:vMerge w:val="restart"/>
            <w:tcBorders>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2F">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PANAMÁ</w:t>
            </w:r>
          </w:p>
        </w:tc>
        <w:tc>
          <w:tcPr>
            <w:shd w:fill="ffffff" w:val="clear"/>
            <w:tcMar>
              <w:top w:w="0.0" w:type="dxa"/>
              <w:left w:w="45.0" w:type="dxa"/>
              <w:bottom w:w="0.0" w:type="dxa"/>
              <w:right w:w="45.0" w:type="dxa"/>
            </w:tcMar>
            <w:vAlign w:val="center"/>
          </w:tcPr>
          <w:p w:rsidR="00000000" w:rsidDel="00000000" w:rsidP="00000000" w:rsidRDefault="00000000" w:rsidRPr="00000000" w14:paraId="0000003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EXECUTIVE</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3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60" w:hRule="atLeast"/>
          <w:tblHeader w:val="0"/>
        </w:trPr>
        <w:tc>
          <w:tcPr>
            <w:vMerge w:val="continue"/>
            <w:tcBorders>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MARRIOTT PANAMÁ</w:t>
            </w:r>
          </w:p>
        </w:tc>
        <w:tc>
          <w:tcPr>
            <w:tcBorders>
              <w:bottom w:color="0563c1" w:space="0" w:sz="6" w:val="single"/>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3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r>
      <w:tr>
        <w:trPr>
          <w:cantSplit w:val="0"/>
          <w:trHeight w:val="64" w:hRule="atLeast"/>
          <w:tblHeader w:val="0"/>
        </w:trPr>
        <w:tc>
          <w:tcPr>
            <w:vMerge w:val="restart"/>
            <w:tcBorders>
              <w:top w:color="0563c1" w:space="0" w:sz="6" w:val="single"/>
              <w:left w:color="0563c1" w:space="0" w:sz="6" w:val="single"/>
            </w:tcBorders>
            <w:tcMar>
              <w:left w:w="45.0" w:type="dxa"/>
              <w:right w:w="45.0" w:type="dxa"/>
            </w:tcMar>
            <w:vAlign w:val="center"/>
          </w:tcPr>
          <w:p w:rsidR="00000000" w:rsidDel="00000000" w:rsidP="00000000" w:rsidRDefault="00000000" w:rsidRPr="00000000" w14:paraId="00000035">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PUNTA CANA</w:t>
            </w:r>
          </w:p>
        </w:tc>
        <w:tc>
          <w:tcPr>
            <w:shd w:fill="ffffff" w:val="clear"/>
            <w:tcMar>
              <w:top w:w="0.0" w:type="dxa"/>
              <w:left w:w="45.0" w:type="dxa"/>
              <w:bottom w:w="0.0" w:type="dxa"/>
              <w:right w:w="45.0" w:type="dxa"/>
            </w:tcMar>
            <w:vAlign w:val="center"/>
          </w:tcPr>
          <w:p w:rsidR="00000000" w:rsidDel="00000000" w:rsidP="00000000" w:rsidRDefault="00000000" w:rsidRPr="00000000" w14:paraId="0000003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IMPRESSIVE PREMIUM PUNTA CANA</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3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90" w:hRule="atLeast"/>
          <w:tblHeader w:val="0"/>
        </w:trPr>
        <w:tc>
          <w:tcPr>
            <w:vMerge w:val="continue"/>
            <w:tcBorders>
              <w:left w:color="0563c1" w:space="0" w:sz="6" w:val="single"/>
              <w:bottom w:color="0563c1" w:space="0" w:sz="6" w:val="single"/>
            </w:tcBorders>
            <w:tcMar>
              <w:top w:w="0.0" w:type="dxa"/>
              <w:left w:w="45.0" w:type="dxa"/>
              <w:bottom w:w="0.0" w:type="dxa"/>
              <w:right w:w="45.0" w:type="dxa"/>
            </w:tcM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BAHIA PRINCIPE LUXURY ESMERALDA</w:t>
            </w:r>
          </w:p>
        </w:tc>
        <w:tc>
          <w:tcPr>
            <w:tcBorders>
              <w:bottom w:color="0563c1" w:space="0" w:sz="6" w:val="single"/>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3A">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S</w:t>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9"/>
          <w:szCs w:val="9"/>
          <w:highlight w:val="white"/>
          <w:u w:val="none"/>
          <w:vertAlign w:val="baseline"/>
        </w:rPr>
      </w:pPr>
      <w:r w:rsidDel="00000000" w:rsidR="00000000" w:rsidRPr="00000000">
        <w:rPr>
          <w:rtl w:val="0"/>
        </w:rPr>
      </w:r>
    </w:p>
    <w:tbl>
      <w:tblPr>
        <w:tblStyle w:val="Table2"/>
        <w:tblW w:w="7849.000000000002" w:type="dxa"/>
        <w:jc w:val="center"/>
        <w:tblLayout w:type="fixed"/>
        <w:tblLook w:val="0400"/>
      </w:tblPr>
      <w:tblGrid>
        <w:gridCol w:w="4716"/>
        <w:gridCol w:w="772"/>
        <w:gridCol w:w="772"/>
        <w:gridCol w:w="772"/>
        <w:gridCol w:w="817"/>
        <w:tblGridChange w:id="0">
          <w:tblGrid>
            <w:gridCol w:w="4716"/>
            <w:gridCol w:w="772"/>
            <w:gridCol w:w="772"/>
            <w:gridCol w:w="772"/>
            <w:gridCol w:w="817"/>
          </w:tblGrid>
        </w:tblGridChange>
      </w:tblGrid>
      <w:tr>
        <w:trPr>
          <w:cantSplit w:val="0"/>
          <w:trHeight w:val="362" w:hRule="atLeast"/>
          <w:tblHeader w:val="0"/>
        </w:trPr>
        <w:tc>
          <w:tcPr>
            <w:gridSpan w:val="5"/>
            <w:tcBorders>
              <w:top w:color="0563c1" w:space="0" w:sz="6" w:val="single"/>
              <w:left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3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194"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4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w:t>
            </w:r>
          </w:p>
        </w:tc>
        <w:tc>
          <w:tcPr>
            <w:shd w:fill="0563c1" w:val="clear"/>
            <w:tcMar>
              <w:top w:w="0.0" w:type="dxa"/>
              <w:left w:w="45.0" w:type="dxa"/>
              <w:bottom w:w="0.0" w:type="dxa"/>
              <w:right w:w="45.0" w:type="dxa"/>
            </w:tcMar>
            <w:vAlign w:val="center"/>
          </w:tcPr>
          <w:p w:rsidR="00000000" w:rsidDel="00000000" w:rsidP="00000000" w:rsidRDefault="00000000" w:rsidRPr="00000000" w14:paraId="0000004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4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4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4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3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6">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TERRESTRE</w:t>
            </w: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4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850</w:t>
            </w:r>
          </w:p>
        </w:tc>
        <w:tc>
          <w:tcPr>
            <w:shd w:fill="ffffff" w:val="clear"/>
            <w:tcMar>
              <w:top w:w="0.0" w:type="dxa"/>
              <w:left w:w="45.0" w:type="dxa"/>
              <w:bottom w:w="0.0" w:type="dxa"/>
              <w:right w:w="45.0" w:type="dxa"/>
            </w:tcMar>
            <w:vAlign w:val="center"/>
          </w:tcPr>
          <w:p w:rsidR="00000000" w:rsidDel="00000000" w:rsidP="00000000" w:rsidRDefault="00000000" w:rsidRPr="00000000" w14:paraId="0000004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790</w:t>
            </w:r>
          </w:p>
        </w:tc>
        <w:tc>
          <w:tcPr>
            <w:shd w:fill="ffffff" w:val="clear"/>
            <w:tcMar>
              <w:top w:w="0.0" w:type="dxa"/>
              <w:left w:w="45.0" w:type="dxa"/>
              <w:bottom w:w="0.0" w:type="dxa"/>
              <w:right w:w="45.0" w:type="dxa"/>
            </w:tcMar>
            <w:vAlign w:val="center"/>
          </w:tcPr>
          <w:p w:rsidR="00000000" w:rsidDel="00000000" w:rsidP="00000000" w:rsidRDefault="00000000" w:rsidRPr="00000000" w14:paraId="0000004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490</w:t>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B">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 </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C">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1190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D">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1130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1790</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F">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830</w:t>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0">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SUPL. 24 DIC 2025 - 03 ENE 2026</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1">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768</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2">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715</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3">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1424</w:t>
            </w:r>
            <w:r w:rsidDel="00000000" w:rsidR="00000000" w:rsidRPr="00000000">
              <w:rPr>
                <w:rtl w:val="0"/>
              </w:rPr>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4">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384</w:t>
            </w:r>
            <w:r w:rsidDel="00000000" w:rsidR="00000000" w:rsidRPr="00000000">
              <w:rPr>
                <w:rtl w:val="0"/>
              </w:rPr>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5">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SUPL. 04 - 31 ENE 2026</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261</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240</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8">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480</w:t>
            </w:r>
            <w:r w:rsidDel="00000000" w:rsidR="00000000" w:rsidRPr="00000000">
              <w:rPr>
                <w:rtl w:val="0"/>
              </w:rPr>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9">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13</w:t>
            </w:r>
            <w:r w:rsidDel="00000000" w:rsidR="00000000" w:rsidRPr="00000000">
              <w:rPr>
                <w:rtl w:val="0"/>
              </w:rPr>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A">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SUPL. 01 FEB - 30 ABR 2026</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B">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357</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C">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331</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D">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661</w:t>
            </w:r>
            <w:r w:rsidDel="00000000" w:rsidR="00000000" w:rsidRPr="00000000">
              <w:rPr>
                <w:rtl w:val="0"/>
              </w:rPr>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49</w:t>
            </w:r>
            <w:r w:rsidDel="00000000" w:rsidR="00000000" w:rsidRPr="00000000">
              <w:rPr>
                <w:rtl w:val="0"/>
              </w:rPr>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F">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SUPL. 01 MAY - 30 JUN 2026</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96</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187</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w:t>
            </w:r>
          </w:p>
        </w:tc>
      </w:tr>
      <w:tr>
        <w:trPr>
          <w:cantSplit w:val="0"/>
          <w:trHeight w:val="72" w:hRule="atLeast"/>
          <w:tblHeader w:val="0"/>
        </w:trPr>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4">
            <w:pPr>
              <w:spacing w:after="0" w:line="240" w:lineRule="auto"/>
              <w:jc w:val="center"/>
              <w:rPr>
                <w:rFonts w:ascii="Calibri" w:cs="Calibri" w:eastAsia="Calibri" w:hAnsi="Calibri"/>
                <w:b w:val="1"/>
                <w:bCs w:val="1"/>
                <w:sz w:val="14"/>
                <w:szCs w:val="14"/>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1"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6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SUPERIOR</w:t>
            </w:r>
          </w:p>
        </w:tc>
        <w:tc>
          <w:tcPr>
            <w:shd w:fill="0563c1" w:val="clear"/>
            <w:tcMar>
              <w:top w:w="0.0" w:type="dxa"/>
              <w:left w:w="45.0" w:type="dxa"/>
              <w:bottom w:w="0.0" w:type="dxa"/>
              <w:right w:w="45.0" w:type="dxa"/>
            </w:tcMar>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6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6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3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E">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TERRESTRE</w:t>
            </w: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6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1130</w:t>
            </w:r>
          </w:p>
        </w:tc>
        <w:tc>
          <w:tcPr>
            <w:shd w:fill="ffffff" w:val="clear"/>
            <w:tcMar>
              <w:top w:w="0.0" w:type="dxa"/>
              <w:left w:w="45.0" w:type="dxa"/>
              <w:bottom w:w="0.0" w:type="dxa"/>
              <w:right w:w="45.0" w:type="dxa"/>
            </w:tcMar>
            <w:vAlign w:val="center"/>
          </w:tcPr>
          <w:p w:rsidR="00000000" w:rsidDel="00000000" w:rsidP="00000000" w:rsidRDefault="00000000" w:rsidRPr="00000000" w14:paraId="0000007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1060</w:t>
            </w:r>
          </w:p>
        </w:tc>
        <w:tc>
          <w:tcPr>
            <w:shd w:fill="ffffff" w:val="clear"/>
            <w:tcMar>
              <w:top w:w="0.0" w:type="dxa"/>
              <w:left w:w="45.0" w:type="dxa"/>
              <w:bottom w:w="0.0" w:type="dxa"/>
              <w:right w:w="45.0" w:type="dxa"/>
            </w:tcMar>
            <w:vAlign w:val="center"/>
          </w:tcPr>
          <w:p w:rsidR="00000000" w:rsidDel="00000000" w:rsidP="00000000" w:rsidRDefault="00000000" w:rsidRPr="00000000" w14:paraId="0000007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1730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560</w:t>
            </w:r>
          </w:p>
        </w:tc>
      </w:tr>
      <w:tr>
        <w:trPr>
          <w:cantSplit w:val="0"/>
          <w:trHeight w:val="60"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3">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 </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4">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1470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5">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1400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6">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2070</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7">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900</w:t>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8">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SUPL. 23 DIC 2025 - 01 ENE 2026</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9">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629</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A">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597</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B">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944</w:t>
            </w:r>
            <w:r w:rsidDel="00000000" w:rsidR="00000000" w:rsidRPr="00000000">
              <w:rPr>
                <w:rtl w:val="0"/>
              </w:rPr>
            </w:r>
          </w:p>
        </w:tc>
        <w:tc>
          <w:tcPr>
            <w:tcBorders>
              <w:bottom w:color="0563c1" w:space="0" w:sz="6" w:val="single"/>
              <w:right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C">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315</w:t>
            </w:r>
            <w:r w:rsidDel="00000000" w:rsidR="00000000" w:rsidRPr="00000000">
              <w:rPr>
                <w:rtl w:val="0"/>
              </w:rPr>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D">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SUPL. 02 ENE - 04 ABR 2026</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315</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F">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293</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0">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464</w:t>
            </w:r>
            <w:r w:rsidDel="00000000" w:rsidR="00000000" w:rsidRPr="00000000">
              <w:rPr>
                <w:rtl w:val="0"/>
              </w:rPr>
            </w:r>
          </w:p>
        </w:tc>
        <w:tc>
          <w:tcPr>
            <w:tcBorders>
              <w:bottom w:color="0563c1" w:space="0" w:sz="6" w:val="single"/>
              <w:right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1">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155</w:t>
            </w:r>
            <w:r w:rsidDel="00000000" w:rsidR="00000000" w:rsidRPr="00000000">
              <w:rPr>
                <w:rtl w:val="0"/>
              </w:rPr>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2">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SUPL. 04 - 30 ABR 2026</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3">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139</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4">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128</w:t>
            </w: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5">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203</w:t>
            </w:r>
            <w:r w:rsidDel="00000000" w:rsidR="00000000" w:rsidRPr="00000000">
              <w:rPr>
                <w:rtl w:val="0"/>
              </w:rPr>
            </w:r>
          </w:p>
        </w:tc>
        <w:tc>
          <w:tcPr>
            <w:tcBorders>
              <w:bottom w:color="0563c1" w:space="0" w:sz="6" w:val="single"/>
              <w:right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6">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rtl w:val="0"/>
              </w:rPr>
              <w:t xml:space="preserve">64</w:t>
            </w: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19"/>
          <w:szCs w:val="19"/>
          <w:highlight w:val="white"/>
          <w:u w:val="none"/>
          <w:vertAlign w:val="baseline"/>
        </w:rPr>
      </w:pPr>
      <w:r w:rsidDel="00000000" w:rsidR="00000000" w:rsidRPr="00000000">
        <w:rPr>
          <w:rtl w:val="0"/>
        </w:rPr>
      </w:r>
    </w:p>
    <w:tbl>
      <w:tblPr>
        <w:tblStyle w:val="Table3"/>
        <w:tblW w:w="8263.0" w:type="dxa"/>
        <w:jc w:val="center"/>
        <w:tblLayout w:type="fixed"/>
        <w:tblLook w:val="0400"/>
      </w:tblPr>
      <w:tblGrid>
        <w:gridCol w:w="8263"/>
        <w:tblGridChange w:id="0">
          <w:tblGrid>
            <w:gridCol w:w="8263"/>
          </w:tblGrid>
        </w:tblGridChange>
      </w:tblGrid>
      <w:tr>
        <w:trPr>
          <w:cantSplit w:val="0"/>
          <w:trHeight w:val="27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8">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GDL/PTY/PUJ/PTY/GDL</w:t>
            </w:r>
          </w:p>
        </w:tc>
      </w:tr>
      <w:tr>
        <w:trPr>
          <w:cantSplit w:val="0"/>
          <w:trHeight w:val="28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89">
            <w:pPr>
              <w:spacing w:after="0" w:line="240" w:lineRule="auto"/>
              <w:rPr>
                <w:rFonts w:ascii="Calibri" w:cs="Calibri" w:eastAsia="Calibri" w:hAnsi="Calibri"/>
                <w:b w:val="1"/>
                <w:bCs w:val="1"/>
                <w:color w:val="ffffff"/>
                <w:sz w:val="6"/>
                <w:szCs w:val="6"/>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IMPUESTOS (SUJETOS A CONFIRMACIÓN): 360 USD</w:t>
            </w:r>
            <w:r w:rsidDel="00000000" w:rsidR="00000000" w:rsidRPr="00000000">
              <w:rPr>
                <w:rtl w:val="0"/>
              </w:rPr>
            </w:r>
          </w:p>
        </w:tc>
      </w:tr>
      <w:tr>
        <w:trPr>
          <w:cantSplit w:val="0"/>
          <w:trHeight w:val="141"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8B">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SUPLEMENTO PASAJERO VIAJANDO SOLO: 415 USD</w:t>
            </w:r>
            <w:r w:rsidDel="00000000" w:rsidR="00000000" w:rsidRPr="00000000">
              <w:rPr>
                <w:rtl w:val="0"/>
              </w:rPr>
            </w:r>
          </w:p>
        </w:tc>
      </w:tr>
      <w:tr>
        <w:trPr>
          <w:cantSplit w:val="0"/>
          <w:trHeight w:val="316"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C">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2 A 10 AÑOS,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ESTA POLÍTICA ESTÁ SUJETA A CAMBIOS</w:t>
            </w:r>
          </w:p>
        </w:tc>
      </w:tr>
      <w:tr>
        <w:trPr>
          <w:cantSplit w:val="0"/>
          <w:trHeight w:val="267"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D">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p>
        </w:tc>
      </w:tr>
      <w:tr>
        <w:trPr>
          <w:cantSplit w:val="0"/>
          <w:trHeight w:val="766"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8F">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 JUNIO 2026.</w:t>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183774307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-748664</wp:posOffset>
          </wp:positionH>
          <wp:positionV relativeFrom="paragraph">
            <wp:posOffset>-459104</wp:posOffset>
          </wp:positionV>
          <wp:extent cx="8711807" cy="1485941"/>
          <wp:effectExtent b="0" l="0" r="0" t="0"/>
          <wp:wrapNone/>
          <wp:docPr id="183774307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5050155</wp:posOffset>
          </wp:positionH>
          <wp:positionV relativeFrom="paragraph">
            <wp:posOffset>-99059</wp:posOffset>
          </wp:positionV>
          <wp:extent cx="1679419" cy="449164"/>
          <wp:effectExtent b="0" l="0" r="0" t="0"/>
          <wp:wrapNone/>
          <wp:docPr id="1837743079"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679419" cy="4491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-210501</wp:posOffset>
              </wp:positionH>
              <wp:positionV relativeFrom="paragraph">
                <wp:posOffset>-136841</wp:posOffset>
              </wp:positionV>
              <wp:extent cx="5267325" cy="1108075"/>
              <wp:effectExtent b="0" l="0" r="0" t="0"/>
              <wp:wrapNone/>
              <wp:docPr id="1837743075" name=""/>
              <a:graphic>
                <a:graphicData uri="http://schemas.microsoft.com/office/word/2010/wordprocessingShape">
                  <wps:wsp>
                    <wps:cNvSpPr/>
                    <wps:cNvPr id="2" name="Shape 2"/>
                    <wps:spPr>
                      <a:xfrm>
                        <a:off x="2717100" y="3230725"/>
                        <a:ext cx="5257800" cy="109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t xml:space="preserve">PANAMÁ Y PUNTA CANA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 1304 - C2026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-210501</wp:posOffset>
              </wp:positionH>
              <wp:positionV relativeFrom="paragraph">
                <wp:posOffset>-136841</wp:posOffset>
              </wp:positionV>
              <wp:extent cx="5267325" cy="1108075"/>
              <wp:effectExtent b="0" l="0" r="0" t="0"/>
              <wp:wrapNone/>
              <wp:docPr id="1837743075"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5267325" cy="11080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3934460</wp:posOffset>
          </wp:positionH>
          <wp:positionV relativeFrom="paragraph">
            <wp:posOffset>140970</wp:posOffset>
          </wp:positionV>
          <wp:extent cx="1339668" cy="683671"/>
          <wp:effectExtent b="0" l="0" r="0" t="0"/>
          <wp:wrapNone/>
          <wp:docPr id="1837743076" name="image3.png"/>
          <a:graphic>
            <a:graphicData uri="http://schemas.openxmlformats.org/drawingml/2006/picture">
              <pic:pic>
                <pic:nvPicPr>
                  <pic:cNvPr id="0" name="image3.png"/>
                  <pic:cNvPicPr preferRelativeResize="0"/>
                </pic:nvPicPr>
                <pic:blipFill>
                  <a:blip r:embed="rId4"/>
                  <a:srcRect b="9445" l="0" r="0" t="13869"/>
                  <a:stretch>
                    <a:fillRect/>
                  </a:stretch>
                </pic:blipFill>
                <pic:spPr>
                  <a:xfrm>
                    <a:off x="0" y="0"/>
                    <a:ext cx="1339668" cy="683671"/>
                  </a:xfrm>
                  <a:prstGeom prst="rect"/>
                  <a:ln/>
                </pic:spPr>
              </pic:pic>
            </a:graphicData>
          </a:graphic>
        </wp:anchor>
      </w:drawing>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paragraft" w:customStyle="1">
    <w:name w:val="paragraft"/>
    <w:basedOn w:val="Normal"/>
    <w:rsid w:val="00DD5938"/>
    <w:pPr>
      <w:spacing w:after="0" w:line="259" w:lineRule="auto"/>
      <w:jc w:val="both"/>
    </w:pPr>
    <w:rPr>
      <w:rFonts w:ascii="Calibri" w:cs="Calibri" w:eastAsia="Calibri" w:hAnsi="Calibri"/>
      <w:sz w:val="20"/>
      <w:szCs w:val="20"/>
      <w:lang w:bidi="ar-SA" w:eastAsia="es-PE" w:val="es-ES"/>
    </w:rPr>
  </w:style>
  <w:style w:type="paragraph" w:styleId="P-Styleguiado" w:customStyle="1">
    <w:name w:val="P-Styleguiado"/>
    <w:basedOn w:val="Normal"/>
    <w:rsid w:val="007203D6"/>
    <w:pPr>
      <w:spacing w:after="5" w:line="259" w:lineRule="auto"/>
    </w:pPr>
    <w:rPr>
      <w:rFonts w:ascii="Calibri" w:cs="Calibri" w:eastAsia="Calibri" w:hAnsi="Calibri"/>
      <w:sz w:val="20"/>
      <w:szCs w:val="20"/>
      <w:lang w:bidi="ar-SA" w:eastAsia="es-PE" w:val="es-ES"/>
    </w:rPr>
  </w:style>
  <w:style w:type="paragraph" w:styleId="Textoindependiente">
    <w:name w:val="Body Text"/>
    <w:basedOn w:val="Normal"/>
    <w:link w:val="TextoindependienteCar"/>
    <w:uiPriority w:val="99"/>
    <w:semiHidden w:val="1"/>
    <w:unhideWhenUsed w:val="1"/>
    <w:rsid w:val="00E81848"/>
    <w:pPr>
      <w:spacing w:after="120"/>
    </w:pPr>
    <w:rPr>
      <w:lang w:eastAsia="en-US" w:val="en-US"/>
    </w:rPr>
  </w:style>
  <w:style w:type="character" w:styleId="TextoindependienteCar" w:customStyle="1">
    <w:name w:val="Texto independiente Car"/>
    <w:basedOn w:val="Fuentedeprrafopredeter"/>
    <w:link w:val="Textoindependiente"/>
    <w:uiPriority w:val="99"/>
    <w:semiHidden w:val="1"/>
    <w:rsid w:val="00E81848"/>
    <w:rPr>
      <w:rFonts w:cs="Times New Roman" w:eastAsia="Times New Roman"/>
      <w:lang w:bidi="en-US" w:eastAsia="en-US" w:val="en-US"/>
    </w:rPr>
  </w:style>
  <w:style w:type="character" w:styleId="Mencinsinresolver">
    <w:name w:val="Unresolved Mention"/>
    <w:basedOn w:val="Fuentedeprrafopredeter"/>
    <w:uiPriority w:val="99"/>
    <w:semiHidden w:val="1"/>
    <w:unhideWhenUsed w:val="1"/>
    <w:rsid w:val="00725EC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goAacX1nF/ZZosPfFXjLzJHZRA==">CgMxLjA4AHIhMW5kNzVYd0hjd0U0LUtodEF5VGlINU83T2ItN0dMa0ZY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2025-12-08T22:00:00Z</dcterms:created>
  <dc:creator>Operadora</dc:creator>
</cp:coreProperties>
</file>