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C9D2B" w14:textId="4482EADD" w:rsidR="00550ED0" w:rsidRDefault="00800658" w:rsidP="00550ED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Kilimanjaro, Arusha,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Ngorongoro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 xml:space="preserve">, Parque Nacional Manyara o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Tarangire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 xml:space="preserve">, Parque Nacional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Amboseli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>, Parque Nacional Lago Nakuru, Masái Mara y Nairobi</w:t>
      </w:r>
    </w:p>
    <w:p w14:paraId="044B7BD1" w14:textId="618D74F4" w:rsidR="00345CED" w:rsidRDefault="0067665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4594DF0F" wp14:editId="5BD5221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79190" cy="720000"/>
            <wp:effectExtent l="0" t="0" r="6985" b="0"/>
            <wp:wrapSquare wrapText="bothSides"/>
            <wp:docPr id="149744515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445150" name="Imagen 149744515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19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D9AEEE" w14:textId="16E78350" w:rsidR="0055617B" w:rsidRPr="00650374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432092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BB4C38">
        <w:rPr>
          <w:rFonts w:ascii="Arial" w:hAnsi="Arial" w:cs="Arial"/>
          <w:b/>
          <w:bCs/>
          <w:sz w:val="20"/>
          <w:szCs w:val="20"/>
          <w:lang w:val="es-MX"/>
        </w:rPr>
        <w:t>10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>días</w:t>
      </w:r>
      <w:r w:rsidR="006C41CE" w:rsidRPr="00650374">
        <w:rPr>
          <w:b/>
          <w:bCs/>
          <w:noProof/>
          <w:lang w:val="es-MX"/>
        </w:rPr>
        <w:t xml:space="preserve"> </w:t>
      </w:r>
    </w:p>
    <w:p w14:paraId="6018CE87" w14:textId="1A5B170F" w:rsidR="004D27DB" w:rsidRPr="00650374" w:rsidRDefault="00B716EF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BB4C38">
        <w:rPr>
          <w:rFonts w:ascii="Arial" w:hAnsi="Arial" w:cs="Arial"/>
          <w:b/>
          <w:bCs/>
          <w:sz w:val="20"/>
          <w:szCs w:val="20"/>
          <w:lang w:val="es-MX"/>
        </w:rPr>
        <w:t>martes</w:t>
      </w:r>
      <w:r w:rsidR="00800658">
        <w:rPr>
          <w:rFonts w:ascii="Arial" w:hAnsi="Arial" w:cs="Arial"/>
          <w:b/>
          <w:bCs/>
          <w:sz w:val="20"/>
          <w:szCs w:val="20"/>
          <w:lang w:val="es-MX"/>
        </w:rPr>
        <w:t xml:space="preserve"> y jueves</w:t>
      </w:r>
      <w:r w:rsidR="00DD6CCC" w:rsidRPr="00650374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8D0053">
        <w:rPr>
          <w:rFonts w:ascii="Arial" w:hAnsi="Arial" w:cs="Arial"/>
          <w:b/>
          <w:bCs/>
          <w:sz w:val="20"/>
          <w:szCs w:val="20"/>
          <w:lang w:val="es-MX"/>
        </w:rPr>
        <w:t xml:space="preserve"> 01 de abril 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al </w:t>
      </w:r>
      <w:r w:rsidR="00800658">
        <w:rPr>
          <w:rFonts w:ascii="Arial" w:hAnsi="Arial" w:cs="Arial"/>
          <w:b/>
          <w:bCs/>
          <w:sz w:val="20"/>
          <w:szCs w:val="20"/>
          <w:lang w:val="es-MX"/>
        </w:rPr>
        <w:t>11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 de diciembre 2025</w:t>
      </w:r>
    </w:p>
    <w:p w14:paraId="32B80ABA" w14:textId="77777777"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14:paraId="59805ACF" w14:textId="77777777" w:rsidR="00525C32" w:rsidRPr="00650374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</w:t>
      </w:r>
    </w:p>
    <w:p w14:paraId="06418B08" w14:textId="77777777" w:rsidR="00280D4E" w:rsidRDefault="00280D4E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B7F7379" w14:textId="3A2C45AB" w:rsidR="00943885" w:rsidRPr="00CD4312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943885" w:rsidRPr="00CD4312">
        <w:rPr>
          <w:rFonts w:ascii="Arial" w:hAnsi="Arial" w:cs="Arial"/>
          <w:b/>
          <w:bCs/>
          <w:lang w:val="es-MX"/>
        </w:rPr>
        <w:t xml:space="preserve"> 1.- </w:t>
      </w:r>
      <w:r w:rsidR="00676653">
        <w:rPr>
          <w:rFonts w:ascii="Arial" w:hAnsi="Arial" w:cs="Arial"/>
          <w:b/>
          <w:bCs/>
          <w:lang w:val="es-MX"/>
        </w:rPr>
        <w:t xml:space="preserve">México – </w:t>
      </w:r>
      <w:r w:rsidR="00800658">
        <w:rPr>
          <w:rFonts w:ascii="Arial" w:hAnsi="Arial" w:cs="Arial"/>
          <w:b/>
          <w:bCs/>
          <w:lang w:val="es-MX"/>
        </w:rPr>
        <w:t>Kilimanjaro</w:t>
      </w:r>
    </w:p>
    <w:p w14:paraId="49710E38" w14:textId="315BBAEA" w:rsidR="00676653" w:rsidRDefault="00676653" w:rsidP="0067665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76653">
        <w:rPr>
          <w:rFonts w:ascii="Arial" w:hAnsi="Arial" w:cs="Arial"/>
          <w:sz w:val="20"/>
          <w:szCs w:val="20"/>
          <w:lang w:val="es-MX"/>
        </w:rPr>
        <w:t xml:space="preserve">Salida en vuelo con destino </w:t>
      </w:r>
      <w:r w:rsidR="00800658">
        <w:rPr>
          <w:rFonts w:ascii="Arial" w:hAnsi="Arial" w:cs="Arial"/>
          <w:sz w:val="20"/>
          <w:szCs w:val="20"/>
          <w:lang w:val="es-MX"/>
        </w:rPr>
        <w:t>Kilimanjaro</w:t>
      </w:r>
      <w:r w:rsidRPr="00676653">
        <w:rPr>
          <w:rFonts w:ascii="Arial" w:hAnsi="Arial" w:cs="Arial"/>
          <w:sz w:val="20"/>
          <w:szCs w:val="20"/>
          <w:lang w:val="es-MX"/>
        </w:rPr>
        <w:t xml:space="preserve">, por la ruta elegida. Llegada y traslado al hotel. </w:t>
      </w:r>
      <w:r w:rsidRPr="00676653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311F3331" w14:textId="77777777" w:rsidR="00676653" w:rsidRDefault="00676653" w:rsidP="0067665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AAFACA2" w14:textId="1DF688C2" w:rsidR="00943885" w:rsidRPr="00676653" w:rsidRDefault="00525C32" w:rsidP="0067665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 xml:space="preserve">Día </w:t>
      </w:r>
      <w:r w:rsidR="00943885" w:rsidRPr="00CD4312">
        <w:rPr>
          <w:rFonts w:ascii="Arial" w:hAnsi="Arial" w:cs="Arial"/>
          <w:b/>
          <w:bCs/>
          <w:lang w:val="es-MX"/>
        </w:rPr>
        <w:t xml:space="preserve">2.- </w:t>
      </w:r>
      <w:r w:rsidR="00800658">
        <w:rPr>
          <w:rFonts w:ascii="Arial" w:hAnsi="Arial" w:cs="Arial"/>
          <w:b/>
          <w:bCs/>
          <w:lang w:val="es-MX"/>
        </w:rPr>
        <w:t xml:space="preserve">Kilimanjaro – Arusha – </w:t>
      </w:r>
      <w:proofErr w:type="spellStart"/>
      <w:r w:rsidR="00800658">
        <w:rPr>
          <w:rFonts w:ascii="Arial" w:hAnsi="Arial" w:cs="Arial"/>
          <w:b/>
          <w:bCs/>
          <w:lang w:val="es-MX"/>
        </w:rPr>
        <w:t>Ngorongoro</w:t>
      </w:r>
      <w:proofErr w:type="spellEnd"/>
    </w:p>
    <w:p w14:paraId="16920736" w14:textId="0CDFC9B9" w:rsidR="00800658" w:rsidRDefault="00800658" w:rsidP="008006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00658">
        <w:rPr>
          <w:rFonts w:ascii="Arial" w:hAnsi="Arial" w:cs="Arial"/>
          <w:sz w:val="20"/>
          <w:szCs w:val="20"/>
          <w:lang w:val="es-MX"/>
        </w:rPr>
        <w:t xml:space="preserve">Llegada y traslado a Arusha. A la hora indicada por parte de nuestro chofer / guía salida por carretera hacia el Área de Conservación de </w:t>
      </w:r>
      <w:proofErr w:type="spellStart"/>
      <w:r w:rsidRPr="00800658">
        <w:rPr>
          <w:rFonts w:ascii="Arial" w:hAnsi="Arial" w:cs="Arial"/>
          <w:sz w:val="20"/>
          <w:szCs w:val="20"/>
          <w:lang w:val="es-MX"/>
        </w:rPr>
        <w:t>Ngorongoro</w:t>
      </w:r>
      <w:proofErr w:type="spellEnd"/>
      <w:r w:rsidRPr="00800658">
        <w:rPr>
          <w:rFonts w:ascii="Arial" w:hAnsi="Arial" w:cs="Arial"/>
          <w:sz w:val="20"/>
          <w:szCs w:val="20"/>
          <w:lang w:val="es-MX"/>
        </w:rPr>
        <w:t xml:space="preserve">. Llegada al </w:t>
      </w:r>
      <w:proofErr w:type="spellStart"/>
      <w:r w:rsidRPr="00800658">
        <w:rPr>
          <w:rFonts w:ascii="Arial" w:hAnsi="Arial" w:cs="Arial"/>
          <w:sz w:val="20"/>
          <w:szCs w:val="20"/>
          <w:lang w:val="es-MX"/>
        </w:rPr>
        <w:t>lodge</w:t>
      </w:r>
      <w:proofErr w:type="spellEnd"/>
      <w:r w:rsidRPr="00800658">
        <w:rPr>
          <w:rFonts w:ascii="Arial" w:hAnsi="Arial" w:cs="Arial"/>
          <w:sz w:val="20"/>
          <w:szCs w:val="20"/>
          <w:lang w:val="es-MX"/>
        </w:rPr>
        <w:t xml:space="preserve"> al atardecer. </w:t>
      </w:r>
      <w:r w:rsidRPr="0080065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Cena en el </w:t>
      </w:r>
      <w:proofErr w:type="spellStart"/>
      <w:r w:rsidRPr="0080065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lodge</w:t>
      </w:r>
      <w:proofErr w:type="spellEnd"/>
      <w:r w:rsidRPr="0080065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</w:t>
      </w:r>
      <w:r w:rsidRPr="0080065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08A60D53" w14:textId="77777777" w:rsidR="00800658" w:rsidRPr="00676653" w:rsidRDefault="00800658" w:rsidP="008006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4CD8BBA" w14:textId="39BCC145" w:rsidR="00120455" w:rsidRDefault="00525C32" w:rsidP="00525C3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676653">
        <w:rPr>
          <w:rFonts w:ascii="Arial" w:hAnsi="Arial" w:cs="Arial"/>
          <w:b/>
          <w:bCs/>
          <w:lang w:val="es-MX"/>
        </w:rPr>
        <w:t xml:space="preserve"> 3.- </w:t>
      </w:r>
      <w:proofErr w:type="spellStart"/>
      <w:r w:rsidR="00800658">
        <w:rPr>
          <w:rFonts w:ascii="Arial" w:hAnsi="Arial" w:cs="Arial"/>
          <w:b/>
          <w:bCs/>
          <w:lang w:val="es-MX"/>
        </w:rPr>
        <w:t>Ngorongoro</w:t>
      </w:r>
      <w:proofErr w:type="spellEnd"/>
    </w:p>
    <w:p w14:paraId="3329D756" w14:textId="5332FECB" w:rsidR="009E5D30" w:rsidRPr="00BB4C38" w:rsidRDefault="00BB4C38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B4C3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Pensión completa.</w:t>
      </w:r>
      <w:r w:rsidRPr="00BB4C38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="00800658" w:rsidRPr="00800658">
        <w:rPr>
          <w:rFonts w:ascii="Arial" w:hAnsi="Arial" w:cs="Arial"/>
          <w:sz w:val="20"/>
          <w:szCs w:val="20"/>
          <w:lang w:val="es-MX"/>
        </w:rPr>
        <w:t xml:space="preserve">Pensión completa. En el día de hoy nos adentraremos en el interior del cráter de este antiguo volcán ya extinto y disfrutaremos de una experiencia única de safari durante nuestra mañana. Almuerzo picnic. Regresaremos al </w:t>
      </w:r>
      <w:proofErr w:type="spellStart"/>
      <w:r w:rsidR="00800658" w:rsidRPr="00800658">
        <w:rPr>
          <w:rFonts w:ascii="Arial" w:hAnsi="Arial" w:cs="Arial"/>
          <w:sz w:val="20"/>
          <w:szCs w:val="20"/>
          <w:lang w:val="es-MX"/>
        </w:rPr>
        <w:t>lodge</w:t>
      </w:r>
      <w:proofErr w:type="spellEnd"/>
      <w:r w:rsidR="00800658" w:rsidRPr="00800658">
        <w:rPr>
          <w:rFonts w:ascii="Arial" w:hAnsi="Arial" w:cs="Arial"/>
          <w:sz w:val="20"/>
          <w:szCs w:val="20"/>
          <w:lang w:val="es-MX"/>
        </w:rPr>
        <w:t xml:space="preserve"> y tendremos la tarde libre para disfrutar de nuestro alojamiento y las vistas de esta zona.</w:t>
      </w:r>
      <w:r w:rsidR="00800658">
        <w:rPr>
          <w:rFonts w:ascii="Arial" w:hAnsi="Arial" w:cs="Arial"/>
          <w:sz w:val="20"/>
          <w:szCs w:val="20"/>
          <w:lang w:val="es-MX"/>
        </w:rPr>
        <w:t xml:space="preserve"> </w:t>
      </w:r>
      <w:r w:rsidRPr="00BB4C3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Cena en el </w:t>
      </w:r>
      <w:proofErr w:type="spellStart"/>
      <w:r w:rsidRPr="00BB4C3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lodge</w:t>
      </w:r>
      <w:proofErr w:type="spellEnd"/>
      <w:r w:rsidRPr="00BB4C3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545C3AAD" w14:textId="77777777" w:rsidR="00BB4C38" w:rsidRDefault="00BB4C38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18E9B9A1" w14:textId="60E56A30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4.- </w:t>
      </w:r>
      <w:proofErr w:type="spellStart"/>
      <w:r w:rsidR="00800658">
        <w:rPr>
          <w:rFonts w:ascii="Arial" w:hAnsi="Arial" w:cs="Arial"/>
          <w:b/>
          <w:bCs/>
          <w:lang w:val="es-MX"/>
        </w:rPr>
        <w:t>Ngorongoro</w:t>
      </w:r>
      <w:proofErr w:type="spellEnd"/>
      <w:r w:rsidR="00800658">
        <w:rPr>
          <w:rFonts w:ascii="Arial" w:hAnsi="Arial" w:cs="Arial"/>
          <w:b/>
          <w:bCs/>
          <w:lang w:val="es-MX"/>
        </w:rPr>
        <w:t xml:space="preserve"> – Parque Nacional Manyara o </w:t>
      </w:r>
      <w:proofErr w:type="spellStart"/>
      <w:r w:rsidR="00800658">
        <w:rPr>
          <w:rFonts w:ascii="Arial" w:hAnsi="Arial" w:cs="Arial"/>
          <w:b/>
          <w:bCs/>
          <w:lang w:val="es-MX"/>
        </w:rPr>
        <w:t>Tarangire</w:t>
      </w:r>
      <w:proofErr w:type="spellEnd"/>
    </w:p>
    <w:p w14:paraId="59831207" w14:textId="1D5125FC" w:rsidR="00413A73" w:rsidRDefault="00413A73" w:rsidP="00413A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13A73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Pensión completa.</w:t>
      </w:r>
      <w:r w:rsidRPr="00413A73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Después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desayuno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salida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hacia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nuestro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siguiente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alto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en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el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camino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el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Lago Manyara o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el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P.N. de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Tarangire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dependiendo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opción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elegida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. Safari de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tarde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>. </w:t>
      </w:r>
      <w:r w:rsidR="0080065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Ce</w:t>
      </w:r>
      <w:r w:rsidR="00BB4C38" w:rsidRPr="00BB4C3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na en el </w:t>
      </w:r>
      <w:proofErr w:type="spellStart"/>
      <w:r w:rsidR="00BB4C38" w:rsidRPr="00BB4C3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lodge</w:t>
      </w:r>
      <w:proofErr w:type="spellEnd"/>
      <w:r w:rsidR="00BB4C38" w:rsidRPr="00BB4C3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 w:rsidR="00BB4C38" w:rsidRPr="00BB4C38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413A73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Alojamiento.</w:t>
      </w:r>
    </w:p>
    <w:p w14:paraId="6F7F8948" w14:textId="77777777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</w:p>
    <w:p w14:paraId="5F54C512" w14:textId="186DFEDE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</w:t>
      </w:r>
      <w:r w:rsidR="00BB4C38">
        <w:rPr>
          <w:rFonts w:ascii="Arial" w:hAnsi="Arial" w:cs="Arial"/>
          <w:b/>
          <w:bCs/>
          <w:lang w:val="es-MX"/>
        </w:rPr>
        <w:t>5</w:t>
      </w:r>
      <w:r>
        <w:rPr>
          <w:rFonts w:ascii="Arial" w:hAnsi="Arial" w:cs="Arial"/>
          <w:b/>
          <w:bCs/>
          <w:lang w:val="es-MX"/>
        </w:rPr>
        <w:t xml:space="preserve">.- </w:t>
      </w:r>
      <w:r w:rsidR="00800658">
        <w:rPr>
          <w:rFonts w:ascii="Arial" w:hAnsi="Arial" w:cs="Arial"/>
          <w:b/>
          <w:bCs/>
          <w:lang w:val="es-MX"/>
        </w:rPr>
        <w:t xml:space="preserve">P.N. Lago Manyara o P.N. </w:t>
      </w:r>
      <w:proofErr w:type="spellStart"/>
      <w:r w:rsidR="00800658">
        <w:rPr>
          <w:rFonts w:ascii="Arial" w:hAnsi="Arial" w:cs="Arial"/>
          <w:b/>
          <w:bCs/>
          <w:lang w:val="es-MX"/>
        </w:rPr>
        <w:t>Tarangire</w:t>
      </w:r>
      <w:proofErr w:type="spellEnd"/>
      <w:r w:rsidR="00800658">
        <w:rPr>
          <w:rFonts w:ascii="Arial" w:hAnsi="Arial" w:cs="Arial"/>
          <w:b/>
          <w:bCs/>
          <w:lang w:val="es-MX"/>
        </w:rPr>
        <w:t xml:space="preserve"> – P.N. </w:t>
      </w:r>
      <w:proofErr w:type="spellStart"/>
      <w:r w:rsidR="00800658">
        <w:rPr>
          <w:rFonts w:ascii="Arial" w:hAnsi="Arial" w:cs="Arial"/>
          <w:b/>
          <w:bCs/>
          <w:lang w:val="es-MX"/>
        </w:rPr>
        <w:t>Amboseli</w:t>
      </w:r>
      <w:proofErr w:type="spellEnd"/>
    </w:p>
    <w:p w14:paraId="52193042" w14:textId="586EF78F" w:rsidR="00413A73" w:rsidRDefault="00413A73" w:rsidP="00413A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13A73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Pensión completa.</w:t>
      </w:r>
      <w:r w:rsidRPr="00413A73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="00800658" w:rsidRPr="00800658">
        <w:rPr>
          <w:rFonts w:ascii="Arial" w:hAnsi="Arial" w:cs="Arial"/>
          <w:sz w:val="20"/>
          <w:szCs w:val="20"/>
        </w:rPr>
        <w:t xml:space="preserve">Salida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hacia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Arusha, y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continuación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hacia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vecina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Kenia,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vía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el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paso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fronterizo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Namanga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Llegaremos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nuestro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alojamiento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en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Amboseli. Almuerzo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en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el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lodge y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por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tarde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saldremos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de safari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por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el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Parque Nacional de Amboseli</w:t>
      </w:r>
      <w:r w:rsidR="00BB4C38" w:rsidRPr="00BB4C38">
        <w:rPr>
          <w:rFonts w:ascii="Arial" w:hAnsi="Arial" w:cs="Arial"/>
          <w:sz w:val="20"/>
          <w:szCs w:val="20"/>
        </w:rPr>
        <w:t>.</w:t>
      </w:r>
      <w:r w:rsidR="00800658">
        <w:rPr>
          <w:rFonts w:ascii="Arial" w:hAnsi="Arial" w:cs="Arial"/>
          <w:sz w:val="20"/>
          <w:szCs w:val="20"/>
        </w:rPr>
        <w:t xml:space="preserve"> </w:t>
      </w:r>
      <w:r w:rsidR="00800658">
        <w:rPr>
          <w:rFonts w:ascii="Arial" w:hAnsi="Arial" w:cs="Arial"/>
          <w:b/>
          <w:bCs/>
          <w:color w:val="1F497D" w:themeColor="text2"/>
          <w:sz w:val="20"/>
          <w:szCs w:val="20"/>
        </w:rPr>
        <w:t>C</w:t>
      </w:r>
      <w:r w:rsidR="00BB4C38" w:rsidRPr="00BB4C38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ena </w:t>
      </w:r>
      <w:proofErr w:type="spellStart"/>
      <w:r w:rsidR="00BB4C38" w:rsidRPr="00BB4C38">
        <w:rPr>
          <w:rFonts w:ascii="Arial" w:hAnsi="Arial" w:cs="Arial"/>
          <w:b/>
          <w:bCs/>
          <w:color w:val="1F497D" w:themeColor="text2"/>
          <w:sz w:val="20"/>
          <w:szCs w:val="20"/>
        </w:rPr>
        <w:t>en</w:t>
      </w:r>
      <w:proofErr w:type="spellEnd"/>
      <w:r w:rsidR="00BB4C38" w:rsidRPr="00BB4C38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="00BB4C38" w:rsidRPr="00BB4C38">
        <w:rPr>
          <w:rFonts w:ascii="Arial" w:hAnsi="Arial" w:cs="Arial"/>
          <w:b/>
          <w:bCs/>
          <w:color w:val="1F497D" w:themeColor="text2"/>
          <w:sz w:val="20"/>
          <w:szCs w:val="20"/>
        </w:rPr>
        <w:t>el</w:t>
      </w:r>
      <w:proofErr w:type="spellEnd"/>
      <w:r w:rsidR="00BB4C38" w:rsidRPr="00BB4C38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lodge.</w:t>
      </w:r>
      <w:r w:rsidR="00BB4C38">
        <w:rPr>
          <w:rFonts w:ascii="Arial" w:hAnsi="Arial" w:cs="Arial"/>
          <w:sz w:val="20"/>
          <w:szCs w:val="20"/>
        </w:rPr>
        <w:t xml:space="preserve"> </w:t>
      </w:r>
      <w:r w:rsidRPr="00413A73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Alojamiento.</w:t>
      </w:r>
    </w:p>
    <w:p w14:paraId="7DE5FE93" w14:textId="77777777" w:rsidR="00413A73" w:rsidRDefault="00413A7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17EF9876" w14:textId="1EE1CB95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</w:t>
      </w:r>
      <w:r w:rsidR="00BB4C38">
        <w:rPr>
          <w:rFonts w:ascii="Arial" w:hAnsi="Arial" w:cs="Arial"/>
          <w:b/>
          <w:bCs/>
          <w:lang w:val="es-MX"/>
        </w:rPr>
        <w:t>6</w:t>
      </w:r>
      <w:r>
        <w:rPr>
          <w:rFonts w:ascii="Arial" w:hAnsi="Arial" w:cs="Arial"/>
          <w:b/>
          <w:bCs/>
          <w:lang w:val="es-MX"/>
        </w:rPr>
        <w:t xml:space="preserve">.- </w:t>
      </w:r>
      <w:r w:rsidR="00800658">
        <w:rPr>
          <w:rFonts w:ascii="Arial" w:hAnsi="Arial" w:cs="Arial"/>
          <w:b/>
          <w:bCs/>
          <w:lang w:val="es-MX"/>
        </w:rPr>
        <w:t xml:space="preserve">P.N. </w:t>
      </w:r>
      <w:proofErr w:type="spellStart"/>
      <w:r w:rsidR="00800658">
        <w:rPr>
          <w:rFonts w:ascii="Arial" w:hAnsi="Arial" w:cs="Arial"/>
          <w:b/>
          <w:bCs/>
          <w:lang w:val="es-MX"/>
        </w:rPr>
        <w:t>Amboseli</w:t>
      </w:r>
      <w:proofErr w:type="spellEnd"/>
      <w:r w:rsidR="00800658">
        <w:rPr>
          <w:rFonts w:ascii="Arial" w:hAnsi="Arial" w:cs="Arial"/>
          <w:b/>
          <w:bCs/>
          <w:lang w:val="es-MX"/>
        </w:rPr>
        <w:t xml:space="preserve"> – P.N. Lago Nakuru</w:t>
      </w:r>
    </w:p>
    <w:p w14:paraId="27B6E540" w14:textId="4EFD38BC" w:rsidR="00BB4C38" w:rsidRPr="00800658" w:rsidRDefault="00413A7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Desayuno</w:t>
      </w:r>
      <w:r w:rsidRPr="00413A73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 w:rsidRPr="00413A73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="00800658" w:rsidRPr="00800658">
        <w:rPr>
          <w:rFonts w:ascii="Arial" w:hAnsi="Arial" w:cs="Arial"/>
          <w:sz w:val="20"/>
          <w:szCs w:val="20"/>
        </w:rPr>
        <w:t xml:space="preserve">Poco a poco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saldremos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área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de Amboseli para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ir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dirigiéndonos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hacia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el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Lago Nakuru. Almuerzo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en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el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lodge. Por la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tarde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disfrutaremos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de un safari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en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este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Parque Nacional,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refugio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aves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acuáticas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y de las dos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especies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rinocerontes</w:t>
      </w:r>
      <w:proofErr w:type="spellEnd"/>
      <w:r w:rsidR="00800658">
        <w:rPr>
          <w:rFonts w:ascii="Arial" w:hAnsi="Arial" w:cs="Arial"/>
          <w:sz w:val="20"/>
          <w:szCs w:val="20"/>
        </w:rPr>
        <w:t xml:space="preserve">. </w:t>
      </w:r>
      <w:r w:rsidR="00800658" w:rsidRPr="00800658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Cena </w:t>
      </w:r>
      <w:proofErr w:type="spellStart"/>
      <w:r w:rsidR="00800658" w:rsidRPr="00800658">
        <w:rPr>
          <w:rFonts w:ascii="Arial" w:hAnsi="Arial" w:cs="Arial"/>
          <w:b/>
          <w:bCs/>
          <w:color w:val="1F497D" w:themeColor="text2"/>
          <w:sz w:val="20"/>
          <w:szCs w:val="20"/>
        </w:rPr>
        <w:t>en</w:t>
      </w:r>
      <w:proofErr w:type="spellEnd"/>
      <w:r w:rsidR="00800658" w:rsidRPr="00800658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="00800658" w:rsidRPr="00800658">
        <w:rPr>
          <w:rFonts w:ascii="Arial" w:hAnsi="Arial" w:cs="Arial"/>
          <w:b/>
          <w:bCs/>
          <w:color w:val="1F497D" w:themeColor="text2"/>
          <w:sz w:val="20"/>
          <w:szCs w:val="20"/>
        </w:rPr>
        <w:t>el</w:t>
      </w:r>
      <w:proofErr w:type="spellEnd"/>
      <w:r w:rsidR="00800658" w:rsidRPr="00800658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lodge.</w:t>
      </w:r>
      <w:r w:rsidR="00800658" w:rsidRPr="00800658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proofErr w:type="spellStart"/>
      <w:r w:rsidR="00800658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="00800658">
        <w:rPr>
          <w:rFonts w:ascii="Arial" w:hAnsi="Arial" w:cs="Arial"/>
          <w:b/>
          <w:bCs/>
          <w:sz w:val="20"/>
          <w:szCs w:val="20"/>
        </w:rPr>
        <w:t>.</w:t>
      </w:r>
    </w:p>
    <w:p w14:paraId="52559B54" w14:textId="77777777" w:rsidR="00BB4C38" w:rsidRDefault="00BB4C38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FE6484D" w14:textId="75D94F14" w:rsidR="00BB4C38" w:rsidRDefault="00BB4C38" w:rsidP="00BB4C3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7.- </w:t>
      </w:r>
      <w:r w:rsidR="00800658">
        <w:rPr>
          <w:rFonts w:ascii="Arial" w:hAnsi="Arial" w:cs="Arial"/>
          <w:b/>
          <w:bCs/>
          <w:lang w:val="es-MX"/>
        </w:rPr>
        <w:t>Lago Nakuru – Masái Mara</w:t>
      </w:r>
    </w:p>
    <w:p w14:paraId="4070A24A" w14:textId="798FEECF" w:rsidR="00BB4C38" w:rsidRPr="00BB4C38" w:rsidRDefault="00800658" w:rsidP="00BB4C3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Pensión completa</w:t>
      </w:r>
      <w:r w:rsidR="00BB4C38" w:rsidRPr="00413A73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 w:rsidR="00BB4C38" w:rsidRPr="00413A73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800658">
        <w:rPr>
          <w:rFonts w:ascii="Arial" w:hAnsi="Arial" w:cs="Arial"/>
          <w:sz w:val="20"/>
          <w:szCs w:val="20"/>
        </w:rPr>
        <w:t xml:space="preserve">Por la </w:t>
      </w:r>
      <w:proofErr w:type="spellStart"/>
      <w:r w:rsidRPr="00800658">
        <w:rPr>
          <w:rFonts w:ascii="Arial" w:hAnsi="Arial" w:cs="Arial"/>
          <w:sz w:val="20"/>
          <w:szCs w:val="20"/>
        </w:rPr>
        <w:t>mañana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temprano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saldremos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hacia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800658">
        <w:rPr>
          <w:rFonts w:ascii="Arial" w:hAnsi="Arial" w:cs="Arial"/>
          <w:sz w:val="20"/>
          <w:szCs w:val="20"/>
        </w:rPr>
        <w:t>Reserva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Nacional del </w:t>
      </w:r>
      <w:proofErr w:type="spellStart"/>
      <w:r w:rsidRPr="00800658">
        <w:rPr>
          <w:rFonts w:ascii="Arial" w:hAnsi="Arial" w:cs="Arial"/>
          <w:sz w:val="20"/>
          <w:szCs w:val="20"/>
        </w:rPr>
        <w:t>Mas</w:t>
      </w:r>
      <w:r>
        <w:rPr>
          <w:rFonts w:ascii="Arial" w:hAnsi="Arial" w:cs="Arial"/>
          <w:sz w:val="20"/>
          <w:szCs w:val="20"/>
        </w:rPr>
        <w:t>á</w:t>
      </w:r>
      <w:r w:rsidRPr="00800658">
        <w:rPr>
          <w:rFonts w:ascii="Arial" w:hAnsi="Arial" w:cs="Arial"/>
          <w:sz w:val="20"/>
          <w:szCs w:val="20"/>
        </w:rPr>
        <w:t>i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Mara, </w:t>
      </w:r>
      <w:proofErr w:type="spellStart"/>
      <w:r w:rsidRPr="00800658">
        <w:rPr>
          <w:rFonts w:ascii="Arial" w:hAnsi="Arial" w:cs="Arial"/>
          <w:sz w:val="20"/>
          <w:szCs w:val="20"/>
        </w:rPr>
        <w:t>donde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llegaremos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800658">
        <w:rPr>
          <w:rFonts w:ascii="Arial" w:hAnsi="Arial" w:cs="Arial"/>
          <w:sz w:val="20"/>
          <w:szCs w:val="20"/>
        </w:rPr>
        <w:t>almorzar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. Por la </w:t>
      </w:r>
      <w:proofErr w:type="spellStart"/>
      <w:r w:rsidRPr="00800658">
        <w:rPr>
          <w:rFonts w:ascii="Arial" w:hAnsi="Arial" w:cs="Arial"/>
          <w:sz w:val="20"/>
          <w:szCs w:val="20"/>
        </w:rPr>
        <w:t>tarde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saldremos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de safari. Con </w:t>
      </w:r>
      <w:proofErr w:type="spellStart"/>
      <w:r w:rsidRPr="00800658">
        <w:rPr>
          <w:rFonts w:ascii="Arial" w:hAnsi="Arial" w:cs="Arial"/>
          <w:sz w:val="20"/>
          <w:szCs w:val="20"/>
        </w:rPr>
        <w:t>una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extensión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de 1500 km2, </w:t>
      </w:r>
      <w:proofErr w:type="spellStart"/>
      <w:r w:rsidRPr="00800658">
        <w:rPr>
          <w:rFonts w:ascii="Arial" w:hAnsi="Arial" w:cs="Arial"/>
          <w:sz w:val="20"/>
          <w:szCs w:val="20"/>
        </w:rPr>
        <w:t>esta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reserva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cuenta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800658">
        <w:rPr>
          <w:rFonts w:ascii="Arial" w:hAnsi="Arial" w:cs="Arial"/>
          <w:sz w:val="20"/>
          <w:szCs w:val="20"/>
        </w:rPr>
        <w:t>una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grandiosa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variedad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00658">
        <w:rPr>
          <w:rFonts w:ascii="Arial" w:hAnsi="Arial" w:cs="Arial"/>
          <w:sz w:val="20"/>
          <w:szCs w:val="20"/>
        </w:rPr>
        <w:t>especies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animales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. </w:t>
      </w:r>
      <w:r w:rsidRPr="00800658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Cena </w:t>
      </w:r>
      <w:proofErr w:type="spellStart"/>
      <w:r w:rsidRPr="00800658">
        <w:rPr>
          <w:rFonts w:ascii="Arial" w:hAnsi="Arial" w:cs="Arial"/>
          <w:b/>
          <w:bCs/>
          <w:color w:val="1F497D" w:themeColor="text2"/>
          <w:sz w:val="20"/>
          <w:szCs w:val="20"/>
        </w:rPr>
        <w:t>en</w:t>
      </w:r>
      <w:proofErr w:type="spellEnd"/>
      <w:r w:rsidRPr="00800658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b/>
          <w:bCs/>
          <w:color w:val="1F497D" w:themeColor="text2"/>
          <w:sz w:val="20"/>
          <w:szCs w:val="20"/>
        </w:rPr>
        <w:t>el</w:t>
      </w:r>
      <w:proofErr w:type="spellEnd"/>
      <w:r w:rsidRPr="00800658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lodge / camp</w:t>
      </w:r>
      <w:r w:rsidR="00BB4C38" w:rsidRPr="00800658">
        <w:rPr>
          <w:rFonts w:ascii="Arial" w:hAnsi="Arial" w:cs="Arial"/>
          <w:b/>
          <w:bCs/>
          <w:color w:val="1F497D" w:themeColor="text2"/>
          <w:sz w:val="20"/>
          <w:szCs w:val="20"/>
        </w:rPr>
        <w:t>.</w:t>
      </w:r>
      <w:r w:rsidR="00BB4C3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C38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="00BB4C38">
        <w:rPr>
          <w:rFonts w:ascii="Arial" w:hAnsi="Arial" w:cs="Arial"/>
          <w:b/>
          <w:bCs/>
          <w:sz w:val="20"/>
          <w:szCs w:val="20"/>
        </w:rPr>
        <w:t>.</w:t>
      </w:r>
    </w:p>
    <w:p w14:paraId="3713DDF0" w14:textId="77777777" w:rsidR="00BB4C38" w:rsidRDefault="00BB4C38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DBEDD62" w14:textId="6F0E459A" w:rsidR="00BB4C38" w:rsidRDefault="00BB4C38" w:rsidP="00BB4C3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8.- </w:t>
      </w:r>
      <w:r w:rsidR="00800658">
        <w:rPr>
          <w:rFonts w:ascii="Arial" w:hAnsi="Arial" w:cs="Arial"/>
          <w:b/>
          <w:bCs/>
          <w:lang w:val="es-MX"/>
        </w:rPr>
        <w:t>Masái Mara</w:t>
      </w:r>
    </w:p>
    <w:p w14:paraId="740281FD" w14:textId="2DEB2B87" w:rsidR="00800658" w:rsidRPr="00BB4C38" w:rsidRDefault="00800658" w:rsidP="0080065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Pensión completa</w:t>
      </w:r>
      <w:r w:rsidRPr="00413A73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 w:rsidRPr="00413A73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800658">
        <w:rPr>
          <w:rFonts w:ascii="Arial" w:hAnsi="Arial" w:cs="Arial"/>
          <w:sz w:val="20"/>
          <w:szCs w:val="20"/>
        </w:rPr>
        <w:t xml:space="preserve">Hoy </w:t>
      </w:r>
      <w:proofErr w:type="spellStart"/>
      <w:r w:rsidRPr="00800658">
        <w:rPr>
          <w:rFonts w:ascii="Arial" w:hAnsi="Arial" w:cs="Arial"/>
          <w:sz w:val="20"/>
          <w:szCs w:val="20"/>
        </w:rPr>
        <w:t>disfrutaremos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de dos safaris, uno </w:t>
      </w:r>
      <w:proofErr w:type="spellStart"/>
      <w:r w:rsidRPr="00800658">
        <w:rPr>
          <w:rFonts w:ascii="Arial" w:hAnsi="Arial" w:cs="Arial"/>
          <w:sz w:val="20"/>
          <w:szCs w:val="20"/>
        </w:rPr>
        <w:t>por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800658">
        <w:rPr>
          <w:rFonts w:ascii="Arial" w:hAnsi="Arial" w:cs="Arial"/>
          <w:sz w:val="20"/>
          <w:szCs w:val="20"/>
        </w:rPr>
        <w:t>mañana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800658">
        <w:rPr>
          <w:rFonts w:ascii="Arial" w:hAnsi="Arial" w:cs="Arial"/>
          <w:sz w:val="20"/>
          <w:szCs w:val="20"/>
        </w:rPr>
        <w:t>otro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por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800658">
        <w:rPr>
          <w:rFonts w:ascii="Arial" w:hAnsi="Arial" w:cs="Arial"/>
          <w:sz w:val="20"/>
          <w:szCs w:val="20"/>
        </w:rPr>
        <w:t>tarde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en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el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Mara. </w:t>
      </w:r>
      <w:proofErr w:type="spellStart"/>
      <w:r w:rsidRPr="00800658">
        <w:rPr>
          <w:rFonts w:ascii="Arial" w:hAnsi="Arial" w:cs="Arial"/>
          <w:sz w:val="20"/>
          <w:szCs w:val="20"/>
        </w:rPr>
        <w:t>Iremos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en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busca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800658">
        <w:rPr>
          <w:rFonts w:ascii="Arial" w:hAnsi="Arial" w:cs="Arial"/>
          <w:sz w:val="20"/>
          <w:szCs w:val="20"/>
        </w:rPr>
        <w:t>conocido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grupo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00658">
        <w:rPr>
          <w:rFonts w:ascii="Arial" w:hAnsi="Arial" w:cs="Arial"/>
          <w:sz w:val="20"/>
          <w:szCs w:val="20"/>
        </w:rPr>
        <w:t>los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“Cinco Grandes”, </w:t>
      </w:r>
      <w:proofErr w:type="spellStart"/>
      <w:r w:rsidRPr="00800658">
        <w:rPr>
          <w:rFonts w:ascii="Arial" w:hAnsi="Arial" w:cs="Arial"/>
          <w:sz w:val="20"/>
          <w:szCs w:val="20"/>
        </w:rPr>
        <w:t>grupo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compuesto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por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el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elefante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00658">
        <w:rPr>
          <w:rFonts w:ascii="Arial" w:hAnsi="Arial" w:cs="Arial"/>
          <w:sz w:val="20"/>
          <w:szCs w:val="20"/>
        </w:rPr>
        <w:t>el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rinoceronte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00658">
        <w:rPr>
          <w:rFonts w:ascii="Arial" w:hAnsi="Arial" w:cs="Arial"/>
          <w:sz w:val="20"/>
          <w:szCs w:val="20"/>
        </w:rPr>
        <w:t>el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búfalo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00658">
        <w:rPr>
          <w:rFonts w:ascii="Arial" w:hAnsi="Arial" w:cs="Arial"/>
          <w:sz w:val="20"/>
          <w:szCs w:val="20"/>
        </w:rPr>
        <w:t>el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leopardo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800658">
        <w:rPr>
          <w:rFonts w:ascii="Arial" w:hAnsi="Arial" w:cs="Arial"/>
          <w:sz w:val="20"/>
          <w:szCs w:val="20"/>
        </w:rPr>
        <w:t>el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león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. </w:t>
      </w:r>
      <w:r w:rsidRPr="00800658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Cena </w:t>
      </w:r>
      <w:proofErr w:type="spellStart"/>
      <w:r w:rsidRPr="00800658">
        <w:rPr>
          <w:rFonts w:ascii="Arial" w:hAnsi="Arial" w:cs="Arial"/>
          <w:b/>
          <w:bCs/>
          <w:color w:val="1F497D" w:themeColor="text2"/>
          <w:sz w:val="20"/>
          <w:szCs w:val="20"/>
        </w:rPr>
        <w:t>en</w:t>
      </w:r>
      <w:proofErr w:type="spellEnd"/>
      <w:r w:rsidRPr="00800658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b/>
          <w:bCs/>
          <w:color w:val="1F497D" w:themeColor="text2"/>
          <w:sz w:val="20"/>
          <w:szCs w:val="20"/>
        </w:rPr>
        <w:t>el</w:t>
      </w:r>
      <w:proofErr w:type="spellEnd"/>
      <w:r w:rsidRPr="00800658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lodge / camp.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</w:p>
    <w:p w14:paraId="2021DA42" w14:textId="77777777" w:rsidR="00BB4C38" w:rsidRDefault="00BB4C38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7B01E59" w14:textId="35C387B6" w:rsidR="00BB4C38" w:rsidRDefault="00BB4C38" w:rsidP="00BB4C3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9.- </w:t>
      </w:r>
      <w:r w:rsidR="00800658">
        <w:rPr>
          <w:rFonts w:ascii="Arial" w:hAnsi="Arial" w:cs="Arial"/>
          <w:b/>
          <w:bCs/>
          <w:lang w:val="es-MX"/>
        </w:rPr>
        <w:t>Masái Mara – Nairobi –</w:t>
      </w:r>
      <w:r>
        <w:rPr>
          <w:rFonts w:ascii="Arial" w:hAnsi="Arial" w:cs="Arial"/>
          <w:b/>
          <w:bCs/>
          <w:lang w:val="es-MX"/>
        </w:rPr>
        <w:t xml:space="preserve"> México</w:t>
      </w:r>
    </w:p>
    <w:p w14:paraId="7852B4D0" w14:textId="51A26E05" w:rsidR="00413A73" w:rsidRPr="00BB4C38" w:rsidRDefault="00800658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Media pensión</w:t>
      </w:r>
      <w:r w:rsidR="00BB4C38" w:rsidRPr="00413A73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 w:rsidR="00BB4C38" w:rsidRPr="00413A73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Reg</w:t>
      </w:r>
      <w:r w:rsidRPr="00800658">
        <w:rPr>
          <w:rFonts w:ascii="Arial" w:hAnsi="Arial" w:cs="Arial"/>
          <w:sz w:val="20"/>
          <w:szCs w:val="20"/>
        </w:rPr>
        <w:t>reso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hacia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Nairobi. A la hora </w:t>
      </w:r>
      <w:proofErr w:type="spellStart"/>
      <w:r w:rsidRPr="00800658">
        <w:rPr>
          <w:rFonts w:ascii="Arial" w:hAnsi="Arial" w:cs="Arial"/>
          <w:sz w:val="20"/>
          <w:szCs w:val="20"/>
        </w:rPr>
        <w:t>indicada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salida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en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vuelo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00658">
        <w:rPr>
          <w:rFonts w:ascii="Arial" w:hAnsi="Arial" w:cs="Arial"/>
          <w:sz w:val="20"/>
          <w:szCs w:val="20"/>
        </w:rPr>
        <w:t>regreso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México</w:t>
      </w:r>
      <w:r w:rsidR="00BB4C38" w:rsidRPr="00BB4C38">
        <w:rPr>
          <w:rFonts w:ascii="Arial" w:hAnsi="Arial" w:cs="Arial"/>
          <w:sz w:val="20"/>
          <w:szCs w:val="20"/>
        </w:rPr>
        <w:t xml:space="preserve">. Noche a </w:t>
      </w:r>
      <w:proofErr w:type="spellStart"/>
      <w:r w:rsidR="00BB4C38" w:rsidRPr="00BB4C38">
        <w:rPr>
          <w:rFonts w:ascii="Arial" w:hAnsi="Arial" w:cs="Arial"/>
          <w:sz w:val="20"/>
          <w:szCs w:val="20"/>
        </w:rPr>
        <w:t>bordo</w:t>
      </w:r>
      <w:proofErr w:type="spellEnd"/>
      <w:r w:rsidR="00BB4C38" w:rsidRPr="00BB4C38">
        <w:rPr>
          <w:rFonts w:ascii="Arial" w:hAnsi="Arial" w:cs="Arial"/>
          <w:sz w:val="20"/>
          <w:szCs w:val="20"/>
        </w:rPr>
        <w:t>.</w:t>
      </w:r>
      <w:r w:rsidR="00BB4C38">
        <w:rPr>
          <w:rFonts w:ascii="Arial" w:hAnsi="Arial" w:cs="Arial"/>
          <w:sz w:val="20"/>
          <w:szCs w:val="20"/>
          <w:lang w:val="es-MX"/>
        </w:rPr>
        <w:t xml:space="preserve"> </w:t>
      </w:r>
      <w:r w:rsidR="00413A73">
        <w:rPr>
          <w:rFonts w:ascii="Arial" w:hAnsi="Arial" w:cs="Arial"/>
          <w:b/>
          <w:bCs/>
          <w:sz w:val="20"/>
          <w:szCs w:val="20"/>
          <w:lang w:val="es-MX"/>
        </w:rPr>
        <w:t>Fin de nuestros servicios</w:t>
      </w:r>
    </w:p>
    <w:p w14:paraId="0A92D511" w14:textId="77777777" w:rsidR="00413A73" w:rsidRDefault="00413A7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4C6E70B8" w14:textId="3E2FDCC4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BB4C38">
        <w:rPr>
          <w:rFonts w:ascii="Arial" w:hAnsi="Arial" w:cs="Arial"/>
          <w:b/>
          <w:bCs/>
          <w:lang w:val="es-MX"/>
        </w:rPr>
        <w:t xml:space="preserve"> 10</w:t>
      </w:r>
      <w:r>
        <w:rPr>
          <w:rFonts w:ascii="Arial" w:hAnsi="Arial" w:cs="Arial"/>
          <w:b/>
          <w:bCs/>
          <w:lang w:val="es-MX"/>
        </w:rPr>
        <w:t>.- México</w:t>
      </w:r>
    </w:p>
    <w:p w14:paraId="23291BFB" w14:textId="1DE5C3AD" w:rsidR="00413A73" w:rsidRDefault="00413A73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Llegada.</w:t>
      </w:r>
    </w:p>
    <w:p w14:paraId="23C02840" w14:textId="77777777" w:rsidR="00780C09" w:rsidRDefault="00780C09" w:rsidP="00FF743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3C4083FE" w14:textId="11267F51" w:rsidR="0074609E" w:rsidRPr="00780C09" w:rsidRDefault="00280D4E" w:rsidP="00780C09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requiere </w:t>
      </w:r>
      <w:r w:rsidR="00413A7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ETA para ingresar a Kenia y </w:t>
      </w:r>
      <w:r w:rsidR="00BB4C3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visa para </w:t>
      </w:r>
      <w:r w:rsidR="00B6219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Tanzania</w:t>
      </w:r>
      <w:r w:rsidR="00BB4C3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 S</w:t>
      </w:r>
      <w:r w:rsidR="00413A7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e </w:t>
      </w:r>
      <w:r w:rsidR="000652D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requiere</w:t>
      </w:r>
      <w:r w:rsidR="00413A7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la vacuna contra la fiebre amarilla</w:t>
      </w:r>
    </w:p>
    <w:p w14:paraId="121487DC" w14:textId="77777777" w:rsidR="009E5D30" w:rsidRPr="00650374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lastRenderedPageBreak/>
        <w:t>Incluye:</w:t>
      </w:r>
    </w:p>
    <w:p w14:paraId="0AA87849" w14:textId="77777777" w:rsidR="00B6219B" w:rsidRPr="00B6219B" w:rsidRDefault="00B6219B" w:rsidP="00B6219B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>Alojamiento y desayuno. 6 comidas y 6 cenas (bebidas no incluidas).</w:t>
      </w:r>
    </w:p>
    <w:p w14:paraId="7C1B4AD4" w14:textId="77777777" w:rsidR="00B6219B" w:rsidRPr="00B6219B" w:rsidRDefault="00B6219B" w:rsidP="00B6219B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>Transporte en 4x4 durante el safari con ventana garantizada (ocupación máxima 7 personas por vehículo).</w:t>
      </w:r>
    </w:p>
    <w:p w14:paraId="3E129DB4" w14:textId="77777777" w:rsidR="00B6219B" w:rsidRPr="00B6219B" w:rsidRDefault="00B6219B" w:rsidP="00B6219B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>Safari regular.</w:t>
      </w:r>
    </w:p>
    <w:p w14:paraId="6B38D170" w14:textId="77777777" w:rsidR="00B6219B" w:rsidRPr="00B6219B" w:rsidRDefault="00B6219B" w:rsidP="00B6219B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>Chófer / guía en castellano durante todo el safari.</w:t>
      </w:r>
    </w:p>
    <w:p w14:paraId="7DC7A7BA" w14:textId="77777777" w:rsidR="00B6219B" w:rsidRPr="00B6219B" w:rsidRDefault="00B6219B" w:rsidP="00B6219B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>Todas las entradas a los parques especificados en el itinerario.</w:t>
      </w:r>
    </w:p>
    <w:p w14:paraId="6F7A7617" w14:textId="77777777" w:rsidR="00B6219B" w:rsidRPr="00B6219B" w:rsidRDefault="00B6219B" w:rsidP="00B6219B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>Agua en el vehículo durante el safari y botella metálica.</w:t>
      </w:r>
    </w:p>
    <w:p w14:paraId="4811435F" w14:textId="77777777" w:rsidR="00B6219B" w:rsidRPr="00B6219B" w:rsidRDefault="00B6219B" w:rsidP="00B6219B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 xml:space="preserve">Seguro especial </w:t>
      </w:r>
      <w:proofErr w:type="spellStart"/>
      <w:r w:rsidRPr="00B6219B">
        <w:rPr>
          <w:rFonts w:ascii="Arial" w:hAnsi="Arial" w:cs="Arial"/>
          <w:sz w:val="20"/>
          <w:szCs w:val="20"/>
          <w:lang w:val="es-MX"/>
        </w:rPr>
        <w:t>Flying</w:t>
      </w:r>
      <w:proofErr w:type="spellEnd"/>
      <w:r w:rsidRPr="00B6219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6219B">
        <w:rPr>
          <w:rFonts w:ascii="Arial" w:hAnsi="Arial" w:cs="Arial"/>
          <w:sz w:val="20"/>
          <w:szCs w:val="20"/>
          <w:lang w:val="es-MX"/>
        </w:rPr>
        <w:t>Doctors</w:t>
      </w:r>
      <w:proofErr w:type="spellEnd"/>
      <w:r w:rsidRPr="00B6219B">
        <w:rPr>
          <w:rFonts w:ascii="Arial" w:hAnsi="Arial" w:cs="Arial"/>
          <w:sz w:val="20"/>
          <w:szCs w:val="20"/>
          <w:lang w:val="es-MX"/>
        </w:rPr>
        <w:t>.</w:t>
      </w:r>
    </w:p>
    <w:p w14:paraId="24341FC5" w14:textId="59526675" w:rsidR="00591879" w:rsidRDefault="00B6219B" w:rsidP="00B6219B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>Seguro de viaje.</w:t>
      </w:r>
    </w:p>
    <w:p w14:paraId="31C9AC36" w14:textId="77777777" w:rsidR="00B6219B" w:rsidRPr="00B6219B" w:rsidRDefault="00B6219B" w:rsidP="00B6219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09E3978" w14:textId="77777777" w:rsidR="009E5D30" w:rsidRPr="00650374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14:paraId="210F7AA0" w14:textId="77777777" w:rsidR="004D27DB" w:rsidRPr="00650374" w:rsidRDefault="000314BC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_Hlk49334882"/>
      <w:r>
        <w:rPr>
          <w:rFonts w:ascii="Arial" w:hAnsi="Arial" w:cs="Arial"/>
          <w:sz w:val="20"/>
          <w:szCs w:val="20"/>
          <w:lang w:val="es-MX"/>
        </w:rPr>
        <w:t xml:space="preserve">Vuelos </w:t>
      </w:r>
      <w:r w:rsidR="009361CB">
        <w:rPr>
          <w:rFonts w:ascii="Arial" w:hAnsi="Arial" w:cs="Arial"/>
          <w:sz w:val="20"/>
          <w:szCs w:val="20"/>
          <w:lang w:val="es-MX"/>
        </w:rPr>
        <w:t>internacionales</w:t>
      </w:r>
    </w:p>
    <w:p w14:paraId="69E01148" w14:textId="77777777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Alimentos y/o </w:t>
      </w:r>
      <w:r w:rsidR="00280D4E">
        <w:rPr>
          <w:rFonts w:ascii="Arial" w:hAnsi="Arial" w:cs="Arial"/>
          <w:sz w:val="20"/>
          <w:szCs w:val="20"/>
          <w:lang w:val="es-MX"/>
        </w:rPr>
        <w:t>b</w:t>
      </w:r>
      <w:r w:rsidRPr="00650374">
        <w:rPr>
          <w:rFonts w:ascii="Arial" w:hAnsi="Arial" w:cs="Arial"/>
          <w:sz w:val="20"/>
          <w:szCs w:val="20"/>
          <w:lang w:val="es-MX"/>
        </w:rPr>
        <w:t xml:space="preserve">ebidas además de </w:t>
      </w:r>
      <w:r w:rsidR="00280D4E">
        <w:rPr>
          <w:rFonts w:ascii="Arial" w:hAnsi="Arial" w:cs="Arial"/>
          <w:sz w:val="20"/>
          <w:szCs w:val="20"/>
          <w:lang w:val="es-MX"/>
        </w:rPr>
        <w:t>s</w:t>
      </w:r>
      <w:r w:rsidRPr="00650374">
        <w:rPr>
          <w:rFonts w:ascii="Arial" w:hAnsi="Arial" w:cs="Arial"/>
          <w:sz w:val="20"/>
          <w:szCs w:val="20"/>
          <w:lang w:val="es-MX"/>
        </w:rPr>
        <w:t>ervicios no especificados u opcionales.</w:t>
      </w:r>
    </w:p>
    <w:p w14:paraId="5403EA18" w14:textId="77777777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14:paraId="35388CFC" w14:textId="77777777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Propinas, maleteros y/o gastos personales</w:t>
      </w:r>
    </w:p>
    <w:p w14:paraId="55857976" w14:textId="4539BD1B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Visa</w:t>
      </w:r>
      <w:r w:rsidR="00591879">
        <w:rPr>
          <w:rFonts w:ascii="Arial" w:hAnsi="Arial" w:cs="Arial"/>
          <w:sz w:val="20"/>
          <w:szCs w:val="20"/>
          <w:lang w:val="es-MX"/>
        </w:rPr>
        <w:t>s</w:t>
      </w:r>
    </w:p>
    <w:p w14:paraId="7C917C81" w14:textId="77777777" w:rsidR="00FA39BD" w:rsidRPr="00650374" w:rsidRDefault="00FA39BD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74625C7E" w14:textId="77777777" w:rsidR="00FB3F79" w:rsidRPr="00C8780F" w:rsidRDefault="00FB3F79" w:rsidP="00FB3F7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1" w:name="_Hlk77589712"/>
      <w:bookmarkEnd w:id="0"/>
      <w:r w:rsidRPr="00C878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14:paraId="46AEE778" w14:textId="77777777" w:rsidR="005C6B0A" w:rsidRDefault="005C6B0A" w:rsidP="005C6B0A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C6B0A">
        <w:rPr>
          <w:rFonts w:ascii="Arial" w:hAnsi="Arial" w:cs="Arial"/>
          <w:sz w:val="20"/>
          <w:szCs w:val="20"/>
          <w:lang w:val="es-MX"/>
        </w:rPr>
        <w:t>Esto es un presupuesto, todos los servicios están sujetos a disponibilidad en el momento de gestionar la reserva.</w:t>
      </w:r>
    </w:p>
    <w:p w14:paraId="1E0C3017" w14:textId="2A9EAF2E" w:rsidR="00B6219B" w:rsidRPr="00B6219B" w:rsidRDefault="00B6219B" w:rsidP="00393C41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>Si el horario de vuelos elegido implica hacer noche en Arusha a la llegada, ésta será en un hotel de Arusha en régimen de alojamiento y desayuno (</w:t>
      </w:r>
      <w:proofErr w:type="spellStart"/>
      <w:r w:rsidRPr="00B6219B">
        <w:rPr>
          <w:rFonts w:ascii="Arial" w:hAnsi="Arial" w:cs="Arial"/>
          <w:sz w:val="20"/>
          <w:szCs w:val="20"/>
          <w:lang w:val="es-MX"/>
        </w:rPr>
        <w:t>Four</w:t>
      </w:r>
      <w:proofErr w:type="spellEnd"/>
      <w:r w:rsidRPr="00B6219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6219B">
        <w:rPr>
          <w:rFonts w:ascii="Arial" w:hAnsi="Arial" w:cs="Arial"/>
          <w:sz w:val="20"/>
          <w:szCs w:val="20"/>
          <w:lang w:val="es-MX"/>
        </w:rPr>
        <w:t>Points</w:t>
      </w:r>
      <w:proofErr w:type="spellEnd"/>
      <w:r w:rsidRPr="00B6219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6219B">
        <w:rPr>
          <w:rFonts w:ascii="Arial" w:hAnsi="Arial" w:cs="Arial"/>
          <w:sz w:val="20"/>
          <w:szCs w:val="20"/>
          <w:lang w:val="es-MX"/>
        </w:rPr>
        <w:t>by</w:t>
      </w:r>
      <w:proofErr w:type="spellEnd"/>
      <w:r w:rsidRPr="00B6219B">
        <w:rPr>
          <w:rFonts w:ascii="Arial" w:hAnsi="Arial" w:cs="Arial"/>
          <w:sz w:val="20"/>
          <w:szCs w:val="20"/>
          <w:lang w:val="es-MX"/>
        </w:rPr>
        <w:t xml:space="preserve"> Sheraton o similar).</w:t>
      </w:r>
    </w:p>
    <w:p w14:paraId="4BDF8236" w14:textId="20DAB0B0" w:rsidR="005C6B0A" w:rsidRPr="00B6219B" w:rsidRDefault="00B6219B" w:rsidP="00A25411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6219B">
        <w:rPr>
          <w:rFonts w:ascii="Arial" w:hAnsi="Arial" w:cs="Arial"/>
          <w:sz w:val="20"/>
          <w:szCs w:val="20"/>
          <w:lang w:val="es-MX"/>
        </w:rPr>
        <w:t xml:space="preserve">Por motivos operativos podría darse el caso en algunas épocas del año que el alojamiento en la zona de los Lagos fuera en el Lago </w:t>
      </w:r>
      <w:proofErr w:type="spellStart"/>
      <w:r w:rsidRPr="00B6219B">
        <w:rPr>
          <w:rFonts w:ascii="Arial" w:hAnsi="Arial" w:cs="Arial"/>
          <w:sz w:val="20"/>
          <w:szCs w:val="20"/>
          <w:lang w:val="es-MX"/>
        </w:rPr>
        <w:t>Naivasha</w:t>
      </w:r>
      <w:proofErr w:type="spellEnd"/>
      <w:r w:rsidRPr="00B6219B">
        <w:rPr>
          <w:rFonts w:ascii="Arial" w:hAnsi="Arial" w:cs="Arial"/>
          <w:sz w:val="20"/>
          <w:szCs w:val="20"/>
          <w:lang w:val="es-MX"/>
        </w:rPr>
        <w:t xml:space="preserve"> (sin alterar las visitas y safaris previstos en programa)</w:t>
      </w:r>
    </w:p>
    <w:p w14:paraId="5A0BCE65" w14:textId="10306502" w:rsidR="00B6219B" w:rsidRPr="00B6219B" w:rsidRDefault="00B6219B" w:rsidP="00B6219B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6219B">
        <w:rPr>
          <w:rFonts w:ascii="Arial" w:hAnsi="Arial" w:cs="Arial"/>
          <w:sz w:val="20"/>
          <w:szCs w:val="20"/>
        </w:rPr>
        <w:t>Alguno</w:t>
      </w:r>
      <w:proofErr w:type="spellEnd"/>
      <w:r w:rsidRPr="00B6219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B6219B">
        <w:rPr>
          <w:rFonts w:ascii="Arial" w:hAnsi="Arial" w:cs="Arial"/>
          <w:sz w:val="20"/>
          <w:szCs w:val="20"/>
        </w:rPr>
        <w:t>los</w:t>
      </w:r>
      <w:proofErr w:type="spellEnd"/>
      <w:r w:rsidRPr="00B6219B">
        <w:rPr>
          <w:rFonts w:ascii="Arial" w:hAnsi="Arial" w:cs="Arial"/>
          <w:sz w:val="20"/>
          <w:szCs w:val="20"/>
        </w:rPr>
        <w:t xml:space="preserve"> almuerzos </w:t>
      </w:r>
      <w:proofErr w:type="spellStart"/>
      <w:r w:rsidRPr="00B6219B">
        <w:rPr>
          <w:rFonts w:ascii="Arial" w:hAnsi="Arial" w:cs="Arial"/>
          <w:sz w:val="20"/>
          <w:szCs w:val="20"/>
        </w:rPr>
        <w:t>previstos</w:t>
      </w:r>
      <w:proofErr w:type="spellEnd"/>
      <w:r w:rsidRPr="00B62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219B">
        <w:rPr>
          <w:rFonts w:ascii="Arial" w:hAnsi="Arial" w:cs="Arial"/>
          <w:sz w:val="20"/>
          <w:szCs w:val="20"/>
        </w:rPr>
        <w:t>en</w:t>
      </w:r>
      <w:proofErr w:type="spellEnd"/>
      <w:r w:rsidRPr="00B62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219B">
        <w:rPr>
          <w:rFonts w:ascii="Arial" w:hAnsi="Arial" w:cs="Arial"/>
          <w:sz w:val="20"/>
          <w:szCs w:val="20"/>
        </w:rPr>
        <w:t>los</w:t>
      </w:r>
      <w:proofErr w:type="spellEnd"/>
      <w:r w:rsidRPr="00B62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219B">
        <w:rPr>
          <w:rFonts w:ascii="Arial" w:hAnsi="Arial" w:cs="Arial"/>
          <w:sz w:val="20"/>
          <w:szCs w:val="20"/>
        </w:rPr>
        <w:t>alojamientos</w:t>
      </w:r>
      <w:proofErr w:type="spellEnd"/>
      <w:r w:rsidRPr="00B62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219B">
        <w:rPr>
          <w:rFonts w:ascii="Arial" w:hAnsi="Arial" w:cs="Arial"/>
          <w:sz w:val="20"/>
          <w:szCs w:val="20"/>
        </w:rPr>
        <w:t>podrá</w:t>
      </w:r>
      <w:proofErr w:type="spellEnd"/>
      <w:r w:rsidRPr="00B62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219B">
        <w:rPr>
          <w:rFonts w:ascii="Arial" w:hAnsi="Arial" w:cs="Arial"/>
          <w:sz w:val="20"/>
          <w:szCs w:val="20"/>
        </w:rPr>
        <w:t>cambiarse</w:t>
      </w:r>
      <w:proofErr w:type="spellEnd"/>
      <w:r w:rsidRPr="00B62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219B">
        <w:rPr>
          <w:rFonts w:ascii="Arial" w:hAnsi="Arial" w:cs="Arial"/>
          <w:sz w:val="20"/>
          <w:szCs w:val="20"/>
        </w:rPr>
        <w:t>por</w:t>
      </w:r>
      <w:proofErr w:type="spellEnd"/>
      <w:r w:rsidRPr="00B6219B">
        <w:rPr>
          <w:rFonts w:ascii="Arial" w:hAnsi="Arial" w:cs="Arial"/>
          <w:sz w:val="20"/>
          <w:szCs w:val="20"/>
        </w:rPr>
        <w:t xml:space="preserve"> picnic </w:t>
      </w:r>
      <w:proofErr w:type="spellStart"/>
      <w:r w:rsidRPr="00B6219B">
        <w:rPr>
          <w:rFonts w:ascii="Arial" w:hAnsi="Arial" w:cs="Arial"/>
          <w:sz w:val="20"/>
          <w:szCs w:val="20"/>
        </w:rPr>
        <w:t>por</w:t>
      </w:r>
      <w:proofErr w:type="spellEnd"/>
      <w:r w:rsidRPr="00B62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219B">
        <w:rPr>
          <w:rFonts w:ascii="Arial" w:hAnsi="Arial" w:cs="Arial"/>
          <w:sz w:val="20"/>
          <w:szCs w:val="20"/>
        </w:rPr>
        <w:t>motivos</w:t>
      </w:r>
      <w:proofErr w:type="spellEnd"/>
      <w:r w:rsidRPr="00B62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219B">
        <w:rPr>
          <w:rFonts w:ascii="Arial" w:hAnsi="Arial" w:cs="Arial"/>
          <w:sz w:val="20"/>
          <w:szCs w:val="20"/>
        </w:rPr>
        <w:t>operativos</w:t>
      </w:r>
      <w:proofErr w:type="spellEnd"/>
      <w:r w:rsidRPr="00B6219B">
        <w:rPr>
          <w:rFonts w:ascii="Arial" w:hAnsi="Arial" w:cs="Arial"/>
          <w:sz w:val="20"/>
          <w:szCs w:val="20"/>
        </w:rPr>
        <w:t>.</w:t>
      </w:r>
    </w:p>
    <w:p w14:paraId="27CB5029" w14:textId="77777777" w:rsidR="00B6219B" w:rsidRPr="00B6219B" w:rsidRDefault="00B6219B" w:rsidP="00B6219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391DB2D" w14:textId="4B3B6E0C" w:rsidR="005C6B0A" w:rsidRPr="005C6B0A" w:rsidRDefault="005C6B0A" w:rsidP="005C6B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6B0A">
        <w:rPr>
          <w:rFonts w:ascii="Arial" w:hAnsi="Arial" w:cs="Arial"/>
          <w:b/>
          <w:bCs/>
          <w:sz w:val="20"/>
          <w:szCs w:val="20"/>
        </w:rPr>
        <w:t>REQUISITOS</w:t>
      </w:r>
      <w:r>
        <w:rPr>
          <w:rFonts w:ascii="Arial" w:hAnsi="Arial" w:cs="Arial"/>
          <w:b/>
          <w:bCs/>
          <w:sz w:val="20"/>
          <w:szCs w:val="20"/>
        </w:rPr>
        <w:t xml:space="preserve"> DE ENTRADA A</w:t>
      </w:r>
      <w:r w:rsidRPr="005C6B0A">
        <w:rPr>
          <w:rFonts w:ascii="Arial" w:hAnsi="Arial" w:cs="Arial"/>
          <w:b/>
          <w:bCs/>
          <w:sz w:val="20"/>
          <w:szCs w:val="20"/>
        </w:rPr>
        <w:t xml:space="preserve"> KENYA</w:t>
      </w:r>
    </w:p>
    <w:p w14:paraId="2D92035F" w14:textId="6CCFAC35" w:rsidR="005C6B0A" w:rsidRPr="005C6B0A" w:rsidRDefault="005C6B0A" w:rsidP="005C6B0A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C6B0A">
        <w:rPr>
          <w:rFonts w:ascii="Arial" w:hAnsi="Arial" w:cs="Arial"/>
          <w:sz w:val="20"/>
          <w:szCs w:val="20"/>
        </w:rPr>
        <w:t>Pasaporte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C6B0A">
        <w:rPr>
          <w:rFonts w:ascii="Arial" w:hAnsi="Arial" w:cs="Arial"/>
          <w:sz w:val="20"/>
          <w:szCs w:val="20"/>
        </w:rPr>
        <w:t>Validez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mínima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5C6B0A">
        <w:rPr>
          <w:rFonts w:ascii="Arial" w:hAnsi="Arial" w:cs="Arial"/>
          <w:sz w:val="20"/>
          <w:szCs w:val="20"/>
        </w:rPr>
        <w:t>pasaporte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: 6 meses </w:t>
      </w:r>
      <w:proofErr w:type="spellStart"/>
      <w:r w:rsidRPr="005C6B0A">
        <w:rPr>
          <w:rFonts w:ascii="Arial" w:hAnsi="Arial" w:cs="Arial"/>
          <w:sz w:val="20"/>
          <w:szCs w:val="20"/>
        </w:rPr>
        <w:t>después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5C6B0A">
        <w:rPr>
          <w:rFonts w:ascii="Arial" w:hAnsi="Arial" w:cs="Arial"/>
          <w:sz w:val="20"/>
          <w:szCs w:val="20"/>
        </w:rPr>
        <w:t>regreso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México</w:t>
      </w:r>
      <w:r w:rsidRPr="005C6B0A">
        <w:rPr>
          <w:rFonts w:ascii="Arial" w:hAnsi="Arial" w:cs="Arial"/>
          <w:sz w:val="20"/>
          <w:szCs w:val="20"/>
        </w:rPr>
        <w:t>.</w:t>
      </w:r>
    </w:p>
    <w:p w14:paraId="55982BED" w14:textId="77777777" w:rsidR="005C6B0A" w:rsidRPr="005C6B0A" w:rsidRDefault="005C6B0A" w:rsidP="005C6B0A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C6B0A">
        <w:rPr>
          <w:rFonts w:ascii="Arial" w:hAnsi="Arial" w:cs="Arial"/>
          <w:sz w:val="20"/>
          <w:szCs w:val="20"/>
        </w:rPr>
        <w:t>Visado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. Se </w:t>
      </w:r>
      <w:proofErr w:type="spellStart"/>
      <w:r w:rsidRPr="005C6B0A">
        <w:rPr>
          <w:rFonts w:ascii="Arial" w:hAnsi="Arial" w:cs="Arial"/>
          <w:sz w:val="20"/>
          <w:szCs w:val="20"/>
        </w:rPr>
        <w:t>necesita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visado</w:t>
      </w:r>
      <w:proofErr w:type="spellEnd"/>
      <w:r w:rsidRPr="005C6B0A">
        <w:rPr>
          <w:rFonts w:ascii="Arial" w:hAnsi="Arial" w:cs="Arial"/>
          <w:sz w:val="20"/>
          <w:szCs w:val="20"/>
        </w:rPr>
        <w:t>: No</w:t>
      </w:r>
    </w:p>
    <w:p w14:paraId="4CB7BE9D" w14:textId="2431858A" w:rsidR="005C6B0A" w:rsidRPr="005C6B0A" w:rsidRDefault="005C6B0A" w:rsidP="005C6B0A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6B0A">
        <w:rPr>
          <w:rFonts w:ascii="Arial" w:hAnsi="Arial" w:cs="Arial"/>
          <w:sz w:val="20"/>
          <w:szCs w:val="20"/>
        </w:rPr>
        <w:t xml:space="preserve">Todos </w:t>
      </w:r>
      <w:proofErr w:type="spellStart"/>
      <w:r w:rsidRPr="005C6B0A">
        <w:rPr>
          <w:rFonts w:ascii="Arial" w:hAnsi="Arial" w:cs="Arial"/>
          <w:sz w:val="20"/>
          <w:szCs w:val="20"/>
        </w:rPr>
        <w:t>los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viajeros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C6B0A">
        <w:rPr>
          <w:rFonts w:ascii="Arial" w:hAnsi="Arial" w:cs="Arial"/>
          <w:sz w:val="20"/>
          <w:szCs w:val="20"/>
        </w:rPr>
        <w:t>incluidos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los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niños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cualquier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edad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5C6B0A">
        <w:rPr>
          <w:rFonts w:ascii="Arial" w:hAnsi="Arial" w:cs="Arial"/>
          <w:sz w:val="20"/>
          <w:szCs w:val="20"/>
        </w:rPr>
        <w:t>deberán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solicitar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5C6B0A">
        <w:rPr>
          <w:rFonts w:ascii="Arial" w:hAnsi="Arial" w:cs="Arial"/>
          <w:sz w:val="20"/>
          <w:szCs w:val="20"/>
        </w:rPr>
        <w:t>autorización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entrada a Kenia. Se </w:t>
      </w:r>
      <w:proofErr w:type="spellStart"/>
      <w:r w:rsidRPr="005C6B0A">
        <w:rPr>
          <w:rFonts w:ascii="Arial" w:hAnsi="Arial" w:cs="Arial"/>
          <w:sz w:val="20"/>
          <w:szCs w:val="20"/>
        </w:rPr>
        <w:t>tramita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en la web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5C6B0A">
          <w:rPr>
            <w:rStyle w:val="Hipervnculo"/>
            <w:rFonts w:ascii="Arial" w:hAnsi="Arial" w:cs="Arial"/>
            <w:sz w:val="20"/>
            <w:szCs w:val="20"/>
          </w:rPr>
          <w:t>https://www.etakenya.go.ke</w:t>
        </w:r>
      </w:hyperlink>
    </w:p>
    <w:p w14:paraId="40187A81" w14:textId="77777777" w:rsidR="005C6B0A" w:rsidRPr="005C6B0A" w:rsidRDefault="005C6B0A" w:rsidP="005C6B0A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6B0A">
        <w:rPr>
          <w:rFonts w:ascii="Arial" w:hAnsi="Arial" w:cs="Arial"/>
          <w:sz w:val="20"/>
          <w:szCs w:val="20"/>
        </w:rPr>
        <w:t xml:space="preserve">Se </w:t>
      </w:r>
      <w:proofErr w:type="spellStart"/>
      <w:r w:rsidRPr="005C6B0A">
        <w:rPr>
          <w:rFonts w:ascii="Arial" w:hAnsi="Arial" w:cs="Arial"/>
          <w:sz w:val="20"/>
          <w:szCs w:val="20"/>
        </w:rPr>
        <w:t>recomienda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realizar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5C6B0A">
        <w:rPr>
          <w:rFonts w:ascii="Arial" w:hAnsi="Arial" w:cs="Arial"/>
          <w:sz w:val="20"/>
          <w:szCs w:val="20"/>
        </w:rPr>
        <w:t>solicitud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1 </w:t>
      </w:r>
      <w:proofErr w:type="spellStart"/>
      <w:r w:rsidRPr="005C6B0A">
        <w:rPr>
          <w:rFonts w:ascii="Arial" w:hAnsi="Arial" w:cs="Arial"/>
          <w:sz w:val="20"/>
          <w:szCs w:val="20"/>
        </w:rPr>
        <w:t>mes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antes de la </w:t>
      </w:r>
      <w:proofErr w:type="spellStart"/>
      <w:r w:rsidRPr="005C6B0A">
        <w:rPr>
          <w:rFonts w:ascii="Arial" w:hAnsi="Arial" w:cs="Arial"/>
          <w:sz w:val="20"/>
          <w:szCs w:val="20"/>
        </w:rPr>
        <w:t>fecha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viaje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. El </w:t>
      </w:r>
      <w:proofErr w:type="spellStart"/>
      <w:r w:rsidRPr="005C6B0A">
        <w:rPr>
          <w:rFonts w:ascii="Arial" w:hAnsi="Arial" w:cs="Arial"/>
          <w:sz w:val="20"/>
          <w:szCs w:val="20"/>
        </w:rPr>
        <w:t>proceso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autorización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estándar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es de 3 días </w:t>
      </w:r>
      <w:proofErr w:type="spellStart"/>
      <w:r w:rsidRPr="005C6B0A">
        <w:rPr>
          <w:rFonts w:ascii="Arial" w:hAnsi="Arial" w:cs="Arial"/>
          <w:sz w:val="20"/>
          <w:szCs w:val="20"/>
        </w:rPr>
        <w:t>hábiles</w:t>
      </w:r>
      <w:proofErr w:type="spellEnd"/>
      <w:r w:rsidRPr="005C6B0A">
        <w:rPr>
          <w:rFonts w:ascii="Arial" w:hAnsi="Arial" w:cs="Arial"/>
          <w:sz w:val="20"/>
          <w:szCs w:val="20"/>
        </w:rPr>
        <w:t>.</w:t>
      </w:r>
    </w:p>
    <w:p w14:paraId="06208F2B" w14:textId="77777777" w:rsidR="005C6B0A" w:rsidRPr="005C6B0A" w:rsidRDefault="005C6B0A" w:rsidP="005C6B0A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6B0A">
        <w:rPr>
          <w:rFonts w:ascii="Arial" w:hAnsi="Arial" w:cs="Arial"/>
          <w:sz w:val="20"/>
          <w:szCs w:val="20"/>
        </w:rPr>
        <w:t xml:space="preserve">La </w:t>
      </w:r>
      <w:proofErr w:type="spellStart"/>
      <w:r w:rsidRPr="005C6B0A">
        <w:rPr>
          <w:rFonts w:ascii="Arial" w:hAnsi="Arial" w:cs="Arial"/>
          <w:sz w:val="20"/>
          <w:szCs w:val="20"/>
        </w:rPr>
        <w:t>autorización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debe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presentarse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embarque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. Los </w:t>
      </w:r>
      <w:proofErr w:type="spellStart"/>
      <w:r w:rsidRPr="005C6B0A">
        <w:rPr>
          <w:rFonts w:ascii="Arial" w:hAnsi="Arial" w:cs="Arial"/>
          <w:sz w:val="20"/>
          <w:szCs w:val="20"/>
        </w:rPr>
        <w:t>pasajeros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que no </w:t>
      </w:r>
      <w:proofErr w:type="spellStart"/>
      <w:r w:rsidRPr="005C6B0A">
        <w:rPr>
          <w:rFonts w:ascii="Arial" w:hAnsi="Arial" w:cs="Arial"/>
          <w:sz w:val="20"/>
          <w:szCs w:val="20"/>
        </w:rPr>
        <w:t>presenten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esta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autorización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5C6B0A">
        <w:rPr>
          <w:rFonts w:ascii="Arial" w:hAnsi="Arial" w:cs="Arial"/>
          <w:sz w:val="20"/>
          <w:szCs w:val="20"/>
        </w:rPr>
        <w:t>serán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admitidos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vuelo</w:t>
      </w:r>
      <w:proofErr w:type="spellEnd"/>
      <w:r w:rsidRPr="005C6B0A">
        <w:rPr>
          <w:rFonts w:ascii="Arial" w:hAnsi="Arial" w:cs="Arial"/>
          <w:sz w:val="20"/>
          <w:szCs w:val="20"/>
        </w:rPr>
        <w:t>.</w:t>
      </w:r>
    </w:p>
    <w:p w14:paraId="51C05319" w14:textId="3D5BE51C" w:rsidR="005C6B0A" w:rsidRPr="005C6B0A" w:rsidRDefault="005C6B0A" w:rsidP="00552E55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6B0A">
        <w:rPr>
          <w:rFonts w:ascii="Arial" w:hAnsi="Arial" w:cs="Arial"/>
          <w:sz w:val="20"/>
          <w:szCs w:val="20"/>
        </w:rPr>
        <w:t xml:space="preserve">El </w:t>
      </w:r>
      <w:proofErr w:type="spellStart"/>
      <w:r w:rsidRPr="005C6B0A">
        <w:rPr>
          <w:rFonts w:ascii="Arial" w:hAnsi="Arial" w:cs="Arial"/>
          <w:sz w:val="20"/>
          <w:szCs w:val="20"/>
        </w:rPr>
        <w:t>precio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es de 35 </w:t>
      </w:r>
      <w:proofErr w:type="spellStart"/>
      <w:r w:rsidRPr="005C6B0A">
        <w:rPr>
          <w:rFonts w:ascii="Arial" w:hAnsi="Arial" w:cs="Arial"/>
          <w:sz w:val="20"/>
          <w:szCs w:val="20"/>
        </w:rPr>
        <w:t>Usd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aprox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C6B0A">
        <w:rPr>
          <w:rFonts w:ascii="Arial" w:hAnsi="Arial" w:cs="Arial"/>
          <w:sz w:val="20"/>
          <w:szCs w:val="20"/>
        </w:rPr>
        <w:t>por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autorización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. El </w:t>
      </w:r>
      <w:proofErr w:type="spellStart"/>
      <w:r w:rsidRPr="005C6B0A">
        <w:rPr>
          <w:rFonts w:ascii="Arial" w:hAnsi="Arial" w:cs="Arial"/>
          <w:sz w:val="20"/>
          <w:szCs w:val="20"/>
        </w:rPr>
        <w:t>pago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5C6B0A">
        <w:rPr>
          <w:rFonts w:ascii="Arial" w:hAnsi="Arial" w:cs="Arial"/>
          <w:sz w:val="20"/>
          <w:szCs w:val="20"/>
        </w:rPr>
        <w:t>puede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realizar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con VISA, MASTERCARD o </w:t>
      </w:r>
      <w:proofErr w:type="spellStart"/>
      <w:r w:rsidRPr="005C6B0A">
        <w:rPr>
          <w:rFonts w:ascii="Arial" w:hAnsi="Arial" w:cs="Arial"/>
          <w:sz w:val="20"/>
          <w:szCs w:val="20"/>
        </w:rPr>
        <w:t>cualquier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otra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tarjeta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crédito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importe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no es </w:t>
      </w:r>
      <w:proofErr w:type="spellStart"/>
      <w:r w:rsidRPr="005C6B0A">
        <w:rPr>
          <w:rFonts w:ascii="Arial" w:hAnsi="Arial" w:cs="Arial"/>
          <w:sz w:val="20"/>
          <w:szCs w:val="20"/>
        </w:rPr>
        <w:t>reembolsable</w:t>
      </w:r>
      <w:proofErr w:type="spellEnd"/>
      <w:r w:rsidRPr="005C6B0A">
        <w:rPr>
          <w:rFonts w:ascii="Arial" w:hAnsi="Arial" w:cs="Arial"/>
          <w:sz w:val="20"/>
          <w:szCs w:val="20"/>
        </w:rPr>
        <w:t>.</w:t>
      </w:r>
    </w:p>
    <w:p w14:paraId="5A40D640" w14:textId="77777777" w:rsidR="005C6B0A" w:rsidRPr="005C6B0A" w:rsidRDefault="005C6B0A" w:rsidP="005C6B0A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6B0A">
        <w:rPr>
          <w:rFonts w:ascii="Arial" w:hAnsi="Arial" w:cs="Arial"/>
          <w:sz w:val="20"/>
          <w:szCs w:val="20"/>
        </w:rPr>
        <w:t xml:space="preserve">La </w:t>
      </w:r>
      <w:proofErr w:type="spellStart"/>
      <w:r w:rsidRPr="005C6B0A">
        <w:rPr>
          <w:rFonts w:ascii="Arial" w:hAnsi="Arial" w:cs="Arial"/>
          <w:sz w:val="20"/>
          <w:szCs w:val="20"/>
        </w:rPr>
        <w:t>autorización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es </w:t>
      </w:r>
      <w:proofErr w:type="spellStart"/>
      <w:r w:rsidRPr="005C6B0A">
        <w:rPr>
          <w:rFonts w:ascii="Arial" w:hAnsi="Arial" w:cs="Arial"/>
          <w:sz w:val="20"/>
          <w:szCs w:val="20"/>
        </w:rPr>
        <w:t>válida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5C6B0A">
        <w:rPr>
          <w:rFonts w:ascii="Arial" w:hAnsi="Arial" w:cs="Arial"/>
          <w:sz w:val="20"/>
          <w:szCs w:val="20"/>
        </w:rPr>
        <w:t>una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única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entrada </w:t>
      </w:r>
      <w:proofErr w:type="spellStart"/>
      <w:r w:rsidRPr="005C6B0A">
        <w:rPr>
          <w:rFonts w:ascii="Arial" w:hAnsi="Arial" w:cs="Arial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país</w:t>
      </w:r>
      <w:proofErr w:type="spellEnd"/>
      <w:r w:rsidRPr="005C6B0A">
        <w:rPr>
          <w:rFonts w:ascii="Arial" w:hAnsi="Arial" w:cs="Arial"/>
          <w:sz w:val="20"/>
          <w:szCs w:val="20"/>
        </w:rPr>
        <w:t>.</w:t>
      </w:r>
    </w:p>
    <w:p w14:paraId="2B67BC97" w14:textId="24E43CC3" w:rsidR="005C6B0A" w:rsidRPr="005C6B0A" w:rsidRDefault="005C6B0A" w:rsidP="005C6B0A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C6B0A">
        <w:rPr>
          <w:rFonts w:ascii="Arial" w:hAnsi="Arial" w:cs="Arial"/>
          <w:sz w:val="20"/>
          <w:szCs w:val="20"/>
        </w:rPr>
        <w:t>Importante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: no se </w:t>
      </w:r>
      <w:proofErr w:type="spellStart"/>
      <w:r w:rsidRPr="005C6B0A">
        <w:rPr>
          <w:rFonts w:ascii="Arial" w:hAnsi="Arial" w:cs="Arial"/>
          <w:sz w:val="20"/>
          <w:szCs w:val="20"/>
        </w:rPr>
        <w:t>podrán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utilizar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caracteres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que no </w:t>
      </w:r>
      <w:proofErr w:type="spellStart"/>
      <w:r w:rsidRPr="005C6B0A">
        <w:rPr>
          <w:rFonts w:ascii="Arial" w:hAnsi="Arial" w:cs="Arial"/>
          <w:sz w:val="20"/>
          <w:szCs w:val="20"/>
        </w:rPr>
        <w:t>existan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inglés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C6B0A">
        <w:rPr>
          <w:rFonts w:ascii="Arial" w:hAnsi="Arial" w:cs="Arial"/>
          <w:sz w:val="20"/>
          <w:szCs w:val="20"/>
        </w:rPr>
        <w:t>como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5C6B0A">
        <w:rPr>
          <w:rFonts w:ascii="Arial" w:hAnsi="Arial" w:cs="Arial"/>
          <w:sz w:val="20"/>
          <w:szCs w:val="20"/>
        </w:rPr>
        <w:t>letras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ñ (que se </w:t>
      </w:r>
      <w:proofErr w:type="spellStart"/>
      <w:r w:rsidRPr="005C6B0A">
        <w:rPr>
          <w:rFonts w:ascii="Arial" w:hAnsi="Arial" w:cs="Arial"/>
          <w:sz w:val="20"/>
          <w:szCs w:val="20"/>
        </w:rPr>
        <w:t>debe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sustituir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por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N), o Ç (que se </w:t>
      </w:r>
      <w:proofErr w:type="spellStart"/>
      <w:r w:rsidRPr="005C6B0A">
        <w:rPr>
          <w:rFonts w:ascii="Arial" w:hAnsi="Arial" w:cs="Arial"/>
          <w:sz w:val="20"/>
          <w:szCs w:val="20"/>
        </w:rPr>
        <w:t>debe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sustituir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por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C). </w:t>
      </w:r>
      <w:proofErr w:type="spellStart"/>
      <w:r w:rsidRPr="005C6B0A">
        <w:rPr>
          <w:rFonts w:ascii="Arial" w:hAnsi="Arial" w:cs="Arial"/>
          <w:sz w:val="20"/>
          <w:szCs w:val="20"/>
        </w:rPr>
        <w:t>Así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mismo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C6B0A">
        <w:rPr>
          <w:rFonts w:ascii="Arial" w:hAnsi="Arial" w:cs="Arial"/>
          <w:sz w:val="20"/>
          <w:szCs w:val="20"/>
        </w:rPr>
        <w:t>los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acentos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5C6B0A">
        <w:rPr>
          <w:rFonts w:ascii="Arial" w:hAnsi="Arial" w:cs="Arial"/>
          <w:sz w:val="20"/>
          <w:szCs w:val="20"/>
        </w:rPr>
        <w:t>signos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puntuación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deben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eliminarse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por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completo</w:t>
      </w:r>
      <w:proofErr w:type="spellEnd"/>
      <w:r w:rsidRPr="005C6B0A">
        <w:rPr>
          <w:rFonts w:ascii="Arial" w:hAnsi="Arial" w:cs="Arial"/>
          <w:sz w:val="20"/>
          <w:szCs w:val="20"/>
        </w:rPr>
        <w:t>,</w:t>
      </w:r>
    </w:p>
    <w:p w14:paraId="45BAB7A2" w14:textId="77777777" w:rsidR="005C6B0A" w:rsidRPr="005C6B0A" w:rsidRDefault="005C6B0A" w:rsidP="005C6B0A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6B0A">
        <w:rPr>
          <w:rFonts w:ascii="Arial" w:hAnsi="Arial" w:cs="Arial"/>
          <w:sz w:val="20"/>
          <w:szCs w:val="20"/>
        </w:rPr>
        <w:t xml:space="preserve">Todos </w:t>
      </w:r>
      <w:proofErr w:type="spellStart"/>
      <w:r w:rsidRPr="005C6B0A">
        <w:rPr>
          <w:rFonts w:ascii="Arial" w:hAnsi="Arial" w:cs="Arial"/>
          <w:sz w:val="20"/>
          <w:szCs w:val="20"/>
        </w:rPr>
        <w:t>los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visitantes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llegando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a Kenia, </w:t>
      </w:r>
      <w:proofErr w:type="spellStart"/>
      <w:r w:rsidRPr="005C6B0A">
        <w:rPr>
          <w:rFonts w:ascii="Arial" w:hAnsi="Arial" w:cs="Arial"/>
          <w:sz w:val="20"/>
          <w:szCs w:val="20"/>
        </w:rPr>
        <w:t>deben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tener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5C6B0A">
        <w:rPr>
          <w:rFonts w:ascii="Arial" w:hAnsi="Arial" w:cs="Arial"/>
          <w:sz w:val="20"/>
          <w:szCs w:val="20"/>
        </w:rPr>
        <w:t>menos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2 </w:t>
      </w:r>
      <w:proofErr w:type="spellStart"/>
      <w:r w:rsidRPr="005C6B0A">
        <w:rPr>
          <w:rFonts w:ascii="Arial" w:hAnsi="Arial" w:cs="Arial"/>
          <w:sz w:val="20"/>
          <w:szCs w:val="20"/>
        </w:rPr>
        <w:t>páginas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blanco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sus </w:t>
      </w:r>
      <w:proofErr w:type="spellStart"/>
      <w:r w:rsidRPr="005C6B0A">
        <w:rPr>
          <w:rFonts w:ascii="Arial" w:hAnsi="Arial" w:cs="Arial"/>
          <w:sz w:val="20"/>
          <w:szCs w:val="20"/>
        </w:rPr>
        <w:t>pasaportes</w:t>
      </w:r>
      <w:proofErr w:type="spellEnd"/>
      <w:r w:rsidRPr="005C6B0A">
        <w:rPr>
          <w:rFonts w:ascii="Arial" w:hAnsi="Arial" w:cs="Arial"/>
          <w:sz w:val="20"/>
          <w:szCs w:val="20"/>
        </w:rPr>
        <w:t>.</w:t>
      </w:r>
    </w:p>
    <w:p w14:paraId="2723A655" w14:textId="77777777" w:rsidR="005C6B0A" w:rsidRPr="005C6B0A" w:rsidRDefault="005C6B0A" w:rsidP="005C6B0A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6B0A">
        <w:rPr>
          <w:rFonts w:ascii="Arial" w:hAnsi="Arial" w:cs="Arial"/>
          <w:sz w:val="20"/>
          <w:szCs w:val="20"/>
        </w:rPr>
        <w:t>VACUNAS OBLIGATORIAS. No</w:t>
      </w:r>
    </w:p>
    <w:p w14:paraId="1DB0D49C" w14:textId="77777777" w:rsidR="005C6B0A" w:rsidRPr="005C6B0A" w:rsidRDefault="005C6B0A" w:rsidP="005C6B0A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6B0A">
        <w:rPr>
          <w:rFonts w:ascii="Arial" w:hAnsi="Arial" w:cs="Arial"/>
          <w:sz w:val="20"/>
          <w:szCs w:val="20"/>
        </w:rPr>
        <w:t>NOTAS</w:t>
      </w:r>
    </w:p>
    <w:p w14:paraId="5EB90AD9" w14:textId="27FC3F00" w:rsidR="005C6B0A" w:rsidRPr="005C6B0A" w:rsidRDefault="005C6B0A" w:rsidP="009719ED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6B0A">
        <w:rPr>
          <w:rFonts w:ascii="Arial" w:hAnsi="Arial" w:cs="Arial"/>
          <w:sz w:val="20"/>
          <w:szCs w:val="20"/>
        </w:rPr>
        <w:t xml:space="preserve">Toda la </w:t>
      </w:r>
      <w:proofErr w:type="spellStart"/>
      <w:r w:rsidRPr="005C6B0A">
        <w:rPr>
          <w:rFonts w:ascii="Arial" w:hAnsi="Arial" w:cs="Arial"/>
          <w:sz w:val="20"/>
          <w:szCs w:val="20"/>
        </w:rPr>
        <w:t>información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referente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C6B0A">
        <w:rPr>
          <w:rFonts w:ascii="Arial" w:hAnsi="Arial" w:cs="Arial"/>
          <w:sz w:val="20"/>
          <w:szCs w:val="20"/>
        </w:rPr>
        <w:t>Visados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5C6B0A">
        <w:rPr>
          <w:rFonts w:ascii="Arial" w:hAnsi="Arial" w:cs="Arial"/>
          <w:sz w:val="20"/>
          <w:szCs w:val="20"/>
        </w:rPr>
        <w:t>Condiciones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entrada a </w:t>
      </w:r>
      <w:proofErr w:type="spellStart"/>
      <w:r w:rsidRPr="005C6B0A">
        <w:rPr>
          <w:rFonts w:ascii="Arial" w:hAnsi="Arial" w:cs="Arial"/>
          <w:sz w:val="20"/>
          <w:szCs w:val="20"/>
        </w:rPr>
        <w:t>los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diferentes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países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es </w:t>
      </w:r>
      <w:proofErr w:type="spellStart"/>
      <w:r w:rsidRPr="005C6B0A">
        <w:rPr>
          <w:rFonts w:ascii="Arial" w:hAnsi="Arial" w:cs="Arial"/>
          <w:sz w:val="20"/>
          <w:szCs w:val="20"/>
        </w:rPr>
        <w:t>sólo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válida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5C6B0A">
        <w:rPr>
          <w:rFonts w:ascii="Arial" w:hAnsi="Arial" w:cs="Arial"/>
          <w:sz w:val="20"/>
          <w:szCs w:val="20"/>
        </w:rPr>
        <w:t>ciudadanos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mexicanos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residentes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México</w:t>
      </w:r>
      <w:r w:rsidRPr="005C6B0A">
        <w:rPr>
          <w:rFonts w:ascii="Arial" w:hAnsi="Arial" w:cs="Arial"/>
          <w:sz w:val="20"/>
          <w:szCs w:val="20"/>
        </w:rPr>
        <w:t xml:space="preserve">. Resto de </w:t>
      </w:r>
      <w:proofErr w:type="spellStart"/>
      <w:r w:rsidRPr="005C6B0A">
        <w:rPr>
          <w:rFonts w:ascii="Arial" w:hAnsi="Arial" w:cs="Arial"/>
          <w:sz w:val="20"/>
          <w:szCs w:val="20"/>
        </w:rPr>
        <w:t>nacionalidades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consultar</w:t>
      </w:r>
      <w:proofErr w:type="spellEnd"/>
      <w:r w:rsidRPr="005C6B0A">
        <w:rPr>
          <w:rFonts w:ascii="Arial" w:hAnsi="Arial" w:cs="Arial"/>
          <w:sz w:val="20"/>
          <w:szCs w:val="20"/>
        </w:rPr>
        <w:t>.</w:t>
      </w:r>
    </w:p>
    <w:p w14:paraId="0C659C2B" w14:textId="7BE21799" w:rsidR="005C6B0A" w:rsidRDefault="005C6B0A" w:rsidP="005C6B0A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5C6B0A">
        <w:rPr>
          <w:rFonts w:ascii="Arial" w:hAnsi="Arial" w:cs="Arial"/>
          <w:b/>
          <w:bCs/>
          <w:color w:val="FF0000"/>
          <w:sz w:val="20"/>
          <w:szCs w:val="20"/>
        </w:rPr>
        <w:t xml:space="preserve">IMPORTANTE a </w:t>
      </w:r>
      <w:proofErr w:type="spellStart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>tener</w:t>
      </w:r>
      <w:proofErr w:type="spellEnd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>cuenta</w:t>
      </w:r>
      <w:proofErr w:type="spellEnd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 xml:space="preserve">, </w:t>
      </w:r>
      <w:proofErr w:type="spellStart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 xml:space="preserve"> Kenia no se </w:t>
      </w:r>
      <w:proofErr w:type="spellStart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>aceptarán</w:t>
      </w:r>
      <w:proofErr w:type="spellEnd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>billetes</w:t>
      </w:r>
      <w:proofErr w:type="spellEnd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>dólar</w:t>
      </w:r>
      <w:proofErr w:type="spellEnd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>estadounidense</w:t>
      </w:r>
      <w:proofErr w:type="spellEnd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 xml:space="preserve"> con </w:t>
      </w:r>
      <w:proofErr w:type="spellStart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>antigüedad</w:t>
      </w:r>
      <w:proofErr w:type="spellEnd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 xml:space="preserve"> de 10 </w:t>
      </w:r>
      <w:proofErr w:type="spellStart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>años</w:t>
      </w:r>
      <w:proofErr w:type="spellEnd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 xml:space="preserve"> o </w:t>
      </w:r>
      <w:proofErr w:type="spellStart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>más</w:t>
      </w:r>
      <w:proofErr w:type="spellEnd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14:paraId="493C178A" w14:textId="77777777" w:rsidR="003C6BCD" w:rsidRDefault="003C6BCD" w:rsidP="003C6BC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B0F0E84" w14:textId="762BB55F" w:rsidR="003C6BCD" w:rsidRDefault="003C6BCD" w:rsidP="003C6BC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C6B0A">
        <w:rPr>
          <w:rFonts w:ascii="Arial" w:hAnsi="Arial" w:cs="Arial"/>
          <w:b/>
          <w:bCs/>
          <w:sz w:val="20"/>
          <w:szCs w:val="20"/>
        </w:rPr>
        <w:t>REQUISITOS</w:t>
      </w:r>
      <w:r>
        <w:rPr>
          <w:rFonts w:ascii="Arial" w:hAnsi="Arial" w:cs="Arial"/>
          <w:b/>
          <w:bCs/>
          <w:sz w:val="20"/>
          <w:szCs w:val="20"/>
        </w:rPr>
        <w:t xml:space="preserve"> DE ENTRADA A</w:t>
      </w:r>
      <w:r w:rsidRPr="005C6B0A">
        <w:rPr>
          <w:rFonts w:ascii="Arial" w:hAnsi="Arial" w:cs="Arial"/>
          <w:b/>
          <w:bCs/>
          <w:sz w:val="20"/>
          <w:szCs w:val="20"/>
        </w:rPr>
        <w:t xml:space="preserve"> </w:t>
      </w:r>
      <w:r w:rsidR="00B6219B">
        <w:rPr>
          <w:rFonts w:ascii="Arial" w:hAnsi="Arial" w:cs="Arial"/>
          <w:b/>
          <w:bCs/>
          <w:sz w:val="20"/>
          <w:szCs w:val="20"/>
          <w:lang w:val="es-MX"/>
        </w:rPr>
        <w:t>TANZANIA</w:t>
      </w:r>
    </w:p>
    <w:p w14:paraId="55BD8ABC" w14:textId="5380665C" w:rsidR="00B6219B" w:rsidRPr="00B6219B" w:rsidRDefault="00B6219B" w:rsidP="00FF06A7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>PAGOS EN DESTINO. Tasas de salida de Zanzíbar 48 USD aprox. por persona. (No aplicable a vuelos regulares, solo aplica a vuelos de compañías locales, avionetas o vuelos charteados).</w:t>
      </w:r>
    </w:p>
    <w:p w14:paraId="47C70A6B" w14:textId="6CDD1748" w:rsidR="00B6219B" w:rsidRPr="00B6219B" w:rsidRDefault="00B6219B" w:rsidP="00B6219B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lastRenderedPageBreak/>
        <w:t>Tasa de infraestructura en Zanzíbar: Desde el 1 de julio de 2023 la tasa de infraestructura que se paga en los hoteles de Zanzíbar pasa 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B6219B">
        <w:rPr>
          <w:rFonts w:ascii="Arial" w:hAnsi="Arial" w:cs="Arial"/>
          <w:sz w:val="20"/>
          <w:szCs w:val="20"/>
          <w:lang w:val="es-MX"/>
        </w:rPr>
        <w:t xml:space="preserve">ser de entre 5 y 10 </w:t>
      </w:r>
      <w:proofErr w:type="spellStart"/>
      <w:r w:rsidRPr="00B6219B">
        <w:rPr>
          <w:rFonts w:ascii="Arial" w:hAnsi="Arial" w:cs="Arial"/>
          <w:sz w:val="20"/>
          <w:szCs w:val="20"/>
          <w:lang w:val="es-MX"/>
        </w:rPr>
        <w:t>Usd</w:t>
      </w:r>
      <w:proofErr w:type="spellEnd"/>
      <w:r w:rsidRPr="00B6219B">
        <w:rPr>
          <w:rFonts w:ascii="Arial" w:hAnsi="Arial" w:cs="Arial"/>
          <w:sz w:val="20"/>
          <w:szCs w:val="20"/>
          <w:lang w:val="es-MX"/>
        </w:rPr>
        <w:t xml:space="preserve"> por persona y noche. Dicha tasa es de pago directo en el hotel.</w:t>
      </w:r>
    </w:p>
    <w:p w14:paraId="04143230" w14:textId="6D50BC78" w:rsidR="00B6219B" w:rsidRPr="00B6219B" w:rsidRDefault="00B6219B" w:rsidP="00B6219B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 xml:space="preserve">Pasaporte. Validez mínima del pasaporte: 6 meses después del regreso a </w:t>
      </w:r>
      <w:r>
        <w:rPr>
          <w:rFonts w:ascii="Arial" w:hAnsi="Arial" w:cs="Arial"/>
          <w:sz w:val="20"/>
          <w:szCs w:val="20"/>
          <w:lang w:val="es-MX"/>
        </w:rPr>
        <w:t>México</w:t>
      </w:r>
      <w:r w:rsidRPr="00B6219B">
        <w:rPr>
          <w:rFonts w:ascii="Arial" w:hAnsi="Arial" w:cs="Arial"/>
          <w:sz w:val="20"/>
          <w:szCs w:val="20"/>
          <w:lang w:val="es-MX"/>
        </w:rPr>
        <w:t>.</w:t>
      </w:r>
    </w:p>
    <w:p w14:paraId="15D60420" w14:textId="77777777" w:rsidR="00B6219B" w:rsidRPr="00B6219B" w:rsidRDefault="00B6219B" w:rsidP="00B6219B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>Visado. Se necesita visado: Sí</w:t>
      </w:r>
    </w:p>
    <w:p w14:paraId="2EE37459" w14:textId="3DABE476" w:rsidR="00B6219B" w:rsidRPr="00B6219B" w:rsidRDefault="00B6219B" w:rsidP="00B6219B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>Se puede tramitar a la llegada al país o por Internet. Se recomienda altamente realizarlo por internet, con un máximo de 90 días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B6219B">
        <w:rPr>
          <w:rFonts w:ascii="Arial" w:hAnsi="Arial" w:cs="Arial"/>
          <w:sz w:val="20"/>
          <w:szCs w:val="20"/>
          <w:lang w:val="es-MX"/>
        </w:rPr>
        <w:t>antelación desde la fecha de regreso. Una vez aprobado debe imprimirse y entregarse a la llegada.</w:t>
      </w:r>
    </w:p>
    <w:p w14:paraId="66F338F8" w14:textId="527AF3AF" w:rsidR="00B6219B" w:rsidRPr="00B6219B" w:rsidRDefault="00B6219B" w:rsidP="00B6219B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 xml:space="preserve">Tramitación del visado a Tanzania a través del siguiente link: </w:t>
      </w:r>
      <w:hyperlink r:id="rId10" w:history="1">
        <w:r w:rsidRPr="00717852">
          <w:rPr>
            <w:rStyle w:val="Hipervnculo"/>
            <w:rFonts w:ascii="Arial" w:hAnsi="Arial" w:cs="Arial"/>
            <w:sz w:val="20"/>
            <w:szCs w:val="20"/>
            <w:lang w:val="es-MX"/>
          </w:rPr>
          <w:t>https://eservices.immigration.go.tz</w:t>
        </w:r>
      </w:hyperlink>
      <w:r w:rsidRPr="00B6219B">
        <w:rPr>
          <w:rFonts w:ascii="Arial" w:hAnsi="Arial" w:cs="Arial"/>
          <w:sz w:val="20"/>
          <w:szCs w:val="20"/>
          <w:lang w:val="es-MX"/>
        </w:rPr>
        <w:t xml:space="preserve"> Coste de 50 USD/persona.</w:t>
      </w:r>
    </w:p>
    <w:p w14:paraId="1BDD7C9B" w14:textId="77777777" w:rsidR="00B6219B" w:rsidRPr="00B6219B" w:rsidRDefault="00B6219B" w:rsidP="00B6219B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>Si se tramita a la llegada al destino: coste de 50 USD/ persona.</w:t>
      </w:r>
    </w:p>
    <w:p w14:paraId="1B01F91D" w14:textId="77777777" w:rsidR="00B6219B" w:rsidRPr="00B6219B" w:rsidRDefault="00B6219B" w:rsidP="00B6219B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>El pasaporte debe tener al menos 2 páginas en blanco.</w:t>
      </w:r>
    </w:p>
    <w:p w14:paraId="694857AC" w14:textId="1ABF49AE" w:rsidR="00B6219B" w:rsidRPr="00B6219B" w:rsidRDefault="00B6219B" w:rsidP="00B6219B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>El visado online debe realizarse con un máximo de 90 días de antelación desde la fecha de regreso. Una vez aprobado debe imprimirse 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B6219B">
        <w:rPr>
          <w:rFonts w:ascii="Arial" w:hAnsi="Arial" w:cs="Arial"/>
          <w:sz w:val="20"/>
          <w:szCs w:val="20"/>
          <w:lang w:val="es-MX"/>
        </w:rPr>
        <w:t>entregarse a la llegada.</w:t>
      </w:r>
    </w:p>
    <w:p w14:paraId="07A9FB7D" w14:textId="2201F6C0" w:rsidR="00B6219B" w:rsidRPr="00B6219B" w:rsidRDefault="00B6219B" w:rsidP="00B6219B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B6219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Zanzíbar: A partir del 1 de octubre de 2024 todos los pasajeros que visiten Zanzíbar deben contratar un seguro de viaje con </w:t>
      </w:r>
      <w:proofErr w:type="spellStart"/>
      <w:r w:rsidRPr="00B6219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Zanzibar</w:t>
      </w:r>
      <w:proofErr w:type="spellEnd"/>
      <w:r w:rsidRPr="00B6219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 w:rsidRPr="00B6219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Insurance</w:t>
      </w:r>
      <w:proofErr w:type="spellEnd"/>
      <w:r w:rsidRPr="00B6219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 w:rsidRPr="00B6219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Corporation</w:t>
      </w:r>
      <w:proofErr w:type="spellEnd"/>
      <w:r w:rsidRPr="00B6219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a través de la siguiente web: https://www.visitzanzibar.go.tz. La web generará un código QR que debe ser presentado en los controles de inmigración. El seguro tiene un coste de 44 </w:t>
      </w:r>
      <w:proofErr w:type="spellStart"/>
      <w:r w:rsidRPr="00B6219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Usd</w:t>
      </w:r>
      <w:proofErr w:type="spellEnd"/>
      <w:r w:rsidRPr="00B6219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por persona. El código QR puede ser solicitado en el momento del embarque. Los pasajeros que no lo presenten no serán admitidos en el vuelo.</w:t>
      </w:r>
    </w:p>
    <w:p w14:paraId="67A75FA7" w14:textId="25064C1E" w:rsidR="00B6219B" w:rsidRPr="00B6219B" w:rsidRDefault="00B6219B" w:rsidP="00B6219B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>VACUNAS OBLIGATORIAS. En el caso de viaje a Tanzania (incluida Zanzíbar) es obligatoria la presentación del certificado de Vacunación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B6219B">
        <w:rPr>
          <w:rFonts w:ascii="Arial" w:hAnsi="Arial" w:cs="Arial"/>
          <w:sz w:val="20"/>
          <w:szCs w:val="20"/>
          <w:lang w:val="es-MX"/>
        </w:rPr>
        <w:t>contra la FIEBRE AMARILLA, siempre que se provenga de cualquier otro país africano u otros países endémicos.</w:t>
      </w:r>
    </w:p>
    <w:p w14:paraId="6E166838" w14:textId="6E41809D" w:rsidR="00B6219B" w:rsidRPr="00B6219B" w:rsidRDefault="00B6219B" w:rsidP="00B6219B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>También será obligatoria la vacuna de la fiebre amarilla para todos aquellos viajeros que viajen solo a Tanzania, pero hayan tenido una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B6219B">
        <w:rPr>
          <w:rFonts w:ascii="Arial" w:hAnsi="Arial" w:cs="Arial"/>
          <w:sz w:val="20"/>
          <w:szCs w:val="20"/>
          <w:lang w:val="es-MX"/>
        </w:rPr>
        <w:t>escala superior a 9 horas en cualquier otro país africano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14:paraId="6CA92C8B" w14:textId="77777777" w:rsidR="00B6219B" w:rsidRPr="00B6219B" w:rsidRDefault="00B6219B" w:rsidP="00B6219B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>NOTAS:</w:t>
      </w:r>
    </w:p>
    <w:p w14:paraId="0502C2BF" w14:textId="26B456C4" w:rsidR="00B6219B" w:rsidRPr="00B6219B" w:rsidRDefault="00B6219B" w:rsidP="00B6219B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>Para las vacunas de cada destino y para tener una información más actualizada se recomienda a los clientes consultar con los Centros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B6219B">
        <w:rPr>
          <w:rFonts w:ascii="Arial" w:hAnsi="Arial" w:cs="Arial"/>
          <w:sz w:val="20"/>
          <w:szCs w:val="20"/>
          <w:lang w:val="es-MX"/>
        </w:rPr>
        <w:t xml:space="preserve">Vacunación Internacional </w:t>
      </w:r>
      <w:hyperlink r:id="rId11" w:history="1">
        <w:r w:rsidRPr="00717852">
          <w:rPr>
            <w:rStyle w:val="Hipervnculo"/>
            <w:rFonts w:ascii="Arial" w:hAnsi="Arial" w:cs="Arial"/>
            <w:sz w:val="20"/>
            <w:szCs w:val="20"/>
            <w:lang w:val="es-MX"/>
          </w:rPr>
          <w:t>http://www.msc.es</w:t>
        </w:r>
      </w:hyperlink>
    </w:p>
    <w:p w14:paraId="5070BB16" w14:textId="3B21D30F" w:rsidR="00B6219B" w:rsidRPr="00B6219B" w:rsidRDefault="00B6219B" w:rsidP="00B6219B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 xml:space="preserve">Toda la información referente a Visados y Condiciones de entrada a los diferentes países es sólo válida para ciudadanos </w:t>
      </w:r>
      <w:r>
        <w:rPr>
          <w:rFonts w:ascii="Arial" w:hAnsi="Arial" w:cs="Arial"/>
          <w:sz w:val="20"/>
          <w:szCs w:val="20"/>
          <w:lang w:val="es-MX"/>
        </w:rPr>
        <w:t xml:space="preserve">mexicanos </w:t>
      </w:r>
      <w:r w:rsidRPr="00B6219B">
        <w:rPr>
          <w:rFonts w:ascii="Arial" w:hAnsi="Arial" w:cs="Arial"/>
          <w:sz w:val="20"/>
          <w:szCs w:val="20"/>
          <w:lang w:val="es-MX"/>
        </w:rPr>
        <w:t xml:space="preserve">residentes en </w:t>
      </w:r>
      <w:r>
        <w:rPr>
          <w:rFonts w:ascii="Arial" w:hAnsi="Arial" w:cs="Arial"/>
          <w:sz w:val="20"/>
          <w:szCs w:val="20"/>
          <w:lang w:val="es-MX"/>
        </w:rPr>
        <w:t>México</w:t>
      </w:r>
      <w:r w:rsidRPr="00B6219B">
        <w:rPr>
          <w:rFonts w:ascii="Arial" w:hAnsi="Arial" w:cs="Arial"/>
          <w:sz w:val="20"/>
          <w:szCs w:val="20"/>
          <w:lang w:val="es-MX"/>
        </w:rPr>
        <w:t>. Resto de nacionalidades consultar.</w:t>
      </w:r>
    </w:p>
    <w:p w14:paraId="208DFAD4" w14:textId="0FC62A30" w:rsidR="005C6B0A" w:rsidRPr="00B6219B" w:rsidRDefault="00B6219B" w:rsidP="00B6219B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>IMPORTANTE a tener en cuenta, en Tanzania no se aceptarán billetes de dólar estadounidense con antigüedad de 10 años o más</w:t>
      </w:r>
    </w:p>
    <w:p w14:paraId="6E0B0BF3" w14:textId="77777777" w:rsidR="00B6219B" w:rsidRDefault="00B6219B" w:rsidP="00B6219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132D52D" w14:textId="77777777" w:rsidR="005C6B0A" w:rsidRPr="005C6B0A" w:rsidRDefault="005C6B0A" w:rsidP="005C6B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6B0A">
        <w:rPr>
          <w:rFonts w:ascii="Arial" w:hAnsi="Arial" w:cs="Arial"/>
          <w:b/>
          <w:bCs/>
          <w:sz w:val="20"/>
          <w:szCs w:val="20"/>
        </w:rPr>
        <w:t>DESISTIMIENTO DEL VIAJE</w:t>
      </w:r>
    </w:p>
    <w:p w14:paraId="504CAB09" w14:textId="4F914127" w:rsidR="005C6B0A" w:rsidRPr="005C6B0A" w:rsidRDefault="005C6B0A" w:rsidP="005C6B0A">
      <w:pPr>
        <w:pStyle w:val="Prrafodelista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6B0A">
        <w:rPr>
          <w:rFonts w:ascii="Arial" w:hAnsi="Arial" w:cs="Arial"/>
          <w:sz w:val="20"/>
          <w:szCs w:val="20"/>
        </w:rPr>
        <w:t xml:space="preserve">Conforme a la actual </w:t>
      </w:r>
      <w:proofErr w:type="spellStart"/>
      <w:r w:rsidRPr="005C6B0A">
        <w:rPr>
          <w:rFonts w:ascii="Arial" w:hAnsi="Arial" w:cs="Arial"/>
          <w:sz w:val="20"/>
          <w:szCs w:val="20"/>
        </w:rPr>
        <w:t>normativa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viajes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combinados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viajero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podrá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C6B0A">
        <w:rPr>
          <w:rFonts w:ascii="Arial" w:hAnsi="Arial" w:cs="Arial"/>
          <w:sz w:val="20"/>
          <w:szCs w:val="20"/>
        </w:rPr>
        <w:t>una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vez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confirmado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viaje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, resolver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contrato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cualquier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momento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antes del </w:t>
      </w:r>
      <w:proofErr w:type="spellStart"/>
      <w:r w:rsidRPr="005C6B0A">
        <w:rPr>
          <w:rFonts w:ascii="Arial" w:hAnsi="Arial" w:cs="Arial"/>
          <w:sz w:val="20"/>
          <w:szCs w:val="20"/>
        </w:rPr>
        <w:t>inicio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5C6B0A">
        <w:rPr>
          <w:rFonts w:ascii="Arial" w:hAnsi="Arial" w:cs="Arial"/>
          <w:sz w:val="20"/>
          <w:szCs w:val="20"/>
        </w:rPr>
        <w:t>mismo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C6B0A">
        <w:rPr>
          <w:rFonts w:ascii="Arial" w:hAnsi="Arial" w:cs="Arial"/>
          <w:sz w:val="20"/>
          <w:szCs w:val="20"/>
        </w:rPr>
        <w:t>debiendo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pagar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5C6B0A">
        <w:rPr>
          <w:rFonts w:ascii="Arial" w:hAnsi="Arial" w:cs="Arial"/>
          <w:sz w:val="20"/>
          <w:szCs w:val="20"/>
        </w:rPr>
        <w:t>penalización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especificada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contrato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5C6B0A">
        <w:rPr>
          <w:rFonts w:ascii="Arial" w:hAnsi="Arial" w:cs="Arial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su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defecto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una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penalización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equivalente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5C6B0A">
        <w:rPr>
          <w:rFonts w:ascii="Arial" w:hAnsi="Arial" w:cs="Arial"/>
          <w:sz w:val="20"/>
          <w:szCs w:val="20"/>
        </w:rPr>
        <w:t>precio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5C6B0A">
        <w:rPr>
          <w:rFonts w:ascii="Arial" w:hAnsi="Arial" w:cs="Arial"/>
          <w:sz w:val="20"/>
          <w:szCs w:val="20"/>
        </w:rPr>
        <w:t>viaje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combinado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menos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ahorro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costes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5C6B0A">
        <w:rPr>
          <w:rFonts w:ascii="Arial" w:hAnsi="Arial" w:cs="Arial"/>
          <w:sz w:val="20"/>
          <w:szCs w:val="20"/>
        </w:rPr>
        <w:t>los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ingresos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derivados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5C6B0A">
        <w:rPr>
          <w:rFonts w:ascii="Arial" w:hAnsi="Arial" w:cs="Arial"/>
          <w:sz w:val="20"/>
          <w:szCs w:val="20"/>
        </w:rPr>
        <w:t>utilización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alternativa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los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servicios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viaje</w:t>
      </w:r>
      <w:proofErr w:type="spellEnd"/>
      <w:r w:rsidRPr="005C6B0A">
        <w:rPr>
          <w:rFonts w:ascii="Arial" w:hAnsi="Arial" w:cs="Arial"/>
          <w:sz w:val="20"/>
          <w:szCs w:val="20"/>
        </w:rPr>
        <w:t>.</w:t>
      </w:r>
    </w:p>
    <w:p w14:paraId="7C9600E1" w14:textId="77777777" w:rsidR="005C6B0A" w:rsidRPr="009361CB" w:rsidRDefault="005C6B0A" w:rsidP="005C6B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09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3"/>
        <w:gridCol w:w="1033"/>
        <w:gridCol w:w="1165"/>
        <w:gridCol w:w="6296"/>
        <w:gridCol w:w="644"/>
      </w:tblGrid>
      <w:tr w:rsidR="00B6219B" w:rsidRPr="00B6219B" w14:paraId="686AF412" w14:textId="77777777" w:rsidTr="00B6219B">
        <w:trPr>
          <w:trHeight w:val="160"/>
          <w:jc w:val="center"/>
        </w:trPr>
        <w:tc>
          <w:tcPr>
            <w:tcW w:w="1092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03764"/>
            <w:noWrap/>
            <w:vAlign w:val="center"/>
            <w:hideMark/>
          </w:tcPr>
          <w:bookmarkEnd w:id="1"/>
          <w:p w14:paraId="2B6F505E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B6219B" w:rsidRPr="00B6219B" w14:paraId="76D13F64" w14:textId="77777777" w:rsidTr="00B6219B">
        <w:trPr>
          <w:trHeight w:val="160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14:paraId="6A225324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14:paraId="41DC8EE7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NOCHES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14:paraId="4563134D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RÉGIMEN</w:t>
            </w:r>
          </w:p>
        </w:tc>
        <w:tc>
          <w:tcPr>
            <w:tcW w:w="6296" w:type="dxa"/>
            <w:tcBorders>
              <w:top w:val="nil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14:paraId="04E85395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33C0C"/>
            <w:noWrap/>
            <w:vAlign w:val="center"/>
            <w:hideMark/>
          </w:tcPr>
          <w:p w14:paraId="5FDB301A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B6219B" w:rsidRPr="00B6219B" w14:paraId="5EA72EF3" w14:textId="77777777" w:rsidTr="00B6219B">
        <w:trPr>
          <w:trHeight w:val="168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79D963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NGORONGORO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9580C2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796B7E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MP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1D9286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color w:val="000000"/>
                <w:lang w:val="es-MX" w:eastAsia="es-MX" w:bidi="ar-SA"/>
              </w:rPr>
              <w:t>NGORONGORO SERENA SAFARI LODGE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8AD8AC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B6219B" w:rsidRPr="00B6219B" w14:paraId="6FED89B8" w14:textId="77777777" w:rsidTr="00B6219B">
        <w:trPr>
          <w:trHeight w:val="168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C112D8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LAGO MANYARA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FCB7E4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279458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PC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72F119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color w:val="000000"/>
                <w:lang w:val="es-MX" w:eastAsia="es-MX" w:bidi="ar-SA"/>
              </w:rPr>
              <w:t>LAKE MANYARA SERENA LODGE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98331C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B6219B" w:rsidRPr="00B6219B" w14:paraId="31C942E8" w14:textId="77777777" w:rsidTr="00B6219B">
        <w:trPr>
          <w:trHeight w:val="168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C93BCD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AMBOSELI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07E6EF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335942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PC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F40B52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color w:val="000000"/>
                <w:lang w:val="es-MX" w:eastAsia="es-MX" w:bidi="ar-SA"/>
              </w:rPr>
              <w:t>OL TUKAI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633A88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T</w:t>
            </w:r>
          </w:p>
        </w:tc>
      </w:tr>
      <w:tr w:rsidR="00B6219B" w:rsidRPr="00B6219B" w14:paraId="7059E1BB" w14:textId="77777777" w:rsidTr="00B6219B">
        <w:trPr>
          <w:trHeight w:val="168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188D69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LAGO NAKURU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F5A16D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3EB9D9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PC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6C9F5C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color w:val="000000"/>
                <w:lang w:val="es-MX" w:eastAsia="es-MX" w:bidi="ar-SA"/>
              </w:rPr>
              <w:t>SAROVA LION HILL GAME LODGE / LAKE NAKURU SOPA LODGE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2A6B0E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B6219B" w:rsidRPr="00B6219B" w14:paraId="05BE8C77" w14:textId="77777777" w:rsidTr="00B6219B">
        <w:trPr>
          <w:trHeight w:val="168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35C77B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MASÁI MARA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329FF7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2F77E3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PC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16F8EF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color w:val="000000"/>
                <w:lang w:val="es-MX" w:eastAsia="es-MX" w:bidi="ar-SA"/>
              </w:rPr>
              <w:t>SAROVA MARA GAME CAMP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58DA60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B6219B" w:rsidRPr="00B6219B" w14:paraId="20D1CC27" w14:textId="77777777" w:rsidTr="00B6219B">
        <w:trPr>
          <w:trHeight w:val="168"/>
          <w:jc w:val="center"/>
        </w:trPr>
        <w:tc>
          <w:tcPr>
            <w:tcW w:w="109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33C0C"/>
            <w:noWrap/>
            <w:vAlign w:val="center"/>
            <w:hideMark/>
          </w:tcPr>
          <w:p w14:paraId="7A1F60CF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CHECK IN EN HOTELES: 15:00HRS/ CHECK OUT: 10:00HRS</w:t>
            </w:r>
          </w:p>
        </w:tc>
      </w:tr>
    </w:tbl>
    <w:p w14:paraId="41CBCC42" w14:textId="77777777" w:rsidR="00780C09" w:rsidRDefault="00780C09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0347F46" w14:textId="77777777" w:rsidR="00B6219B" w:rsidRDefault="00B6219B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82DD049" w14:textId="77777777" w:rsidR="00214B14" w:rsidRDefault="00214B14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7E1BD01" w14:textId="77777777" w:rsidR="00214B14" w:rsidRDefault="00214B14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3FC61F6" w14:textId="77777777" w:rsidR="00214B14" w:rsidRDefault="00214B14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D19D4B5" w14:textId="77777777" w:rsidR="00214B14" w:rsidRDefault="00214B14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92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54"/>
        <w:gridCol w:w="1198"/>
      </w:tblGrid>
      <w:tr w:rsidR="00214B14" w:rsidRPr="00214B14" w14:paraId="3D2F82AC" w14:textId="77777777" w:rsidTr="00214B14">
        <w:trPr>
          <w:trHeight w:val="224"/>
          <w:jc w:val="center"/>
        </w:trPr>
        <w:tc>
          <w:tcPr>
            <w:tcW w:w="92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03764"/>
            <w:noWrap/>
            <w:vAlign w:val="center"/>
            <w:hideMark/>
          </w:tcPr>
          <w:p w14:paraId="1312395E" w14:textId="77777777" w:rsidR="00214B14" w:rsidRPr="00214B14" w:rsidRDefault="00214B14" w:rsidP="00214B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14B1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DINÁMICA POR PERSONA EN EUR</w:t>
            </w:r>
          </w:p>
        </w:tc>
      </w:tr>
      <w:tr w:rsidR="00214B14" w:rsidRPr="00214B14" w14:paraId="4CD56E98" w14:textId="77777777" w:rsidTr="00214B14">
        <w:trPr>
          <w:trHeight w:val="224"/>
          <w:jc w:val="center"/>
        </w:trPr>
        <w:tc>
          <w:tcPr>
            <w:tcW w:w="92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03764"/>
            <w:noWrap/>
            <w:vAlign w:val="center"/>
            <w:hideMark/>
          </w:tcPr>
          <w:p w14:paraId="62B4CAD0" w14:textId="77777777" w:rsidR="00214B14" w:rsidRPr="00214B14" w:rsidRDefault="00214B14" w:rsidP="00214B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14B1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214B14" w:rsidRPr="00214B14" w14:paraId="59A3CC14" w14:textId="77777777" w:rsidTr="00214B14">
        <w:trPr>
          <w:trHeight w:val="224"/>
          <w:jc w:val="center"/>
        </w:trPr>
        <w:tc>
          <w:tcPr>
            <w:tcW w:w="80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14:paraId="33009FAD" w14:textId="77777777" w:rsidR="00214B14" w:rsidRPr="00214B14" w:rsidRDefault="00214B14" w:rsidP="00214B1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14B1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33C0C"/>
            <w:noWrap/>
            <w:vAlign w:val="center"/>
            <w:hideMark/>
          </w:tcPr>
          <w:p w14:paraId="39FA7D40" w14:textId="77777777" w:rsidR="00214B14" w:rsidRPr="00214B14" w:rsidRDefault="00214B14" w:rsidP="00214B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14B1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</w:tr>
      <w:tr w:rsidR="00214B14" w:rsidRPr="00214B14" w14:paraId="04F8E049" w14:textId="77777777" w:rsidTr="00214B14">
        <w:trPr>
          <w:trHeight w:val="236"/>
          <w:jc w:val="center"/>
        </w:trPr>
        <w:tc>
          <w:tcPr>
            <w:tcW w:w="80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D8EE35" w14:textId="77777777" w:rsidR="00214B14" w:rsidRPr="00214B14" w:rsidRDefault="00214B14" w:rsidP="00214B14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14B14">
              <w:rPr>
                <w:rFonts w:ascii="Calibri" w:hAnsi="Calibri" w:cs="Calibri"/>
                <w:color w:val="000000"/>
                <w:lang w:val="es-MX" w:eastAsia="es-MX" w:bidi="ar-SA"/>
              </w:rPr>
              <w:t>AMANECER EN KENIA Y TANZANIA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376A61" w14:textId="417184C9" w:rsidR="00214B14" w:rsidRPr="00214B14" w:rsidRDefault="003975B9" w:rsidP="00214B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5765</w:t>
            </w:r>
          </w:p>
        </w:tc>
      </w:tr>
      <w:tr w:rsidR="00214B14" w:rsidRPr="00214B14" w14:paraId="3AB1B493" w14:textId="77777777" w:rsidTr="00214B14">
        <w:trPr>
          <w:trHeight w:val="236"/>
          <w:jc w:val="center"/>
        </w:trPr>
        <w:tc>
          <w:tcPr>
            <w:tcW w:w="9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C10A37" w14:textId="77777777" w:rsidR="00214B14" w:rsidRPr="00214B14" w:rsidRDefault="00214B14" w:rsidP="00214B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</w:pPr>
            <w:r w:rsidRPr="00214B14"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  <w:t>Ejemplo de tarifa 02 SEP 2025.</w:t>
            </w:r>
            <w:r w:rsidRPr="00214B14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 xml:space="preserve"> Tarifa referencial sujeta a disponibilidad y cambios sin previo aviso. Consulta el precio final según la fecha de tu viaje.</w:t>
            </w:r>
          </w:p>
        </w:tc>
      </w:tr>
    </w:tbl>
    <w:p w14:paraId="15B271AB" w14:textId="06D1A336" w:rsidR="00025060" w:rsidRPr="004D27DB" w:rsidRDefault="00025060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sectPr w:rsidR="00025060" w:rsidRPr="004D27DB" w:rsidSect="00477E28">
      <w:headerReference w:type="default" r:id="rId12"/>
      <w:footerReference w:type="default" r:id="rId13"/>
      <w:type w:val="continuous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CB606" w14:textId="77777777" w:rsidR="00FE48B6" w:rsidRDefault="00FE48B6" w:rsidP="00450C15">
      <w:pPr>
        <w:spacing w:after="0" w:line="240" w:lineRule="auto"/>
      </w:pPr>
      <w:r>
        <w:separator/>
      </w:r>
    </w:p>
  </w:endnote>
  <w:endnote w:type="continuationSeparator" w:id="0">
    <w:p w14:paraId="5E1C681D" w14:textId="77777777" w:rsidR="00FE48B6" w:rsidRDefault="00FE48B6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BB989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D09FD2" wp14:editId="769033B2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50F05F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449C8" w14:textId="77777777" w:rsidR="00FE48B6" w:rsidRDefault="00FE48B6" w:rsidP="00450C15">
      <w:pPr>
        <w:spacing w:after="0" w:line="240" w:lineRule="auto"/>
      </w:pPr>
      <w:r>
        <w:separator/>
      </w:r>
    </w:p>
  </w:footnote>
  <w:footnote w:type="continuationSeparator" w:id="0">
    <w:p w14:paraId="4B0E40F7" w14:textId="77777777" w:rsidR="00FE48B6" w:rsidRDefault="00FE48B6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3414A" w14:textId="77777777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1CBF40" wp14:editId="387E4E29">
              <wp:simplePos x="0" y="0"/>
              <wp:positionH relativeFrom="column">
                <wp:posOffset>-596266</wp:posOffset>
              </wp:positionH>
              <wp:positionV relativeFrom="paragraph">
                <wp:posOffset>-269240</wp:posOffset>
              </wp:positionV>
              <wp:extent cx="5172075" cy="71437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207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C2FF9" w14:textId="5934EA33" w:rsidR="006C2AE9" w:rsidRDefault="00800658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AMANECER EN KENIA Y TANZANIA</w:t>
                          </w:r>
                        </w:p>
                        <w:p w14:paraId="7569241E" w14:textId="6D397724" w:rsidR="00B716EF" w:rsidRPr="000314BC" w:rsidRDefault="00676653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304</w:t>
                          </w:r>
                          <w:r w:rsidR="0080065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5-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2025E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1CBF4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6.95pt;margin-top:-21.2pt;width:407.2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" filled="f" stroked="f">
              <v:textbox>
                <w:txbxContent>
                  <w:p w14:paraId="151C2FF9" w14:textId="5934EA33" w:rsidR="006C2AE9" w:rsidRDefault="00800658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AMANECER EN KENIA Y TANZANIA</w:t>
                    </w:r>
                  </w:p>
                  <w:p w14:paraId="7569241E" w14:textId="6D397724" w:rsidR="00B716EF" w:rsidRPr="000314BC" w:rsidRDefault="00676653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304</w:t>
                    </w:r>
                    <w:r w:rsidR="0080065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5-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2025E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556C3BAB" wp14:editId="3439EE81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2D7FAD78" wp14:editId="162EAFE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20276A" wp14:editId="2494BAD7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DC71F7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97F970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027820458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3B8B2EC7" wp14:editId="658E5338">
            <wp:extent cx="5210175" cy="5210175"/>
            <wp:effectExtent l="0" t="0" r="0" b="0"/>
            <wp:docPr id="2027820458" name="Imagen 2027820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F5A0C97" id="Imagen 1492830507" o:spid="_x0000_i1025" type="#_x0000_t75" style="width:441.75pt;height:441.75pt;visibility:visible;mso-wrap-style:square">
            <v:imagedata r:id="rId3" o:title=""/>
          </v:shape>
        </w:pict>
      </mc:Choice>
      <mc:Fallback>
        <w:drawing>
          <wp:inline distT="0" distB="0" distL="0" distR="0" wp14:anchorId="201B7DC3" wp14:editId="59B46353">
            <wp:extent cx="5610225" cy="5610225"/>
            <wp:effectExtent l="0" t="0" r="0" b="0"/>
            <wp:docPr id="1492830507" name="Imagen 1492830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4346B"/>
    <w:multiLevelType w:val="hybridMultilevel"/>
    <w:tmpl w:val="4E06A3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B30C2"/>
    <w:multiLevelType w:val="hybridMultilevel"/>
    <w:tmpl w:val="88EC37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22079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27574"/>
    <w:multiLevelType w:val="hybridMultilevel"/>
    <w:tmpl w:val="583ED9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C4BE6"/>
    <w:multiLevelType w:val="multilevel"/>
    <w:tmpl w:val="EB24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816BDB"/>
    <w:multiLevelType w:val="hybridMultilevel"/>
    <w:tmpl w:val="93A484D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7471F"/>
    <w:multiLevelType w:val="hybridMultilevel"/>
    <w:tmpl w:val="6D0A88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42C246D4"/>
    <w:multiLevelType w:val="hybridMultilevel"/>
    <w:tmpl w:val="00D41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B03D36"/>
    <w:multiLevelType w:val="hybridMultilevel"/>
    <w:tmpl w:val="0C88F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2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1E5E6F"/>
    <w:multiLevelType w:val="hybridMultilevel"/>
    <w:tmpl w:val="B9A230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881BEF"/>
    <w:multiLevelType w:val="hybridMultilevel"/>
    <w:tmpl w:val="C884FC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3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30530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474151">
    <w:abstractNumId w:val="8"/>
  </w:num>
  <w:num w:numId="3" w16cid:durableId="1062171561">
    <w:abstractNumId w:val="36"/>
  </w:num>
  <w:num w:numId="4" w16cid:durableId="204610184">
    <w:abstractNumId w:val="48"/>
  </w:num>
  <w:num w:numId="5" w16cid:durableId="239488712">
    <w:abstractNumId w:val="21"/>
  </w:num>
  <w:num w:numId="6" w16cid:durableId="294064390">
    <w:abstractNumId w:val="17"/>
  </w:num>
  <w:num w:numId="7" w16cid:durableId="998458902">
    <w:abstractNumId w:val="14"/>
  </w:num>
  <w:num w:numId="8" w16cid:durableId="136725809">
    <w:abstractNumId w:val="34"/>
  </w:num>
  <w:num w:numId="9" w16cid:durableId="1036614191">
    <w:abstractNumId w:val="12"/>
  </w:num>
  <w:num w:numId="10" w16cid:durableId="1663851346">
    <w:abstractNumId w:val="4"/>
  </w:num>
  <w:num w:numId="11" w16cid:durableId="64577013">
    <w:abstractNumId w:val="0"/>
  </w:num>
  <w:num w:numId="12" w16cid:durableId="1039284919">
    <w:abstractNumId w:val="1"/>
  </w:num>
  <w:num w:numId="13" w16cid:durableId="1123232170">
    <w:abstractNumId w:val="43"/>
  </w:num>
  <w:num w:numId="14" w16cid:durableId="314922090">
    <w:abstractNumId w:val="53"/>
  </w:num>
  <w:num w:numId="15" w16cid:durableId="1888103575">
    <w:abstractNumId w:val="38"/>
  </w:num>
  <w:num w:numId="16" w16cid:durableId="2092197163">
    <w:abstractNumId w:val="42"/>
  </w:num>
  <w:num w:numId="17" w16cid:durableId="858156701">
    <w:abstractNumId w:val="3"/>
  </w:num>
  <w:num w:numId="18" w16cid:durableId="1379666781">
    <w:abstractNumId w:val="32"/>
  </w:num>
  <w:num w:numId="19" w16cid:durableId="754714964">
    <w:abstractNumId w:val="25"/>
  </w:num>
  <w:num w:numId="20" w16cid:durableId="1178545253">
    <w:abstractNumId w:val="18"/>
  </w:num>
  <w:num w:numId="21" w16cid:durableId="387924027">
    <w:abstractNumId w:val="20"/>
  </w:num>
  <w:num w:numId="22" w16cid:durableId="1494682557">
    <w:abstractNumId w:val="46"/>
  </w:num>
  <w:num w:numId="23" w16cid:durableId="1840845271">
    <w:abstractNumId w:val="40"/>
  </w:num>
  <w:num w:numId="24" w16cid:durableId="825824177">
    <w:abstractNumId w:val="9"/>
  </w:num>
  <w:num w:numId="25" w16cid:durableId="1914503658">
    <w:abstractNumId w:val="10"/>
  </w:num>
  <w:num w:numId="26" w16cid:durableId="1436755083">
    <w:abstractNumId w:val="45"/>
  </w:num>
  <w:num w:numId="27" w16cid:durableId="1418597712">
    <w:abstractNumId w:val="6"/>
  </w:num>
  <w:num w:numId="28" w16cid:durableId="1563826093">
    <w:abstractNumId w:val="23"/>
  </w:num>
  <w:num w:numId="29" w16cid:durableId="930889323">
    <w:abstractNumId w:val="2"/>
  </w:num>
  <w:num w:numId="30" w16cid:durableId="752094186">
    <w:abstractNumId w:val="39"/>
  </w:num>
  <w:num w:numId="31" w16cid:durableId="1135835544">
    <w:abstractNumId w:val="51"/>
  </w:num>
  <w:num w:numId="32" w16cid:durableId="71705712">
    <w:abstractNumId w:val="52"/>
  </w:num>
  <w:num w:numId="33" w16cid:durableId="403601227">
    <w:abstractNumId w:val="33"/>
  </w:num>
  <w:num w:numId="34" w16cid:durableId="1128665583">
    <w:abstractNumId w:val="29"/>
  </w:num>
  <w:num w:numId="35" w16cid:durableId="1360207225">
    <w:abstractNumId w:val="41"/>
  </w:num>
  <w:num w:numId="36" w16cid:durableId="1577786551">
    <w:abstractNumId w:val="7"/>
  </w:num>
  <w:num w:numId="37" w16cid:durableId="1290042171">
    <w:abstractNumId w:val="50"/>
  </w:num>
  <w:num w:numId="38" w16cid:durableId="1595088622">
    <w:abstractNumId w:val="11"/>
  </w:num>
  <w:num w:numId="39" w16cid:durableId="1921909935">
    <w:abstractNumId w:val="54"/>
  </w:num>
  <w:num w:numId="40" w16cid:durableId="553587070">
    <w:abstractNumId w:val="24"/>
  </w:num>
  <w:num w:numId="41" w16cid:durableId="392313525">
    <w:abstractNumId w:val="22"/>
  </w:num>
  <w:num w:numId="42" w16cid:durableId="1343973616">
    <w:abstractNumId w:val="44"/>
  </w:num>
  <w:num w:numId="43" w16cid:durableId="554005090">
    <w:abstractNumId w:val="28"/>
  </w:num>
  <w:num w:numId="44" w16cid:durableId="2021395248">
    <w:abstractNumId w:val="16"/>
  </w:num>
  <w:num w:numId="45" w16cid:durableId="497041667">
    <w:abstractNumId w:val="37"/>
  </w:num>
  <w:num w:numId="46" w16cid:durableId="1530995299">
    <w:abstractNumId w:val="26"/>
  </w:num>
  <w:num w:numId="47" w16cid:durableId="390156089">
    <w:abstractNumId w:val="31"/>
  </w:num>
  <w:num w:numId="48" w16cid:durableId="596717532">
    <w:abstractNumId w:val="19"/>
  </w:num>
  <w:num w:numId="49" w16cid:durableId="98375877">
    <w:abstractNumId w:val="49"/>
  </w:num>
  <w:num w:numId="50" w16cid:durableId="1916276735">
    <w:abstractNumId w:val="47"/>
  </w:num>
  <w:num w:numId="51" w16cid:durableId="405884744">
    <w:abstractNumId w:val="30"/>
  </w:num>
  <w:num w:numId="52" w16cid:durableId="1815637927">
    <w:abstractNumId w:val="15"/>
  </w:num>
  <w:num w:numId="53" w16cid:durableId="1162968707">
    <w:abstractNumId w:val="27"/>
  </w:num>
  <w:num w:numId="54" w16cid:durableId="969556007">
    <w:abstractNumId w:val="35"/>
  </w:num>
  <w:num w:numId="55" w16cid:durableId="1062169931">
    <w:abstractNumId w:val="5"/>
  </w:num>
  <w:num w:numId="56" w16cid:durableId="7693979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5060"/>
    <w:rsid w:val="000314BC"/>
    <w:rsid w:val="00032009"/>
    <w:rsid w:val="000437C1"/>
    <w:rsid w:val="00047B3C"/>
    <w:rsid w:val="00051C89"/>
    <w:rsid w:val="00057CC7"/>
    <w:rsid w:val="00060395"/>
    <w:rsid w:val="0006120B"/>
    <w:rsid w:val="00063211"/>
    <w:rsid w:val="000652D0"/>
    <w:rsid w:val="0006657F"/>
    <w:rsid w:val="00074095"/>
    <w:rsid w:val="00074477"/>
    <w:rsid w:val="000824E7"/>
    <w:rsid w:val="000901BB"/>
    <w:rsid w:val="0009229B"/>
    <w:rsid w:val="0009249E"/>
    <w:rsid w:val="00093D58"/>
    <w:rsid w:val="00095DD7"/>
    <w:rsid w:val="00096AC7"/>
    <w:rsid w:val="000B06D8"/>
    <w:rsid w:val="000B3194"/>
    <w:rsid w:val="000B5887"/>
    <w:rsid w:val="000C44F4"/>
    <w:rsid w:val="000D024D"/>
    <w:rsid w:val="000D07FA"/>
    <w:rsid w:val="000D1495"/>
    <w:rsid w:val="000D600A"/>
    <w:rsid w:val="000F116C"/>
    <w:rsid w:val="000F4E11"/>
    <w:rsid w:val="000F6819"/>
    <w:rsid w:val="001002D2"/>
    <w:rsid w:val="001056F5"/>
    <w:rsid w:val="00106CE3"/>
    <w:rsid w:val="0011004B"/>
    <w:rsid w:val="00113C32"/>
    <w:rsid w:val="00115DF1"/>
    <w:rsid w:val="00120455"/>
    <w:rsid w:val="00124C0C"/>
    <w:rsid w:val="001457E2"/>
    <w:rsid w:val="00152F03"/>
    <w:rsid w:val="00153498"/>
    <w:rsid w:val="00156E7E"/>
    <w:rsid w:val="00170958"/>
    <w:rsid w:val="00187D32"/>
    <w:rsid w:val="001966E3"/>
    <w:rsid w:val="001A2E51"/>
    <w:rsid w:val="001A58AA"/>
    <w:rsid w:val="001A6F89"/>
    <w:rsid w:val="001B5EA3"/>
    <w:rsid w:val="001D3EA5"/>
    <w:rsid w:val="001D59AE"/>
    <w:rsid w:val="001E0BFB"/>
    <w:rsid w:val="001E177F"/>
    <w:rsid w:val="001E18A3"/>
    <w:rsid w:val="001E33CC"/>
    <w:rsid w:val="001E49A4"/>
    <w:rsid w:val="001E6B87"/>
    <w:rsid w:val="002049A1"/>
    <w:rsid w:val="00204AE2"/>
    <w:rsid w:val="00207F26"/>
    <w:rsid w:val="00210FC1"/>
    <w:rsid w:val="0021126D"/>
    <w:rsid w:val="00214B14"/>
    <w:rsid w:val="002209BD"/>
    <w:rsid w:val="0022416D"/>
    <w:rsid w:val="00227509"/>
    <w:rsid w:val="002564A3"/>
    <w:rsid w:val="0026013F"/>
    <w:rsid w:val="0026204C"/>
    <w:rsid w:val="0026366E"/>
    <w:rsid w:val="00264C19"/>
    <w:rsid w:val="002735DD"/>
    <w:rsid w:val="00280D4E"/>
    <w:rsid w:val="00286ED8"/>
    <w:rsid w:val="002959E3"/>
    <w:rsid w:val="002A1449"/>
    <w:rsid w:val="002A3855"/>
    <w:rsid w:val="002A6F1A"/>
    <w:rsid w:val="002C3E02"/>
    <w:rsid w:val="002D42BE"/>
    <w:rsid w:val="002E52A9"/>
    <w:rsid w:val="002F0952"/>
    <w:rsid w:val="002F25DA"/>
    <w:rsid w:val="002F560C"/>
    <w:rsid w:val="002F6A3C"/>
    <w:rsid w:val="00313503"/>
    <w:rsid w:val="00333353"/>
    <w:rsid w:val="003370E9"/>
    <w:rsid w:val="00345CED"/>
    <w:rsid w:val="00352E04"/>
    <w:rsid w:val="00353340"/>
    <w:rsid w:val="00354501"/>
    <w:rsid w:val="0035732A"/>
    <w:rsid w:val="00364547"/>
    <w:rsid w:val="00371B83"/>
    <w:rsid w:val="003726A3"/>
    <w:rsid w:val="003805A5"/>
    <w:rsid w:val="00386583"/>
    <w:rsid w:val="00394B88"/>
    <w:rsid w:val="003975B9"/>
    <w:rsid w:val="003B37AE"/>
    <w:rsid w:val="003C0126"/>
    <w:rsid w:val="003C6BCD"/>
    <w:rsid w:val="003C76C9"/>
    <w:rsid w:val="003D0B3A"/>
    <w:rsid w:val="003D0E75"/>
    <w:rsid w:val="003D3EF7"/>
    <w:rsid w:val="003D5461"/>
    <w:rsid w:val="003D6416"/>
    <w:rsid w:val="003F0173"/>
    <w:rsid w:val="003F284A"/>
    <w:rsid w:val="003F4A14"/>
    <w:rsid w:val="003F6D66"/>
    <w:rsid w:val="00404A51"/>
    <w:rsid w:val="00407A99"/>
    <w:rsid w:val="004112AF"/>
    <w:rsid w:val="00413977"/>
    <w:rsid w:val="00413A73"/>
    <w:rsid w:val="0041595F"/>
    <w:rsid w:val="004173C0"/>
    <w:rsid w:val="00432092"/>
    <w:rsid w:val="004330F6"/>
    <w:rsid w:val="0043377B"/>
    <w:rsid w:val="004344E9"/>
    <w:rsid w:val="00445117"/>
    <w:rsid w:val="00447919"/>
    <w:rsid w:val="00450C15"/>
    <w:rsid w:val="00451014"/>
    <w:rsid w:val="00461656"/>
    <w:rsid w:val="0047057D"/>
    <w:rsid w:val="00471EDB"/>
    <w:rsid w:val="00477E28"/>
    <w:rsid w:val="0048055D"/>
    <w:rsid w:val="00484019"/>
    <w:rsid w:val="004A10D5"/>
    <w:rsid w:val="004A27E0"/>
    <w:rsid w:val="004A68D9"/>
    <w:rsid w:val="004B1883"/>
    <w:rsid w:val="004B372F"/>
    <w:rsid w:val="004C0F29"/>
    <w:rsid w:val="004C45C8"/>
    <w:rsid w:val="004D27DB"/>
    <w:rsid w:val="004D2C2F"/>
    <w:rsid w:val="004F13E7"/>
    <w:rsid w:val="004F5680"/>
    <w:rsid w:val="00501CA3"/>
    <w:rsid w:val="00510D53"/>
    <w:rsid w:val="005130A5"/>
    <w:rsid w:val="00513439"/>
    <w:rsid w:val="00513C9F"/>
    <w:rsid w:val="005207FE"/>
    <w:rsid w:val="00525C32"/>
    <w:rsid w:val="005265A0"/>
    <w:rsid w:val="0052767C"/>
    <w:rsid w:val="00544785"/>
    <w:rsid w:val="00550ED0"/>
    <w:rsid w:val="00555729"/>
    <w:rsid w:val="0055617B"/>
    <w:rsid w:val="00561B07"/>
    <w:rsid w:val="00564D1B"/>
    <w:rsid w:val="00566292"/>
    <w:rsid w:val="00566F7B"/>
    <w:rsid w:val="00591879"/>
    <w:rsid w:val="00592677"/>
    <w:rsid w:val="00593E86"/>
    <w:rsid w:val="005A6EE1"/>
    <w:rsid w:val="005B0F31"/>
    <w:rsid w:val="005B153A"/>
    <w:rsid w:val="005C6B0A"/>
    <w:rsid w:val="005E4351"/>
    <w:rsid w:val="006053CD"/>
    <w:rsid w:val="006130D1"/>
    <w:rsid w:val="00615736"/>
    <w:rsid w:val="00630B01"/>
    <w:rsid w:val="00633718"/>
    <w:rsid w:val="0064672F"/>
    <w:rsid w:val="00647995"/>
    <w:rsid w:val="00650374"/>
    <w:rsid w:val="00655755"/>
    <w:rsid w:val="00676653"/>
    <w:rsid w:val="00680376"/>
    <w:rsid w:val="00686844"/>
    <w:rsid w:val="00693DC2"/>
    <w:rsid w:val="00695D3C"/>
    <w:rsid w:val="00695D87"/>
    <w:rsid w:val="006971B8"/>
    <w:rsid w:val="006A237F"/>
    <w:rsid w:val="006B1451"/>
    <w:rsid w:val="006B1779"/>
    <w:rsid w:val="006B19F7"/>
    <w:rsid w:val="006B78DD"/>
    <w:rsid w:val="006C1BF7"/>
    <w:rsid w:val="006C1F66"/>
    <w:rsid w:val="006C23A9"/>
    <w:rsid w:val="006C2AE9"/>
    <w:rsid w:val="006C41CE"/>
    <w:rsid w:val="006C568C"/>
    <w:rsid w:val="006D2961"/>
    <w:rsid w:val="006D3C96"/>
    <w:rsid w:val="006D64BE"/>
    <w:rsid w:val="006E0F61"/>
    <w:rsid w:val="006F44DD"/>
    <w:rsid w:val="006F45DE"/>
    <w:rsid w:val="00703EF5"/>
    <w:rsid w:val="00717852"/>
    <w:rsid w:val="00727503"/>
    <w:rsid w:val="00737C85"/>
    <w:rsid w:val="0074609E"/>
    <w:rsid w:val="00750C22"/>
    <w:rsid w:val="0075408D"/>
    <w:rsid w:val="00755980"/>
    <w:rsid w:val="00760F4A"/>
    <w:rsid w:val="00772BB6"/>
    <w:rsid w:val="00780C09"/>
    <w:rsid w:val="00781A9F"/>
    <w:rsid w:val="00781EA2"/>
    <w:rsid w:val="00784A59"/>
    <w:rsid w:val="00787111"/>
    <w:rsid w:val="00792A3C"/>
    <w:rsid w:val="0079315A"/>
    <w:rsid w:val="00796421"/>
    <w:rsid w:val="007A77DC"/>
    <w:rsid w:val="007B0F37"/>
    <w:rsid w:val="007B4221"/>
    <w:rsid w:val="007B5A10"/>
    <w:rsid w:val="007C6783"/>
    <w:rsid w:val="007D40C6"/>
    <w:rsid w:val="007E1125"/>
    <w:rsid w:val="007E278A"/>
    <w:rsid w:val="007E6927"/>
    <w:rsid w:val="007F57ED"/>
    <w:rsid w:val="007F5E40"/>
    <w:rsid w:val="00800658"/>
    <w:rsid w:val="00803699"/>
    <w:rsid w:val="00812848"/>
    <w:rsid w:val="00824B64"/>
    <w:rsid w:val="00824B8A"/>
    <w:rsid w:val="008308A6"/>
    <w:rsid w:val="008360FD"/>
    <w:rsid w:val="0084400B"/>
    <w:rsid w:val="008531BC"/>
    <w:rsid w:val="00856660"/>
    <w:rsid w:val="00857275"/>
    <w:rsid w:val="00861165"/>
    <w:rsid w:val="00874E69"/>
    <w:rsid w:val="00880FF3"/>
    <w:rsid w:val="00881893"/>
    <w:rsid w:val="00891A2A"/>
    <w:rsid w:val="00894F82"/>
    <w:rsid w:val="008A2C96"/>
    <w:rsid w:val="008A5390"/>
    <w:rsid w:val="008B406F"/>
    <w:rsid w:val="008B7201"/>
    <w:rsid w:val="008D0053"/>
    <w:rsid w:val="008D2826"/>
    <w:rsid w:val="008E5F70"/>
    <w:rsid w:val="008F0CE2"/>
    <w:rsid w:val="00902CE2"/>
    <w:rsid w:val="009227E5"/>
    <w:rsid w:val="009235DB"/>
    <w:rsid w:val="00932207"/>
    <w:rsid w:val="009331EB"/>
    <w:rsid w:val="00934D10"/>
    <w:rsid w:val="009361CB"/>
    <w:rsid w:val="00943885"/>
    <w:rsid w:val="00944382"/>
    <w:rsid w:val="00945F28"/>
    <w:rsid w:val="0095716A"/>
    <w:rsid w:val="00962B70"/>
    <w:rsid w:val="00965DCC"/>
    <w:rsid w:val="009701C1"/>
    <w:rsid w:val="00974CFF"/>
    <w:rsid w:val="00992FFD"/>
    <w:rsid w:val="009A0E03"/>
    <w:rsid w:val="009A0EE3"/>
    <w:rsid w:val="009A4A2A"/>
    <w:rsid w:val="009B2A81"/>
    <w:rsid w:val="009B5D60"/>
    <w:rsid w:val="009B7BF4"/>
    <w:rsid w:val="009C3370"/>
    <w:rsid w:val="009C3681"/>
    <w:rsid w:val="009C3F37"/>
    <w:rsid w:val="009C65F6"/>
    <w:rsid w:val="009D4C74"/>
    <w:rsid w:val="009E06D5"/>
    <w:rsid w:val="009E5D30"/>
    <w:rsid w:val="009F0300"/>
    <w:rsid w:val="009F2AE5"/>
    <w:rsid w:val="009F6083"/>
    <w:rsid w:val="00A14872"/>
    <w:rsid w:val="00A2030A"/>
    <w:rsid w:val="00A25259"/>
    <w:rsid w:val="00A25CD2"/>
    <w:rsid w:val="00A261C5"/>
    <w:rsid w:val="00A26860"/>
    <w:rsid w:val="00A300C1"/>
    <w:rsid w:val="00A316F2"/>
    <w:rsid w:val="00A410E9"/>
    <w:rsid w:val="00A4233B"/>
    <w:rsid w:val="00A42A00"/>
    <w:rsid w:val="00A52F6E"/>
    <w:rsid w:val="00A53EC9"/>
    <w:rsid w:val="00A54499"/>
    <w:rsid w:val="00A57319"/>
    <w:rsid w:val="00A57BCB"/>
    <w:rsid w:val="00A67672"/>
    <w:rsid w:val="00A76609"/>
    <w:rsid w:val="00A8172E"/>
    <w:rsid w:val="00A9114E"/>
    <w:rsid w:val="00A94746"/>
    <w:rsid w:val="00A9641A"/>
    <w:rsid w:val="00AA6504"/>
    <w:rsid w:val="00AC1584"/>
    <w:rsid w:val="00AC1E22"/>
    <w:rsid w:val="00AC2765"/>
    <w:rsid w:val="00AD3A9E"/>
    <w:rsid w:val="00AE3E65"/>
    <w:rsid w:val="00AF38FC"/>
    <w:rsid w:val="00AF48C2"/>
    <w:rsid w:val="00B0056D"/>
    <w:rsid w:val="00B03159"/>
    <w:rsid w:val="00B208F5"/>
    <w:rsid w:val="00B36A64"/>
    <w:rsid w:val="00B36C6A"/>
    <w:rsid w:val="00B47722"/>
    <w:rsid w:val="00B4786E"/>
    <w:rsid w:val="00B500C3"/>
    <w:rsid w:val="00B55CCC"/>
    <w:rsid w:val="00B6219B"/>
    <w:rsid w:val="00B67AB9"/>
    <w:rsid w:val="00B70462"/>
    <w:rsid w:val="00B70FD6"/>
    <w:rsid w:val="00B716EF"/>
    <w:rsid w:val="00B72738"/>
    <w:rsid w:val="00B770D6"/>
    <w:rsid w:val="00B878B9"/>
    <w:rsid w:val="00BA4BBE"/>
    <w:rsid w:val="00BA58AD"/>
    <w:rsid w:val="00BB21A6"/>
    <w:rsid w:val="00BB4C38"/>
    <w:rsid w:val="00BB603F"/>
    <w:rsid w:val="00BC01E4"/>
    <w:rsid w:val="00BC224F"/>
    <w:rsid w:val="00BC3111"/>
    <w:rsid w:val="00BC7979"/>
    <w:rsid w:val="00BD61D9"/>
    <w:rsid w:val="00BE0551"/>
    <w:rsid w:val="00BE2349"/>
    <w:rsid w:val="00BF2847"/>
    <w:rsid w:val="00C06986"/>
    <w:rsid w:val="00C077BB"/>
    <w:rsid w:val="00C07D31"/>
    <w:rsid w:val="00C100AB"/>
    <w:rsid w:val="00C1340E"/>
    <w:rsid w:val="00C140F5"/>
    <w:rsid w:val="00C229B5"/>
    <w:rsid w:val="00C27547"/>
    <w:rsid w:val="00C32B63"/>
    <w:rsid w:val="00C33155"/>
    <w:rsid w:val="00C44FDA"/>
    <w:rsid w:val="00C50ABF"/>
    <w:rsid w:val="00C55C28"/>
    <w:rsid w:val="00C60443"/>
    <w:rsid w:val="00C632D6"/>
    <w:rsid w:val="00C70110"/>
    <w:rsid w:val="00C74004"/>
    <w:rsid w:val="00C807C3"/>
    <w:rsid w:val="00C81E29"/>
    <w:rsid w:val="00C834CC"/>
    <w:rsid w:val="00C90AB1"/>
    <w:rsid w:val="00CB7C62"/>
    <w:rsid w:val="00CC16AE"/>
    <w:rsid w:val="00CC18B7"/>
    <w:rsid w:val="00CC7F06"/>
    <w:rsid w:val="00CD4312"/>
    <w:rsid w:val="00CE1CC7"/>
    <w:rsid w:val="00CE7934"/>
    <w:rsid w:val="00CF4995"/>
    <w:rsid w:val="00CF6EEC"/>
    <w:rsid w:val="00D13E24"/>
    <w:rsid w:val="00D17541"/>
    <w:rsid w:val="00D21E04"/>
    <w:rsid w:val="00D457FA"/>
    <w:rsid w:val="00D46C92"/>
    <w:rsid w:val="00D473B3"/>
    <w:rsid w:val="00D478DA"/>
    <w:rsid w:val="00D47D70"/>
    <w:rsid w:val="00D5785A"/>
    <w:rsid w:val="00D63953"/>
    <w:rsid w:val="00D63C0A"/>
    <w:rsid w:val="00D65CA3"/>
    <w:rsid w:val="00D709DE"/>
    <w:rsid w:val="00D732E0"/>
    <w:rsid w:val="00D76994"/>
    <w:rsid w:val="00D77BA0"/>
    <w:rsid w:val="00D85127"/>
    <w:rsid w:val="00DA3716"/>
    <w:rsid w:val="00DC79DE"/>
    <w:rsid w:val="00DD232A"/>
    <w:rsid w:val="00DD29DB"/>
    <w:rsid w:val="00DD3814"/>
    <w:rsid w:val="00DD530B"/>
    <w:rsid w:val="00DD5E59"/>
    <w:rsid w:val="00DD6A94"/>
    <w:rsid w:val="00DD6CCC"/>
    <w:rsid w:val="00DD77A1"/>
    <w:rsid w:val="00DF15D6"/>
    <w:rsid w:val="00DF5636"/>
    <w:rsid w:val="00E10D30"/>
    <w:rsid w:val="00E163CF"/>
    <w:rsid w:val="00E21309"/>
    <w:rsid w:val="00E25205"/>
    <w:rsid w:val="00E27291"/>
    <w:rsid w:val="00E32DE6"/>
    <w:rsid w:val="00E37150"/>
    <w:rsid w:val="00E411D2"/>
    <w:rsid w:val="00E477EC"/>
    <w:rsid w:val="00E60E46"/>
    <w:rsid w:val="00E663D4"/>
    <w:rsid w:val="00E7309E"/>
    <w:rsid w:val="00E74618"/>
    <w:rsid w:val="00E832AB"/>
    <w:rsid w:val="00E846AA"/>
    <w:rsid w:val="00E8485C"/>
    <w:rsid w:val="00E90F0C"/>
    <w:rsid w:val="00E90FAD"/>
    <w:rsid w:val="00E948BD"/>
    <w:rsid w:val="00EA0490"/>
    <w:rsid w:val="00EA17D1"/>
    <w:rsid w:val="00EA2FAC"/>
    <w:rsid w:val="00EB5340"/>
    <w:rsid w:val="00EC6694"/>
    <w:rsid w:val="00EC7F50"/>
    <w:rsid w:val="00ED2EE5"/>
    <w:rsid w:val="00EF313D"/>
    <w:rsid w:val="00EF5A20"/>
    <w:rsid w:val="00F00F60"/>
    <w:rsid w:val="00F11662"/>
    <w:rsid w:val="00F11C4C"/>
    <w:rsid w:val="00F1599F"/>
    <w:rsid w:val="00F30F98"/>
    <w:rsid w:val="00F42606"/>
    <w:rsid w:val="00F523B5"/>
    <w:rsid w:val="00F55DFB"/>
    <w:rsid w:val="00F61470"/>
    <w:rsid w:val="00F615A5"/>
    <w:rsid w:val="00F96F4D"/>
    <w:rsid w:val="00FA1FCB"/>
    <w:rsid w:val="00FA39BD"/>
    <w:rsid w:val="00FA41DC"/>
    <w:rsid w:val="00FB3F79"/>
    <w:rsid w:val="00FC6059"/>
    <w:rsid w:val="00FE48B6"/>
    <w:rsid w:val="00FF47FB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B158B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C6B0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6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2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56764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19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70591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205558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31224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550633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324883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28659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30301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859279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723387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9169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716536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234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0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73851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57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0644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72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42067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c.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services.immigration.go.t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akenya.go.k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F6983-A5F7-4EEF-B10B-0E564D4B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1446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2</cp:revision>
  <dcterms:created xsi:type="dcterms:W3CDTF">2025-04-03T20:36:00Z</dcterms:created>
  <dcterms:modified xsi:type="dcterms:W3CDTF">2025-04-03T20:36:00Z</dcterms:modified>
</cp:coreProperties>
</file>