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32"/>
          <w:szCs w:val="32"/>
          <w:u w:val="none"/>
          <w:shd w:fill="auto" w:val="clear"/>
          <w:vertAlign w:val="baseline"/>
          <w:rtl w:val="0"/>
        </w:rPr>
        <w:t xml:space="preserve">Beijing - Xi’an - Shanghái – Guilin - Guangzhou – Hong Kong (3 noches)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b w:val="1"/>
          <w:bCs w:val="1"/>
          <w:color w:val="002060"/>
        </w:rPr>
      </w:pPr>
      <w:r w:rsidDel="00000000" w:rsidR="00000000" w:rsidRPr="00000000">
        <w:rPr>
          <w:rFonts w:ascii="Calibri" w:cs="Calibri" w:eastAsia="Calibri" w:hAnsi="Calibri"/>
          <w:color w:val="002060"/>
          <w:rtl w:val="0"/>
        </w:rPr>
        <w:t xml:space="preserve">Duración: </w:t>
      </w:r>
      <w:r w:rsidDel="00000000" w:rsidR="00000000" w:rsidRPr="00000000">
        <w:rPr>
          <w:rFonts w:ascii="Calibri" w:cs="Calibri" w:eastAsia="Calibri" w:hAnsi="Calibri"/>
          <w:b w:val="1"/>
          <w:bCs w:val="1"/>
          <w:color w:val="002060"/>
          <w:rtl w:val="0"/>
        </w:rPr>
        <w:t xml:space="preserve">13 días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Llegadas: lunes, martes y jueves del 23 marzo al 22 marzo 2027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Servicios compartidos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Mínimo 2 personas (fechas específicas)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Mínimo 4 personas (fechas específicas)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spacing w:before="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Beijing</w:t>
      </w:r>
    </w:p>
    <w:p w:rsidR="00000000" w:rsidDel="00000000" w:rsidP="00000000" w:rsidRDefault="00000000" w:rsidRPr="00000000" w14:paraId="0000000B">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Llegada a Beijing, capital de la República Popular China. Traslado al hotel. Resto del día libre.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C">
      <w:pP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pStyle w:val="Heading2"/>
        <w:spacing w:before="0" w:lineRule="auto"/>
        <w:rPr>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Beijing</w:t>
      </w:r>
      <w:r w:rsidDel="00000000" w:rsidR="00000000" w:rsidRPr="00000000">
        <w:rPr>
          <w:rtl w:val="0"/>
        </w:rPr>
      </w:r>
    </w:p>
    <w:p w:rsidR="00000000" w:rsidDel="00000000" w:rsidP="00000000" w:rsidRDefault="00000000" w:rsidRPr="00000000" w14:paraId="0000000E">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Comenzamos visitando el Palacio Imperial, conocido como la Ciudad Prohibida, y la emblemática Plaza Tiananmen, una de las más grandes del mundo. Continuamos hacia el Palacio de Verano, antiguo jardín de descanso de la Dinastía Qing. Almuerzo incluido.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Por la noche, opcionalmente (Travel Shop Pack), puedes asistir a un espectacular show de acrobacia </w:t>
      </w:r>
    </w:p>
    <w:p w:rsidR="00000000" w:rsidDel="00000000" w:rsidP="00000000" w:rsidRDefault="00000000" w:rsidRPr="00000000" w14:paraId="0000000F">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0">
      <w:pPr>
        <w:pStyle w:val="Heading2"/>
        <w:spacing w:before="0" w:lineRule="auto"/>
        <w:rPr>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Beijing</w:t>
      </w:r>
      <w:r w:rsidDel="00000000" w:rsidR="00000000" w:rsidRPr="00000000">
        <w:rPr>
          <w:rtl w:val="0"/>
        </w:rPr>
      </w:r>
    </w:p>
    <w:p w:rsidR="00000000" w:rsidDel="00000000" w:rsidP="00000000" w:rsidRDefault="00000000" w:rsidRPr="00000000" w14:paraId="00000011">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Realizaremos una excursión a la majestuosa Gran Muralla China, en el tramo Juyongguan o Badaling según la operativa. Almuerzo incluido. Por la tarde, regreso a la ciudad con parada para fotos en los iconos del Parque Olímpico: el Nido del Pájaro y el Cubo de Agua. La jornada finaliza con la cena de bienvenida degustando el famoso Pato Laqueado de Beijing.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2">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3">
      <w:pPr>
        <w:pStyle w:val="Heading2"/>
        <w:spacing w:before="0" w:lineRule="auto"/>
        <w:rPr>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4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Beijing – Xi’an </w:t>
      </w:r>
      <w:r w:rsidDel="00000000" w:rsidR="00000000" w:rsidRPr="00000000">
        <w:rPr>
          <w:rFonts w:ascii="Calibri" w:cs="Calibri" w:eastAsia="Calibri" w:hAnsi="Calibri"/>
          <w:color w:val="002060"/>
          <w:sz w:val="24"/>
          <w:szCs w:val="24"/>
          <w:rtl w:val="0"/>
        </w:rPr>
        <w:t xml:space="preserve">(tren de alta velocidad)</w:t>
      </w:r>
      <w:r w:rsidDel="00000000" w:rsidR="00000000" w:rsidRPr="00000000">
        <w:rPr>
          <w:rtl w:val="0"/>
        </w:rPr>
      </w:r>
    </w:p>
    <w:p w:rsidR="00000000" w:rsidDel="00000000" w:rsidP="00000000" w:rsidRDefault="00000000" w:rsidRPr="00000000" w14:paraId="00000014">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Visitamos el Templo del Cielo, donde los emperadores oraban por buenas cosechas. Almuerzo incluido. Por la tarde traslado a la estación de tren para tomar el tren de alta velocidad en clase turista hacia Xi’an, antigua capital y punto de partida de la Ruta de la Seda. Opción de vuelo adquiriendo Travel Shop Pack. Traslado al hotel y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5">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6">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5 | </w:t>
      </w:r>
      <w:r w:rsidDel="00000000" w:rsidR="00000000" w:rsidRPr="00000000">
        <w:rPr>
          <w:rFonts w:ascii="Calibri" w:cs="Calibri" w:eastAsia="Calibri" w:hAnsi="Calibri"/>
          <w:b w:val="1"/>
          <w:bCs w:val="1"/>
          <w:color w:val="ff0000"/>
          <w:rtl w:val="0"/>
        </w:rPr>
        <w:t xml:space="preserve">Xi’an</w:t>
      </w:r>
    </w:p>
    <w:p w:rsidR="00000000" w:rsidDel="00000000" w:rsidP="00000000" w:rsidRDefault="00000000" w:rsidRPr="00000000" w14:paraId="00000017">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Hoy visitamos el impresionante Museo de Guerreros y Corceles de Terracota, con más de seis mil figuras de tamaño natural. Almuerzo incluido. Por la tarde, visitaremos la Pequeña Pagoda de la Oca Silvestre, ubicada en el Templo Jianfu, y el Barrio Musulmán, sin ingresar a la Gran Mezquita.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8">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9">
      <w:pPr>
        <w:tabs>
          <w:tab w:val="left" w:leader="none" w:pos="1418"/>
        </w:tabs>
        <w:ind w:right="-142"/>
        <w:jc w:val="both"/>
        <w:rPr>
          <w:rFonts w:ascii="Calibri" w:cs="Calibri" w:eastAsia="Calibri" w:hAnsi="Calibri"/>
          <w:color w:val="002060"/>
        </w:rPr>
      </w:pPr>
      <w:r w:rsidDel="00000000" w:rsidR="00000000" w:rsidRPr="00000000">
        <w:rPr>
          <w:rFonts w:ascii="Calibri" w:cs="Calibri" w:eastAsia="Calibri" w:hAnsi="Calibri"/>
          <w:b w:val="1"/>
          <w:bCs w:val="1"/>
          <w:color w:val="002060"/>
          <w:sz w:val="24"/>
          <w:szCs w:val="24"/>
          <w:rtl w:val="0"/>
        </w:rPr>
        <w:t xml:space="preserve">DÍA 6 |</w:t>
      </w:r>
      <w:r w:rsidDel="00000000" w:rsidR="00000000" w:rsidRPr="00000000">
        <w:rPr>
          <w:rFonts w:ascii="Calibri" w:cs="Calibri" w:eastAsia="Calibri" w:hAnsi="Calibri"/>
          <w:b w:val="1"/>
          <w:bCs w:val="1"/>
          <w:color w:val="ff0000"/>
          <w:rtl w:val="0"/>
        </w:rPr>
        <w:t xml:space="preserve">Xi’an – Shanghái </w:t>
      </w:r>
      <w:r w:rsidDel="00000000" w:rsidR="00000000" w:rsidRPr="00000000">
        <w:rPr>
          <w:rFonts w:ascii="Calibri" w:cs="Calibri" w:eastAsia="Calibri" w:hAnsi="Calibri"/>
          <w:color w:val="002060"/>
          <w:rtl w:val="0"/>
        </w:rPr>
        <w:t xml:space="preserve">(vuelo interno) </w:t>
      </w:r>
    </w:p>
    <w:p w:rsidR="00000000" w:rsidDel="00000000" w:rsidP="00000000" w:rsidRDefault="00000000" w:rsidRPr="00000000" w14:paraId="0000001A">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indiciada, nos trasladaremos al aeropuerto para tomar el vuelo con destino Shanghái (vuelo interno incluido). Legando tendremos el almuerzo incluido. Recorreremos el Jardín Yuyuan, el Templo de Buda de Jade y el Malecón de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B">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C">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7 |</w:t>
      </w:r>
      <w:r w:rsidDel="00000000" w:rsidR="00000000" w:rsidRPr="00000000">
        <w:rPr>
          <w:rFonts w:ascii="Calibri" w:cs="Calibri" w:eastAsia="Calibri" w:hAnsi="Calibri"/>
          <w:b w:val="1"/>
          <w:bCs w:val="1"/>
          <w:color w:val="ff0000"/>
          <w:rtl w:val="0"/>
        </w:rPr>
        <w:t xml:space="preserve"> Shanghái </w:t>
      </w:r>
    </w:p>
    <w:p w:rsidR="00000000" w:rsidDel="00000000" w:rsidP="00000000" w:rsidRDefault="00000000" w:rsidRPr="00000000" w14:paraId="0000001D">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Desayuno en el hotel. Día libre para explorar Shanghái a su ritmo.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E">
      <w:pPr>
        <w:tabs>
          <w:tab w:val="left" w:leader="none" w:pos="1418"/>
        </w:tabs>
        <w:ind w:right="-142"/>
        <w:jc w:val="both"/>
        <w:rPr>
          <w:b w:val="1"/>
          <w:bCs w:val="1"/>
        </w:rPr>
      </w:pPr>
      <w:r w:rsidDel="00000000" w:rsidR="00000000" w:rsidRPr="00000000">
        <w:rPr>
          <w:rFonts w:ascii="Calibri" w:cs="Calibri" w:eastAsia="Calibri" w:hAnsi="Calibri"/>
          <w:b w:val="1"/>
          <w:bCs w:val="1"/>
          <w:color w:val="002060"/>
          <w:sz w:val="20"/>
          <w:szCs w:val="20"/>
          <w:rtl w:val="0"/>
        </w:rPr>
        <w:t xml:space="preserve">Nota: El orden de las visitas podría modificarse según las condiciones locales, sin previo aviso ni reembolso</w:t>
      </w:r>
      <w:r w:rsidDel="00000000" w:rsidR="00000000" w:rsidRPr="00000000">
        <w:rPr>
          <w:b w:val="1"/>
          <w:bCs w:val="1"/>
          <w:rtl w:val="0"/>
        </w:rPr>
        <w:t xml:space="preserve">.</w:t>
      </w:r>
    </w:p>
    <w:p w:rsidR="00000000" w:rsidDel="00000000" w:rsidP="00000000" w:rsidRDefault="00000000" w:rsidRPr="00000000" w14:paraId="0000001F">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0">
      <w:pPr>
        <w:tabs>
          <w:tab w:val="left" w:leader="none" w:pos="1418"/>
        </w:tabs>
        <w:ind w:right="-142"/>
        <w:jc w:val="both"/>
        <w:rPr>
          <w:rFonts w:ascii="Calibri" w:cs="Calibri" w:eastAsia="Calibri" w:hAnsi="Calibri"/>
          <w:color w:val="002060"/>
        </w:rPr>
      </w:pPr>
      <w:r w:rsidDel="00000000" w:rsidR="00000000" w:rsidRPr="00000000">
        <w:rPr>
          <w:rFonts w:ascii="Calibri" w:cs="Calibri" w:eastAsia="Calibri" w:hAnsi="Calibri"/>
          <w:b w:val="1"/>
          <w:bCs w:val="1"/>
          <w:color w:val="002060"/>
          <w:sz w:val="24"/>
          <w:szCs w:val="24"/>
          <w:rtl w:val="0"/>
        </w:rPr>
        <w:t xml:space="preserve">DÍA 8 |</w:t>
      </w:r>
      <w:r w:rsidDel="00000000" w:rsidR="00000000" w:rsidRPr="00000000">
        <w:rPr>
          <w:rFonts w:ascii="Calibri" w:cs="Calibri" w:eastAsia="Calibri" w:hAnsi="Calibri"/>
          <w:b w:val="1"/>
          <w:bCs w:val="1"/>
          <w:color w:val="ff0000"/>
          <w:rtl w:val="0"/>
        </w:rPr>
        <w:t xml:space="preserve"> Shanghái – Guilin </w:t>
      </w:r>
      <w:r w:rsidDel="00000000" w:rsidR="00000000" w:rsidRPr="00000000">
        <w:rPr>
          <w:rFonts w:ascii="Calibri" w:cs="Calibri" w:eastAsia="Calibri" w:hAnsi="Calibri"/>
          <w:color w:val="002060"/>
          <w:rtl w:val="0"/>
        </w:rPr>
        <w:t xml:space="preserve">(vuelo interno)</w:t>
      </w:r>
    </w:p>
    <w:p w:rsidR="00000000" w:rsidDel="00000000" w:rsidP="00000000" w:rsidRDefault="00000000" w:rsidRPr="00000000" w14:paraId="00000021">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A la hora indicada nos trasladaremos al aeropuerto para tomar el </w:t>
      </w:r>
      <w:r w:rsidDel="00000000" w:rsidR="00000000" w:rsidRPr="00000000">
        <w:rPr>
          <w:rFonts w:ascii="Calibri" w:cs="Calibri" w:eastAsia="Calibri" w:hAnsi="Calibri"/>
          <w:b w:val="1"/>
          <w:bCs w:val="1"/>
          <w:color w:val="002060"/>
          <w:sz w:val="20"/>
          <w:szCs w:val="20"/>
          <w:rtl w:val="0"/>
        </w:rPr>
        <w:t xml:space="preserve">vuelo</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(incluido) </w:t>
      </w:r>
      <w:r w:rsidDel="00000000" w:rsidR="00000000" w:rsidRPr="00000000">
        <w:rPr>
          <w:rFonts w:ascii="Calibri" w:cs="Calibri" w:eastAsia="Calibri" w:hAnsi="Calibri"/>
          <w:color w:val="002060"/>
          <w:sz w:val="20"/>
          <w:szCs w:val="20"/>
          <w:rtl w:val="0"/>
        </w:rPr>
        <w:t xml:space="preserve">con destino a </w:t>
      </w:r>
      <w:r w:rsidDel="00000000" w:rsidR="00000000" w:rsidRPr="00000000">
        <w:rPr>
          <w:rFonts w:ascii="Calibri" w:cs="Calibri" w:eastAsia="Calibri" w:hAnsi="Calibri"/>
          <w:b w:val="1"/>
          <w:bCs w:val="1"/>
          <w:color w:val="002060"/>
          <w:sz w:val="20"/>
          <w:szCs w:val="20"/>
          <w:rtl w:val="0"/>
        </w:rPr>
        <w:t xml:space="preserve">Guilin</w:t>
      </w:r>
      <w:r w:rsidDel="00000000" w:rsidR="00000000" w:rsidRPr="00000000">
        <w:rPr>
          <w:rFonts w:ascii="Calibri" w:cs="Calibri" w:eastAsia="Calibri" w:hAnsi="Calibri"/>
          <w:color w:val="002060"/>
          <w:sz w:val="20"/>
          <w:szCs w:val="20"/>
          <w:rtl w:val="0"/>
        </w:rPr>
        <w:t xml:space="preserve">, situado junto al río Lijiang. Traslado al hotel.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22">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3">
      <w:pPr>
        <w:tabs>
          <w:tab w:val="left" w:leader="none" w:pos="1418"/>
        </w:tabs>
        <w:ind w:right="-142"/>
        <w:jc w:val="both"/>
        <w:rPr>
          <w:rFonts w:ascii="Calibri" w:cs="Calibri" w:eastAsia="Calibri" w:hAnsi="Calibri"/>
          <w:color w:val="002060"/>
        </w:rPr>
      </w:pPr>
      <w:r w:rsidDel="00000000" w:rsidR="00000000" w:rsidRPr="00000000">
        <w:rPr>
          <w:rFonts w:ascii="Calibri" w:cs="Calibri" w:eastAsia="Calibri" w:hAnsi="Calibri"/>
          <w:b w:val="1"/>
          <w:bCs w:val="1"/>
          <w:color w:val="002060"/>
          <w:sz w:val="24"/>
          <w:szCs w:val="24"/>
          <w:rtl w:val="0"/>
        </w:rPr>
        <w:t xml:space="preserve">DÍA 9 |</w:t>
      </w:r>
      <w:r w:rsidDel="00000000" w:rsidR="00000000" w:rsidRPr="00000000">
        <w:rPr>
          <w:rFonts w:ascii="Calibri" w:cs="Calibri" w:eastAsia="Calibri" w:hAnsi="Calibri"/>
          <w:b w:val="1"/>
          <w:bCs w:val="1"/>
          <w:color w:val="ff0000"/>
          <w:rtl w:val="0"/>
        </w:rPr>
        <w:t xml:space="preserve"> Guilin -</w:t>
      </w:r>
      <w:r w:rsidDel="00000000" w:rsidR="00000000" w:rsidRPr="00000000">
        <w:rPr>
          <w:rFonts w:ascii="Calibri" w:cs="Calibri" w:eastAsia="Calibri" w:hAnsi="Calibri"/>
          <w:b w:val="1"/>
          <w:bCs w:val="1"/>
          <w:color w:val="ff0000"/>
          <w:sz w:val="20"/>
          <w:szCs w:val="20"/>
          <w:rtl w:val="0"/>
        </w:rPr>
        <w:t xml:space="preserve"> </w:t>
      </w:r>
      <w:r w:rsidDel="00000000" w:rsidR="00000000" w:rsidRPr="00000000">
        <w:rPr>
          <w:rFonts w:ascii="Calibri" w:cs="Calibri" w:eastAsia="Calibri" w:hAnsi="Calibri"/>
          <w:b w:val="1"/>
          <w:bCs w:val="1"/>
          <w:color w:val="ff0000"/>
          <w:rtl w:val="0"/>
        </w:rPr>
        <w:t xml:space="preserve">Guangzhou</w:t>
      </w:r>
      <w:r w:rsidDel="00000000" w:rsidR="00000000" w:rsidRPr="00000000">
        <w:rPr>
          <w:rFonts w:ascii="Calibri" w:cs="Calibri" w:eastAsia="Calibri" w:hAnsi="Calibri"/>
          <w:color w:val="002060"/>
          <w:rtl w:val="0"/>
        </w:rPr>
        <w:t xml:space="preserve"> (crucero por le Río Li)</w:t>
      </w:r>
    </w:p>
    <w:p w:rsidR="00000000" w:rsidDel="00000000" w:rsidP="00000000" w:rsidRDefault="00000000" w:rsidRPr="00000000" w14:paraId="00000024">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Disfrutaremos de un crucero por el Río Li, famoso por su paisaje de colinas verticales y aguas cristalinas. Almuerzo a bordo. Por la tarde visitamos la Gruta de las Flautas de Caña y tomamos el tren de alta velocidad hacia Guangzhou, la Ciudad de Cabras o de las Flores. Traslado al hotel y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5">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6">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10 |</w:t>
      </w:r>
      <w:r w:rsidDel="00000000" w:rsidR="00000000" w:rsidRPr="00000000">
        <w:rPr>
          <w:rFonts w:ascii="Calibri" w:cs="Calibri" w:eastAsia="Calibri" w:hAnsi="Calibri"/>
          <w:b w:val="1"/>
          <w:bCs w:val="1"/>
          <w:color w:val="ff0000"/>
          <w:rtl w:val="0"/>
        </w:rPr>
        <w:t xml:space="preserve"> Guangzhou – Hong Kong (ferry)</w:t>
      </w:r>
    </w:p>
    <w:p w:rsidR="00000000" w:rsidDel="00000000" w:rsidP="00000000" w:rsidRDefault="00000000" w:rsidRPr="00000000" w14:paraId="00000027">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Visitaremos la Casa Ancestral de la Familia Chen, la Plaza Huacheng y el Mercado Qingping. Almuerzo incluido. Por la tarde traslado al muelle Shun De o Nan Sha para tomar el ferry hacia Hong Kong, desembarcando en China Hong Kong City. Traslado al hotel y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8">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9">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11 |</w:t>
      </w:r>
      <w:r w:rsidDel="00000000" w:rsidR="00000000" w:rsidRPr="00000000">
        <w:rPr>
          <w:rFonts w:ascii="Calibri" w:cs="Calibri" w:eastAsia="Calibri" w:hAnsi="Calibri"/>
          <w:b w:val="1"/>
          <w:bCs w:val="1"/>
          <w:color w:val="ff0000"/>
          <w:rtl w:val="0"/>
        </w:rPr>
        <w:t xml:space="preserve"> Hong Kong </w:t>
      </w:r>
    </w:p>
    <w:p w:rsidR="00000000" w:rsidDel="00000000" w:rsidP="00000000" w:rsidRDefault="00000000" w:rsidRPr="00000000" w14:paraId="0000002A">
      <w:pPr>
        <w:tabs>
          <w:tab w:val="left" w:leader="none" w:pos="1418"/>
        </w:tabs>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Hoy daremos un recorrido de medio día por la ciudad con parada en el Muelle de Pescadores Aberdeen, la Bahía de Repulse y el Pico de Victoria. Almuerzo no incluido. Tarde libre.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2B">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C">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12 |</w:t>
      </w:r>
      <w:r w:rsidDel="00000000" w:rsidR="00000000" w:rsidRPr="00000000">
        <w:rPr>
          <w:rFonts w:ascii="Calibri" w:cs="Calibri" w:eastAsia="Calibri" w:hAnsi="Calibri"/>
          <w:b w:val="1"/>
          <w:bCs w:val="1"/>
          <w:color w:val="ff0000"/>
          <w:rtl w:val="0"/>
        </w:rPr>
        <w:t xml:space="preserve"> Hong Kong </w:t>
      </w:r>
    </w:p>
    <w:p w:rsidR="00000000" w:rsidDel="00000000" w:rsidP="00000000" w:rsidRDefault="00000000" w:rsidRPr="00000000" w14:paraId="0000002D">
      <w:pPr>
        <w:tabs>
          <w:tab w:val="left" w:leader="none" w:pos="1418"/>
        </w:tabs>
        <w:ind w:right="-142"/>
        <w:jc w:val="both"/>
        <w:rPr>
          <w:b w:val="1"/>
          <w:bCs w:val="1"/>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para explorar la ciudad a su ritmo.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b w:val="1"/>
          <w:bCs w:val="1"/>
          <w:rtl w:val="0"/>
        </w:rPr>
        <w:t xml:space="preserve">.</w:t>
      </w:r>
    </w:p>
    <w:p w:rsidR="00000000" w:rsidDel="00000000" w:rsidP="00000000" w:rsidRDefault="00000000" w:rsidRPr="00000000" w14:paraId="0000002E">
      <w:pPr>
        <w:tabs>
          <w:tab w:val="left" w:leader="none" w:pos="1418"/>
        </w:tabs>
        <w:ind w:right="-142"/>
        <w:jc w:val="both"/>
        <w:rPr>
          <w:b w:val="1"/>
          <w:bCs w:val="1"/>
        </w:rPr>
      </w:pPr>
      <w:r w:rsidDel="00000000" w:rsidR="00000000" w:rsidRPr="00000000">
        <w:rPr>
          <w:rtl w:val="0"/>
        </w:rPr>
      </w:r>
    </w:p>
    <w:p w:rsidR="00000000" w:rsidDel="00000000" w:rsidP="00000000" w:rsidRDefault="00000000" w:rsidRPr="00000000" w14:paraId="0000002F">
      <w:pPr>
        <w:tabs>
          <w:tab w:val="left" w:leader="none" w:pos="1418"/>
        </w:tabs>
        <w:ind w:right="-142"/>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002060"/>
          <w:sz w:val="24"/>
          <w:szCs w:val="24"/>
          <w:rtl w:val="0"/>
        </w:rPr>
        <w:t xml:space="preserve">DÍA 13 |</w:t>
      </w:r>
      <w:r w:rsidDel="00000000" w:rsidR="00000000" w:rsidRPr="00000000">
        <w:rPr>
          <w:rFonts w:ascii="Calibri" w:cs="Calibri" w:eastAsia="Calibri" w:hAnsi="Calibri"/>
          <w:b w:val="1"/>
          <w:bCs w:val="1"/>
          <w:color w:val="ff0000"/>
          <w:rtl w:val="0"/>
        </w:rPr>
        <w:t xml:space="preserve"> Hong Kong </w:t>
      </w:r>
    </w:p>
    <w:p w:rsidR="00000000" w:rsidDel="00000000" w:rsidP="00000000" w:rsidRDefault="00000000" w:rsidRPr="00000000" w14:paraId="00000030">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acordada se trasladará al aeropuerto</w:t>
      </w:r>
      <w:r w:rsidDel="00000000" w:rsidR="00000000" w:rsidRPr="00000000">
        <w:rPr>
          <w:rFonts w:ascii="Calibri" w:cs="Calibri" w:eastAsia="Calibri" w:hAnsi="Calibri"/>
          <w:b w:val="1"/>
          <w:bCs w:val="1"/>
          <w:color w:val="002060"/>
          <w:sz w:val="20"/>
          <w:szCs w:val="20"/>
          <w:rtl w:val="0"/>
        </w:rPr>
        <w:t xml:space="preserve">. Fin de los servicios</w:t>
      </w:r>
    </w:p>
    <w:p w:rsidR="00000000" w:rsidDel="00000000" w:rsidP="00000000" w:rsidRDefault="00000000" w:rsidRPr="00000000" w14:paraId="00000031">
      <w:pPr>
        <w:tabs>
          <w:tab w:val="left" w:leader="none" w:pos="1418"/>
        </w:tabs>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12 noches de alojamiento en ocupación en los hoteles indicados o similares.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12 desayunos, 7 almuerzos y 1 cena (sin bebidas)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aeropuerto–hotel–aeropuerto en servicio compartido</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entradas y visitas a los sitios mencionados en el itinerario y guía de habla hispana.</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Entradas a todos los sitios de interés mencionados durante las visitas y excursiones.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142"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Tren de alta velocidad clase turista de Beijing – Xi´an (día 4).</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142"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 interno clase turista Xi’an – Shanghái (día 6), equipaje 20kg máx. por persona.</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142"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 interno clase turista Shanghái – Guilin (día 8), equipaje 20kg máx. por persona.</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142"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Ticket de ferry hacia Hong Kong (día 10)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w:t>
      </w:r>
    </w:p>
    <w:p w:rsidR="00000000" w:rsidDel="00000000" w:rsidP="00000000" w:rsidRDefault="00000000" w:rsidRPr="00000000" w14:paraId="0000003E">
      <w:pPr>
        <w:numPr>
          <w:ilvl w:val="0"/>
          <w:numId w:val="2"/>
        </w:numPr>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Vuelos internacionales o domésticos no especificados</w:t>
      </w:r>
    </w:p>
    <w:p w:rsidR="00000000" w:rsidDel="00000000" w:rsidP="00000000" w:rsidRDefault="00000000" w:rsidRPr="00000000" w14:paraId="0000003F">
      <w:pPr>
        <w:numPr>
          <w:ilvl w:val="0"/>
          <w:numId w:val="2"/>
        </w:numPr>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Comidas y bebidas no especificadas.</w:t>
      </w:r>
    </w:p>
    <w:p w:rsidR="00000000" w:rsidDel="00000000" w:rsidP="00000000" w:rsidRDefault="00000000" w:rsidRPr="00000000" w14:paraId="00000040">
      <w:pPr>
        <w:numPr>
          <w:ilvl w:val="0"/>
          <w:numId w:val="2"/>
        </w:numPr>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Trámite de visa o pasaporte.</w:t>
      </w:r>
    </w:p>
    <w:p w:rsidR="00000000" w:rsidDel="00000000" w:rsidP="00000000" w:rsidRDefault="00000000" w:rsidRPr="00000000" w14:paraId="00000041">
      <w:pPr>
        <w:numPr>
          <w:ilvl w:val="0"/>
          <w:numId w:val="2"/>
        </w:numPr>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Extras y gastos personales.</w:t>
      </w:r>
    </w:p>
    <w:p w:rsidR="00000000" w:rsidDel="00000000" w:rsidP="00000000" w:rsidRDefault="00000000" w:rsidRPr="00000000" w14:paraId="00000042">
      <w:pPr>
        <w:numPr>
          <w:ilvl w:val="0"/>
          <w:numId w:val="2"/>
        </w:numPr>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a guía y chofer</w:t>
      </w:r>
    </w:p>
    <w:p w:rsidR="00000000" w:rsidDel="00000000" w:rsidP="00000000" w:rsidRDefault="00000000" w:rsidRPr="00000000" w14:paraId="0000004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b w:val="1"/>
          <w:bCs w:val="1"/>
          <w:color w:val="0070c0"/>
          <w:sz w:val="28"/>
          <w:szCs w:val="28"/>
        </w:rPr>
      </w:pPr>
      <w:bookmarkStart w:colFirst="0" w:colLast="0" w:name="_heading=h.em4eiag0ylli" w:id="0"/>
      <w:bookmarkEnd w:id="0"/>
      <w:r w:rsidDel="00000000" w:rsidR="00000000" w:rsidRPr="00000000">
        <w:rPr>
          <w:rFonts w:ascii="Calibri" w:cs="Calibri" w:eastAsia="Calibri" w:hAnsi="Calibri"/>
          <w:b w:val="1"/>
          <w:bCs w:val="1"/>
          <w:color w:val="0070c0"/>
          <w:sz w:val="28"/>
          <w:szCs w:val="28"/>
          <w:rtl w:val="0"/>
        </w:rPr>
        <w:t xml:space="preserve">NOTAS IMPORTANTES: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highlight w:val="white"/>
          <w:u w:val="none"/>
          <w:vertAlign w:val="baseline"/>
        </w:rPr>
      </w:pPr>
      <w:bookmarkStart w:colFirst="0" w:colLast="0" w:name="_heading=h.p8ooirnfuyqt" w:id="1"/>
      <w:bookmarkEnd w:id="1"/>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El orden de las visitas podrá modificarse de acuerdo con las condiciones locales y la logística en destino.</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highlight w:val="white"/>
          <w:u w:val="single"/>
          <w:vertAlign w:val="baseline"/>
        </w:rPr>
      </w:pPr>
      <w:r w:rsidDel="00000000" w:rsidR="00000000" w:rsidRPr="00000000">
        <w:rPr>
          <w:rFonts w:ascii="Calibri" w:cs="Calibri" w:eastAsia="Calibri" w:hAnsi="Calibri"/>
          <w:b w:val="0"/>
          <w:bCs w:val="0"/>
          <w:i w:val="0"/>
          <w:iCs w:val="0"/>
          <w:smallCaps w:val="0"/>
          <w:strike w:val="0"/>
          <w:color w:val="002060"/>
          <w:sz w:val="20"/>
          <w:szCs w:val="20"/>
          <w:u w:val="single"/>
          <w:shd w:fill="auto" w:val="clear"/>
          <w:vertAlign w:val="baseline"/>
          <w:rtl w:val="0"/>
        </w:rPr>
        <w:t xml:space="preserve">En caso de no localizar al transferista, se recomienda comunicarse al número de emergencia proporcionado. Es indispensable contar con una SIM card, VPN o línea activa que permita realizar llamadas locales en China.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highlight w:val="white"/>
          <w:u w:val="singl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2060"/>
          <w:sz w:val="24"/>
          <w:szCs w:val="24"/>
          <w:highlight w:val="white"/>
          <w:u w:val="none"/>
          <w:vertAlign w:val="baseline"/>
          <w:rtl w:val="0"/>
        </w:rPr>
        <w:t xml:space="preserve">Generales: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numPr>
          <w:ilvl w:val="0"/>
          <w:numId w:val="4"/>
        </w:numPr>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Blackout: Del 10 al 22 de febrero de 2026 (Año Nuevo Chino 2026) y 29 de enero al 10 de febrero de 2027 (Año Nuevo Chino 2027)</w:t>
      </w:r>
    </w:p>
    <w:p w:rsidR="00000000" w:rsidDel="00000000" w:rsidP="00000000" w:rsidRDefault="00000000" w:rsidRPr="00000000" w14:paraId="0000004B">
      <w:pPr>
        <w:numPr>
          <w:ilvl w:val="0"/>
          <w:numId w:val="4"/>
        </w:numPr>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APLICAN SUPLEMENTOS POR FERIA DE CANTÓN PARA SALIDAS DEL 6 ABRIL AL 23 ABRIL 2026 / 06 OCT AL 27 OCT 2026</w:t>
      </w:r>
    </w:p>
    <w:p w:rsidR="00000000" w:rsidDel="00000000" w:rsidP="00000000" w:rsidRDefault="00000000" w:rsidRPr="00000000" w14:paraId="0000004C">
      <w:pPr>
        <w:numPr>
          <w:ilvl w:val="0"/>
          <w:numId w:val="4"/>
        </w:numPr>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garantizadas, lunes: desde 2 pax, el 10 nov 2026 al 28 ene 2027/ 11 feb al 25 feb 2027</w:t>
      </w:r>
    </w:p>
    <w:p w:rsidR="00000000" w:rsidDel="00000000" w:rsidP="00000000" w:rsidRDefault="00000000" w:rsidRPr="00000000" w14:paraId="0000004D">
      <w:pPr>
        <w:numPr>
          <w:ilvl w:val="0"/>
          <w:numId w:val="4"/>
        </w:numPr>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garantizadas martes y jueves: desde 4 pax el 10 nov 2026 al 28 ene 2027/ 11 feb al 25 feb 2027</w:t>
      </w:r>
    </w:p>
    <w:p w:rsidR="00000000" w:rsidDel="00000000" w:rsidP="00000000" w:rsidRDefault="00000000" w:rsidRPr="00000000" w14:paraId="0000004E">
      <w:pPr>
        <w:numPr>
          <w:ilvl w:val="0"/>
          <w:numId w:val="4"/>
        </w:numPr>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Reservas menores a 4 pax, favor de consultarnos para evaluar la posibilidad de unirlos con otros pasajeros en la misma salida</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Es esencial contar con pasaporte vigente y asegurarse de que sea el mismo con el que se realizará el viaje.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Habitación triple: consiste en una habitación doble (DBL/TWIN) con una cama plegable adicional, más pequeña y menos cómoda que una cama estándar. Recomendamos informar a los pasajeros antes de su salida para evitar inconvenientes.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Guías de habla hispana en Beijing, Xi’an, Shanghái, Suzhou, Hangzhou, Guangzhou, Guilin y Luoyang. El resto en inglés. En los demás destinos se intentará asignar guía de habla española, pero si no es posible será en inglés, sin reembolso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de 7 USD por pax por día. Pagar directamente en destino.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Si las noches extras se reservan por cuenta propia, los traslados de llegada o salida deberán ser cubiertos directamente por los pasajeros, sin posibilidad de reembolso por el taxi o transporte utilizado.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Menores de 0 a 1 año 11 meses: consultar tarifas.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Pasajeros viajando solos: Consultar previamente si hay otros pasajeros en el mismo programa y salida.</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Además del suplemento por habitación individual (SGL), podrían aplicarse costos adicionales en traslados in/out, los cuales varían según el programa y se informarán caso por caso.</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single"/>
          <w:shd w:fill="auto" w:val="clear"/>
          <w:vertAlign w:val="baseline"/>
          <w:rtl w:val="0"/>
        </w:rPr>
        <w:t xml:space="preserve">Cambios por error o modificación una vez se haya hecho la reserva aplica un suplemento de 200 USD por reserva, sujeto a disponibilidad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PASAJEROS DE NACIONALIDAD MEXICANA REQUIEREN VISA PARA VISITAR CHINA. OTRAS NACIONALIDADES FAVOR DE CONSULTAR CON EL CONSULADO CORRESPONDIENTE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tbl>
      <w:tblPr>
        <w:tblStyle w:val="Table1"/>
        <w:tblW w:w="7477.0" w:type="dxa"/>
        <w:jc w:val="center"/>
        <w:tblLayout w:type="fixed"/>
        <w:tblLook w:val="0400"/>
      </w:tblPr>
      <w:tblGrid>
        <w:gridCol w:w="812"/>
        <w:gridCol w:w="1210"/>
        <w:gridCol w:w="5023"/>
        <w:gridCol w:w="432"/>
        <w:tblGridChange w:id="0">
          <w:tblGrid>
            <w:gridCol w:w="812"/>
            <w:gridCol w:w="1210"/>
            <w:gridCol w:w="5023"/>
            <w:gridCol w:w="432"/>
          </w:tblGrid>
        </w:tblGridChange>
      </w:tblGrid>
      <w:tr>
        <w:trPr>
          <w:cantSplit w:val="0"/>
          <w:trHeight w:val="289" w:hRule="atLeast"/>
          <w:tblHeader w:val="0"/>
        </w:trPr>
        <w:tc>
          <w:tcPr>
            <w:gridSpan w:val="4"/>
            <w:tcBorders>
              <w:top w:color="000000" w:space="0" w:sz="6" w:val="single"/>
              <w:left w:color="000000" w:space="0" w:sz="6" w:val="single"/>
              <w:bottom w:color="000000" w:space="0" w:sz="6" w:val="single"/>
              <w:right w:color="000000"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5A">
            <w:pPr>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HOTELES O SIMILARES </w:t>
            </w:r>
          </w:p>
        </w:tc>
      </w:tr>
      <w:tr>
        <w:trPr>
          <w:cantSplit w:val="0"/>
          <w:trHeight w:val="289" w:hRule="atLeast"/>
          <w:tblHeader w:val="0"/>
        </w:trPr>
        <w:tc>
          <w:tcPr>
            <w:tcBorders>
              <w:left w:color="000000" w:space="0" w:sz="6" w:val="single"/>
              <w:bottom w:color="000000" w:space="0" w:sz="6" w:val="single"/>
              <w:right w:color="00000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5E">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NOCHES </w:t>
            </w:r>
          </w:p>
        </w:tc>
        <w:tc>
          <w:tcPr>
            <w:tcBorders>
              <w:bottom w:color="000000" w:space="0" w:sz="6" w:val="single"/>
              <w:right w:color="00000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5F">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CIUDADES </w:t>
            </w:r>
          </w:p>
        </w:tc>
        <w:tc>
          <w:tcPr>
            <w:tcBorders>
              <w:bottom w:color="000000" w:space="0" w:sz="6" w:val="single"/>
              <w:right w:color="00000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0">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 </w:t>
            </w:r>
          </w:p>
        </w:tc>
        <w:tc>
          <w:tcPr>
            <w:tcBorders>
              <w:bottom w:color="000000" w:space="0" w:sz="6" w:val="single"/>
              <w:right w:color="000000"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1">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89"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2">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3</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3">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BEIJING</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4">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CELEBRITY INTERNATIONAL GRAND / V-CONTINENT PARKVIEW WUZHOU</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5">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r>
        <w:trPr>
          <w:cantSplit w:val="0"/>
          <w:trHeight w:val="289"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6">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2</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7">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XI´AN</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8">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GRAND NOBLE / GOLDEN FLOWER</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9">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r>
        <w:trPr>
          <w:cantSplit w:val="0"/>
          <w:trHeight w:val="289"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A">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2</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B">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SHANGHÁI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C">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GRAND MERCURE HONGQIAO / HONGQIAO HANDWRITTEN COLLECTION BY ACCOR</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D">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r>
        <w:trPr>
          <w:cantSplit w:val="0"/>
          <w:trHeight w:val="362"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E">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1</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F">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GUILIN</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0">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LIJIANG WATERFALL / SHERATON</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1">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r>
        <w:trPr>
          <w:cantSplit w:val="0"/>
          <w:trHeight w:val="289"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2">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1</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3">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GUANGZHOU</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4">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ASIA INTERNATIONAL / RAMADA PLAZA</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5">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r>
        <w:trPr>
          <w:cantSplit w:val="0"/>
          <w:trHeight w:val="289"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6">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3</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7">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HONG KONG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8">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ROYAL PACIFIC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9">
            <w:pPr>
              <w:jc w:val="center"/>
              <w:rPr>
                <w:rFonts w:ascii="Calibri" w:cs="Calibri" w:eastAsia="Calibri" w:hAnsi="Calibri"/>
                <w:color w:val="0c0c0c"/>
                <w:sz w:val="20"/>
                <w:szCs w:val="20"/>
              </w:rPr>
            </w:pPr>
            <w:r w:rsidDel="00000000" w:rsidR="00000000" w:rsidRPr="00000000">
              <w:rPr>
                <w:rFonts w:ascii="Calibri" w:cs="Calibri" w:eastAsia="Calibri" w:hAnsi="Calibri"/>
                <w:color w:val="0c0c0c"/>
                <w:sz w:val="20"/>
                <w:szCs w:val="20"/>
                <w:rtl w:val="0"/>
              </w:rPr>
              <w:t xml:space="preserve">P</w:t>
            </w:r>
          </w:p>
        </w:tc>
      </w:tr>
    </w:tbl>
    <w:p w:rsidR="00000000" w:rsidDel="00000000" w:rsidP="00000000" w:rsidRDefault="00000000" w:rsidRPr="00000000" w14:paraId="0000007A">
      <w:pPr>
        <w:jc w:val="both"/>
        <w:rPr>
          <w:rFonts w:ascii="Calibri" w:cs="Calibri" w:eastAsia="Calibri" w:hAnsi="Calibri"/>
          <w:b w:val="1"/>
          <w:bCs w:val="1"/>
          <w:color w:val="002060"/>
          <w:sz w:val="20"/>
          <w:szCs w:val="20"/>
          <w:u w:val="single"/>
        </w:rPr>
      </w:pPr>
      <w:r w:rsidDel="00000000" w:rsidR="00000000" w:rsidRPr="00000000">
        <w:rPr>
          <w:rtl w:val="0"/>
        </w:rPr>
      </w:r>
    </w:p>
    <w:tbl>
      <w:tblPr>
        <w:tblStyle w:val="Table2"/>
        <w:tblW w:w="7468.000000000001" w:type="dxa"/>
        <w:jc w:val="center"/>
        <w:tblLayout w:type="fixed"/>
        <w:tblLook w:val="0400"/>
      </w:tblPr>
      <w:tblGrid>
        <w:gridCol w:w="5252"/>
        <w:gridCol w:w="1355"/>
        <w:gridCol w:w="861"/>
        <w:tblGridChange w:id="0">
          <w:tblGrid>
            <w:gridCol w:w="5252"/>
            <w:gridCol w:w="1355"/>
            <w:gridCol w:w="861"/>
          </w:tblGrid>
        </w:tblGridChange>
      </w:tblGrid>
      <w:tr>
        <w:trPr>
          <w:cantSplit w:val="0"/>
          <w:trHeight w:val="284" w:hRule="atLeast"/>
          <w:tblHeader w:val="0"/>
        </w:trPr>
        <w:tc>
          <w:tcPr>
            <w:gridSpan w:val="3"/>
            <w:tcBorders>
              <w:top w:color="0c0c0c" w:space="0" w:sz="6" w:val="single"/>
              <w:left w:color="0c0c0c" w:space="0" w:sz="6" w:val="single"/>
              <w:right w:color="0c0c0c"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7B">
            <w:pPr>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TARIFA EN USD POR PERSONA</w:t>
            </w:r>
          </w:p>
        </w:tc>
      </w:tr>
      <w:tr>
        <w:trPr>
          <w:cantSplit w:val="0"/>
          <w:trHeight w:val="284" w:hRule="atLeast"/>
          <w:tblHeader w:val="0"/>
        </w:trPr>
        <w:tc>
          <w:tcPr>
            <w:gridSpan w:val="3"/>
            <w:tcBorders>
              <w:left w:color="0c0c0c" w:space="0" w:sz="6" w:val="single"/>
              <w:bottom w:color="0c0c0c" w:space="0" w:sz="6" w:val="single"/>
              <w:right w:color="0c0c0c"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7E">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SERVICIOS TERRESTRES EXCLUSIVAMENTE (MINIMO 2 PASAJEROS)</w:t>
            </w:r>
          </w:p>
        </w:tc>
      </w:tr>
      <w:tr>
        <w:trPr>
          <w:cantSplit w:val="0"/>
          <w:trHeight w:val="284" w:hRule="atLeast"/>
          <w:tblHeader w:val="0"/>
        </w:trPr>
        <w:tc>
          <w:tcPr>
            <w:tcBorders>
              <w:left w:color="000000" w:space="0" w:sz="6" w:val="single"/>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81">
            <w:pPr>
              <w:rPr>
                <w:rFonts w:ascii="Calibri" w:cs="Calibri" w:eastAsia="Calibri" w:hAnsi="Calibri"/>
                <w:b w:val="1"/>
                <w:bCs w:val="1"/>
                <w:color w:val="00020f"/>
                <w:sz w:val="20"/>
                <w:szCs w:val="20"/>
              </w:rPr>
            </w:pPr>
            <w:r w:rsidDel="00000000" w:rsidR="00000000" w:rsidRPr="00000000">
              <w:rPr>
                <w:rFonts w:ascii="Calibri" w:cs="Calibri" w:eastAsia="Calibri" w:hAnsi="Calibri"/>
                <w:b w:val="1"/>
                <w:bCs w:val="1"/>
                <w:color w:val="00020f"/>
                <w:sz w:val="20"/>
                <w:szCs w:val="20"/>
                <w:rtl w:val="0"/>
              </w:rPr>
              <w:t xml:space="preserve">PRIMERA</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82">
            <w:pPr>
              <w:jc w:val="center"/>
              <w:rPr>
                <w:rFonts w:ascii="Calibri" w:cs="Calibri" w:eastAsia="Calibri" w:hAnsi="Calibri"/>
                <w:b w:val="1"/>
                <w:bCs w:val="1"/>
                <w:color w:val="00020f"/>
                <w:sz w:val="20"/>
                <w:szCs w:val="20"/>
              </w:rPr>
            </w:pPr>
            <w:r w:rsidDel="00000000" w:rsidR="00000000" w:rsidRPr="00000000">
              <w:rPr>
                <w:rFonts w:ascii="Calibri" w:cs="Calibri" w:eastAsia="Calibri" w:hAnsi="Calibri"/>
                <w:b w:val="1"/>
                <w:bCs w:val="1"/>
                <w:color w:val="00020f"/>
                <w:sz w:val="20"/>
                <w:szCs w:val="20"/>
                <w:rtl w:val="0"/>
              </w:rPr>
              <w:t xml:space="preserve">DBL/TPL</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83">
            <w:pPr>
              <w:jc w:val="center"/>
              <w:rPr>
                <w:rFonts w:ascii="Calibri" w:cs="Calibri" w:eastAsia="Calibri" w:hAnsi="Calibri"/>
                <w:b w:val="1"/>
                <w:bCs w:val="1"/>
                <w:color w:val="00020f"/>
                <w:sz w:val="20"/>
                <w:szCs w:val="20"/>
              </w:rPr>
            </w:pPr>
            <w:r w:rsidDel="00000000" w:rsidR="00000000" w:rsidRPr="00000000">
              <w:rPr>
                <w:rFonts w:ascii="Calibri" w:cs="Calibri" w:eastAsia="Calibri" w:hAnsi="Calibri"/>
                <w:b w:val="1"/>
                <w:bCs w:val="1"/>
                <w:color w:val="00020f"/>
                <w:sz w:val="20"/>
                <w:szCs w:val="20"/>
                <w:rtl w:val="0"/>
              </w:rPr>
              <w:t xml:space="preserve">SGL</w:t>
            </w:r>
          </w:p>
        </w:tc>
      </w:tr>
      <w:tr>
        <w:trPr>
          <w:cantSplit w:val="0"/>
          <w:trHeight w:val="284"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4">
            <w:pP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23 MAR AL 21 MAY 2026/ 25 MAY AL 20 AGO 2026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5">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3940</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6">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5095</w:t>
            </w:r>
          </w:p>
        </w:tc>
      </w:tr>
      <w:tr>
        <w:trPr>
          <w:cantSplit w:val="0"/>
          <w:trHeight w:val="284"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7">
            <w:pP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24 AGO AL 09 NOV 2026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8">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3965</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9">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5145</w:t>
            </w:r>
          </w:p>
        </w:tc>
      </w:tr>
      <w:tr>
        <w:trPr>
          <w:cantSplit w:val="0"/>
          <w:trHeight w:val="355"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A">
            <w:pP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10 NOV 2026 AL 28 ENE 2027/ 11 FEB AL 22 MAR 2027 *</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B">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3925</w:t>
            </w:r>
          </w:p>
        </w:tc>
        <w:tc>
          <w:tcPr>
            <w:tcBorders>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C">
            <w:pPr>
              <w:jc w:val="cente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5040</w:t>
            </w:r>
          </w:p>
        </w:tc>
      </w:tr>
      <w:tr>
        <w:trPr>
          <w:cantSplit w:val="0"/>
          <w:trHeight w:val="284" w:hRule="atLeast"/>
          <w:tblHeader w:val="0"/>
        </w:trPr>
        <w:tc>
          <w:tcPr>
            <w:gridSpan w:val="3"/>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D">
            <w:pPr>
              <w:rPr>
                <w:rFonts w:ascii="Calibri" w:cs="Calibri" w:eastAsia="Calibri" w:hAnsi="Calibri"/>
                <w:color w:val="00020f"/>
                <w:sz w:val="20"/>
                <w:szCs w:val="20"/>
              </w:rPr>
            </w:pPr>
            <w:r w:rsidDel="00000000" w:rsidR="00000000" w:rsidRPr="00000000">
              <w:rPr>
                <w:rFonts w:ascii="Calibri" w:cs="Calibri" w:eastAsia="Calibri" w:hAnsi="Calibri"/>
                <w:color w:val="00020f"/>
                <w:sz w:val="20"/>
                <w:szCs w:val="20"/>
                <w:rtl w:val="0"/>
              </w:rPr>
              <w:t xml:space="preserve">*Lunes: mínimo 2 pax; Martes y jueves: mínimo 4 pax</w:t>
            </w:r>
          </w:p>
        </w:tc>
      </w:tr>
      <w:tr>
        <w:trPr>
          <w:cantSplit w:val="0"/>
          <w:trHeight w:val="284" w:hRule="atLeast"/>
          <w:tblHeader w:val="0"/>
        </w:trPr>
        <w:tc>
          <w:tcPr>
            <w:gridSpan w:val="3"/>
            <w:vMerge w:val="restart"/>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0">
            <w:pPr>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PRECIOS SUJETOS A DISPONIBILIDAD Y A CAMBIOS SIN PREVIO AVISO. TARIFAS NO APLICAN PARA NAVIDAD, FIN DE AÑO, SEMANA SANTA, CONGRESOS O EVENTOS ESPECIALES. CONSULTAR SUPLEMENTO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VIGENCIA HASTA 22 MARZO 2027</w:t>
            </w:r>
            <w:r w:rsidDel="00000000" w:rsidR="00000000" w:rsidRPr="00000000">
              <w:rPr>
                <w:rtl w:val="0"/>
              </w:rPr>
            </w:r>
          </w:p>
        </w:tc>
      </w:tr>
      <w:tr>
        <w:trPr>
          <w:cantSplit w:val="0"/>
          <w:trHeight w:val="284" w:hRule="atLeast"/>
          <w:tblHeader w:val="0"/>
        </w:trPr>
        <w:tc>
          <w:tcPr>
            <w:gridSpan w:val="3"/>
            <w:vMerge w:val="continue"/>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84" w:hRule="atLeast"/>
          <w:tblHeader w:val="0"/>
        </w:trPr>
        <w:tc>
          <w:tcPr>
            <w:gridSpan w:val="3"/>
            <w:vMerge w:val="continue"/>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2553335</wp:posOffset>
            </wp:positionH>
            <wp:positionV relativeFrom="paragraph">
              <wp:posOffset>13335</wp:posOffset>
            </wp:positionV>
            <wp:extent cx="1352620" cy="463574"/>
            <wp:effectExtent b="0" l="0" r="0" t="0"/>
            <wp:wrapSquare wrapText="bothSides" distB="0" distT="0" distL="114300" distR="114300"/>
            <wp:docPr id="81759626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52620" cy="463574"/>
                    </a:xfrm>
                    <a:prstGeom prst="rect"/>
                    <a:ln/>
                  </pic:spPr>
                </pic:pic>
              </a:graphicData>
            </a:graphic>
          </wp:anchor>
        </w:drawing>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tbl>
      <w:tblPr>
        <w:tblStyle w:val="Table3"/>
        <w:tblW w:w="7864.0" w:type="dxa"/>
        <w:jc w:val="center"/>
        <w:tblLayout w:type="fixed"/>
        <w:tblLook w:val="0400"/>
      </w:tblPr>
      <w:tblGrid>
        <w:gridCol w:w="6988"/>
        <w:gridCol w:w="876"/>
        <w:tblGridChange w:id="0">
          <w:tblGrid>
            <w:gridCol w:w="6988"/>
            <w:gridCol w:w="876"/>
          </w:tblGrid>
        </w:tblGridChange>
      </w:tblGrid>
      <w:tr>
        <w:trPr>
          <w:cantSplit w:val="0"/>
          <w:trHeight w:val="172" w:hRule="atLeast"/>
          <w:tblHeader w:val="0"/>
        </w:trPr>
        <w:tc>
          <w:tcPr>
            <w:gridSpan w:val="2"/>
            <w:tcBorders>
              <w:top w:color="000000" w:space="0" w:sz="6" w:val="single"/>
              <w:left w:color="000000" w:space="0" w:sz="6" w:val="single"/>
              <w:bottom w:color="000000" w:space="0" w:sz="6" w:val="single"/>
              <w:right w:color="000000"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F">
            <w:pPr>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 MÍNIMO 2 PERSONAS</w:t>
            </w:r>
          </w:p>
        </w:tc>
      </w:tr>
      <w:tr>
        <w:trPr>
          <w:cantSplit w:val="0"/>
          <w:trHeight w:val="172"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1">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Espectáculo de acrobacia en Beijing</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2">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70</w:t>
            </w:r>
          </w:p>
        </w:tc>
      </w:tr>
      <w:tr>
        <w:trPr>
          <w:cantSplit w:val="0"/>
          <w:trHeight w:val="172"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3">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Vuelo de Beijing a Xi'an en clase turista (día 4) en vez de viajar por tren</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4">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375</w:t>
            </w:r>
          </w:p>
        </w:tc>
      </w:tr>
      <w:tr>
        <w:trPr>
          <w:cantSplit w:val="0"/>
          <w:trHeight w:val="172"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5">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de Feria de Cantón para hab DBL/TPL. Aplica para salidas del 06 abr al 23 abr 2026/ 06 oct al 27 oct 2026 </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6">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95</w:t>
            </w:r>
          </w:p>
        </w:tc>
      </w:tr>
      <w:tr>
        <w:trPr>
          <w:cantSplit w:val="0"/>
          <w:trHeight w:val="172"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7">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de Feria de Cantón para hab SGL. Aplica para salidas del 06 abr al 23 abr 2026/ 06 oct al 27 oct 2026 </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8">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185</w:t>
            </w:r>
          </w:p>
        </w:tc>
      </w:tr>
      <w:tr>
        <w:trPr>
          <w:cantSplit w:val="0"/>
          <w:trHeight w:val="172"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9">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vuelo de salida de HKG en horario de 8:31hrs a 9:30hrs / 23:00hrs a 23:59hrs, precio por trayecto</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A">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105</w:t>
            </w:r>
          </w:p>
        </w:tc>
      </w:tr>
      <w:tr>
        <w:trPr>
          <w:cantSplit w:val="0"/>
          <w:trHeight w:val="190" w:hRule="atLeast"/>
          <w:tblHeader w:val="0"/>
        </w:trPr>
        <w:tc>
          <w:tcPr>
            <w:tcBorders>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B">
            <w:pP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vuelo de salida de HKG en horario de 00:00hrs a 8:30hrs, precio por trayecto</w:t>
            </w:r>
          </w:p>
        </w:tc>
        <w:tc>
          <w:tcPr>
            <w:tcBorders>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C">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200</w:t>
            </w:r>
          </w:p>
        </w:tc>
      </w:tr>
    </w:tb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2060"/>
          <w:sz w:val="20"/>
          <w:szCs w:val="20"/>
          <w:u w:val="single"/>
          <w:shd w:fill="auto" w:val="clear"/>
          <w:vertAlign w:val="baseline"/>
        </w:rPr>
      </w:pPr>
      <w:bookmarkStart w:colFirst="0" w:colLast="0" w:name="_heading=h.v504uwpezlvk" w:id="2"/>
      <w:bookmarkEnd w:id="2"/>
      <w:r w:rsidDel="00000000" w:rsidR="00000000" w:rsidRPr="00000000">
        <w:rPr>
          <w:rtl w:val="0"/>
        </w:rPr>
      </w:r>
    </w:p>
    <w:sectPr>
      <w:headerReference r:id="rId8" w:type="default"/>
      <w:pgSz w:h="15840" w:w="12240" w:orient="portrait"/>
      <w:pgMar w:bottom="426" w:top="709" w:left="1080" w:right="14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5062855</wp:posOffset>
          </wp:positionH>
          <wp:positionV relativeFrom="paragraph">
            <wp:posOffset>-1211579</wp:posOffset>
          </wp:positionV>
          <wp:extent cx="1766016" cy="501015"/>
          <wp:effectExtent b="0" l="0" r="0" t="0"/>
          <wp:wrapNone/>
          <wp:docPr id="8175962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-461961</wp:posOffset>
              </wp:positionH>
              <wp:positionV relativeFrom="paragraph">
                <wp:posOffset>-1301431</wp:posOffset>
              </wp:positionV>
              <wp:extent cx="5375275" cy="725142"/>
              <wp:effectExtent b="0" l="0" r="0" t="0"/>
              <wp:wrapNone/>
              <wp:docPr id="817596254" name=""/>
              <a:graphic>
                <a:graphicData uri="http://schemas.microsoft.com/office/word/2010/wordprocessingShape">
                  <wps:wsp>
                    <wps:cNvSpPr/>
                    <wps:cNvPr id="3" name="Shape 3"/>
                    <wps:spPr>
                      <a:xfrm>
                        <a:off x="2663125" y="3422192"/>
                        <a:ext cx="5365750" cy="71561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EXTENSIÓN EN BEIJING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492-C2025/2026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-461961</wp:posOffset>
              </wp:positionH>
              <wp:positionV relativeFrom="paragraph">
                <wp:posOffset>-1301431</wp:posOffset>
              </wp:positionV>
              <wp:extent cx="5375275" cy="725142"/>
              <wp:effectExtent b="0" l="0" r="0" t="0"/>
              <wp:wrapNone/>
              <wp:docPr id="81759625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375275" cy="72514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-811529</wp:posOffset>
          </wp:positionV>
          <wp:extent cx="8711565" cy="1955800"/>
          <wp:effectExtent b="0" l="0" r="0" t="0"/>
          <wp:wrapSquare wrapText="bothSides" distB="0" distT="0" distL="114300" distR="114300"/>
          <wp:docPr id="817596259"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711565" cy="19558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-423861</wp:posOffset>
              </wp:positionH>
              <wp:positionV relativeFrom="paragraph">
                <wp:posOffset>-206691</wp:posOffset>
              </wp:positionV>
              <wp:extent cx="4435475" cy="724535"/>
              <wp:effectExtent b="0" l="0" r="0" t="0"/>
              <wp:wrapNone/>
              <wp:docPr id="817596253" name=""/>
              <a:graphic>
                <a:graphicData uri="http://schemas.microsoft.com/office/word/2010/wordprocessingShape">
                  <wps:wsp>
                    <wps:cNvSpPr/>
                    <wps:cNvPr id="2" name="Shape 2"/>
                    <wps:spPr>
                      <a:xfrm>
                        <a:off x="3133025" y="3422495"/>
                        <a:ext cx="4425950" cy="7150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ENCANTO CHINO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3284-E2026/2027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-423861</wp:posOffset>
              </wp:positionH>
              <wp:positionV relativeFrom="paragraph">
                <wp:posOffset>-206691</wp:posOffset>
              </wp:positionV>
              <wp:extent cx="4435475" cy="724535"/>
              <wp:effectExtent b="0" l="0" r="0" t="0"/>
              <wp:wrapNone/>
              <wp:docPr id="81759625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35475" cy="7245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-774699</wp:posOffset>
          </wp:positionH>
          <wp:positionV relativeFrom="paragraph">
            <wp:posOffset>-1503679</wp:posOffset>
          </wp:positionV>
          <wp:extent cx="1766016" cy="501015"/>
          <wp:effectExtent b="0" l="0" r="0" t="0"/>
          <wp:wrapNone/>
          <wp:docPr id="8175962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-622299</wp:posOffset>
          </wp:positionH>
          <wp:positionV relativeFrom="paragraph">
            <wp:posOffset>-1351279</wp:posOffset>
          </wp:positionV>
          <wp:extent cx="1766016" cy="501015"/>
          <wp:effectExtent b="0" l="0" r="0" t="0"/>
          <wp:wrapNone/>
          <wp:docPr id="8175962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-469899</wp:posOffset>
          </wp:positionH>
          <wp:positionV relativeFrom="paragraph">
            <wp:posOffset>-1198879</wp:posOffset>
          </wp:positionV>
          <wp:extent cx="1766016" cy="501015"/>
          <wp:effectExtent b="0" l="0" r="0" t="0"/>
          <wp:wrapNone/>
          <wp:docPr id="8175962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5054600</wp:posOffset>
          </wp:positionH>
          <wp:positionV relativeFrom="paragraph">
            <wp:posOffset>-200024</wp:posOffset>
          </wp:positionV>
          <wp:extent cx="1766016" cy="501015"/>
          <wp:effectExtent b="0" l="0" r="0" t="0"/>
          <wp:wrapNone/>
          <wp:docPr id="8175962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3970020</wp:posOffset>
          </wp:positionH>
          <wp:positionV relativeFrom="paragraph">
            <wp:posOffset>210820</wp:posOffset>
          </wp:positionV>
          <wp:extent cx="1084580" cy="723900"/>
          <wp:effectExtent b="0" l="0" r="0" t="0"/>
          <wp:wrapSquare wrapText="bothSides" distB="0" distT="0" distL="114300" distR="114300"/>
          <wp:docPr id="817596256"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08458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aliases w:val="Título 1- visitaras Car"/>
    <w:link w:val="Ttulo1"/>
    <w:uiPriority w:val="9"/>
    <w:rsid w:val="00CE7DD4"/>
    <w:rPr>
      <w:rFonts w:ascii="Times New Roman" w:cs="Times New Roman" w:eastAsia="Times New Roman" w:hAnsi="Times New Roman"/>
      <w:b w:val="1"/>
      <w:bCs w:val="1"/>
      <w:sz w:val="24"/>
      <w:szCs w:val="24"/>
      <w:lang w:val="en-US"/>
    </w:rPr>
  </w:style>
  <w:style w:type="character" w:styleId="Hipervnculo">
    <w:name w:val="Hyperlink"/>
    <w:uiPriority w:val="99"/>
    <w:unhideWhenUsed w:val="1"/>
    <w:rsid w:val="00CE7DD4"/>
    <w:rPr>
      <w:strike w:val="0"/>
      <w:dstrike w:val="0"/>
      <w:color w:val="0000ff"/>
      <w:u w:val="none"/>
      <w:effect w:val="none"/>
    </w:rPr>
  </w:style>
  <w:style w:type="paragraph" w:styleId="NormalWeb">
    <w:name w:val="Normal (Web)"/>
    <w:basedOn w:val="Normal"/>
    <w:uiPriority w:val="99"/>
    <w:unhideWhenUsed w:val="1"/>
    <w:rsid w:val="00CE7DD4"/>
    <w:pPr>
      <w:spacing w:after="100" w:afterAutospacing="1" w:before="100" w:beforeAutospacing="1"/>
    </w:pPr>
    <w:rPr>
      <w:lang w:eastAsia="es-MX" w:val="es-MX"/>
    </w:rPr>
  </w:style>
  <w:style w:type="character" w:styleId="corchete-llamada1" w:customStyle="1">
    <w:name w:val="corchete-llamada1"/>
    <w:rsid w:val="00CE7DD4"/>
    <w:rPr>
      <w:vanish w:val="1"/>
      <w:webHidden w:val="0"/>
      <w:specVanish w:val="0"/>
    </w:rPr>
  </w:style>
  <w:style w:type="paragraph" w:styleId="Encabezado">
    <w:name w:val="header"/>
    <w:basedOn w:val="Normal"/>
    <w:link w:val="EncabezadoCar"/>
    <w:uiPriority w:val="99"/>
    <w:unhideWhenUsed w:val="1"/>
    <w:rsid w:val="000D4B74"/>
    <w:pPr>
      <w:tabs>
        <w:tab w:val="center" w:pos="4419"/>
        <w:tab w:val="right" w:pos="8838"/>
      </w:tabs>
    </w:pPr>
    <w:rPr>
      <w:rFonts w:ascii="Cambria" w:hAnsi="Cambria"/>
      <w:sz w:val="22"/>
      <w:szCs w:val="22"/>
      <w:lang w:bidi="en-US" w:eastAsia="en-US" w:val="en-US"/>
    </w:rPr>
  </w:style>
  <w:style w:type="character" w:styleId="EncabezadoCar" w:customStyle="1">
    <w:name w:val="Encabezado Car"/>
    <w:link w:val="Encabezado"/>
    <w:uiPriority w:val="99"/>
    <w:rsid w:val="000D4B74"/>
    <w:rPr>
      <w:rFonts w:ascii="Cambria" w:eastAsia="Times New Roman" w:hAnsi="Cambria"/>
      <w:sz w:val="22"/>
      <w:szCs w:val="22"/>
      <w:lang w:bidi="en-US" w:eastAsia="en-US" w:val="en-US"/>
    </w:rPr>
  </w:style>
  <w:style w:type="paragraph" w:styleId="Piedepgina">
    <w:name w:val="footer"/>
    <w:basedOn w:val="Normal"/>
    <w:link w:val="PiedepginaCar"/>
    <w:uiPriority w:val="99"/>
    <w:unhideWhenUsed w:val="1"/>
    <w:rsid w:val="000D4B74"/>
    <w:pPr>
      <w:tabs>
        <w:tab w:val="center" w:pos="4419"/>
        <w:tab w:val="right" w:pos="8838"/>
      </w:tabs>
    </w:pPr>
    <w:rPr>
      <w:rFonts w:ascii="Cambria" w:hAnsi="Cambria"/>
      <w:sz w:val="22"/>
      <w:szCs w:val="22"/>
      <w:lang w:bidi="en-US" w:eastAsia="en-US" w:val="en-US"/>
    </w:rPr>
  </w:style>
  <w:style w:type="character" w:styleId="PiedepginaCar" w:customStyle="1">
    <w:name w:val="Pie de página Car"/>
    <w:link w:val="Piedepgina"/>
    <w:uiPriority w:val="99"/>
    <w:rsid w:val="000D4B74"/>
    <w:rPr>
      <w:rFonts w:ascii="Cambria" w:eastAsia="Times New Roman" w:hAnsi="Cambria"/>
      <w:sz w:val="22"/>
      <w:szCs w:val="22"/>
      <w:lang w:bidi="en-US" w:eastAsia="en-US" w:val="en-US"/>
    </w:rPr>
  </w:style>
  <w:style w:type="paragraph" w:styleId="Sinespaciado">
    <w:name w:val="No Spacing"/>
    <w:basedOn w:val="Normal"/>
    <w:link w:val="SinespaciadoCar"/>
    <w:uiPriority w:val="1"/>
    <w:qFormat w:val="1"/>
    <w:rsid w:val="000D4B74"/>
    <w:rPr>
      <w:rFonts w:ascii="Cambria" w:hAnsi="Cambria"/>
      <w:sz w:val="22"/>
      <w:szCs w:val="22"/>
      <w:lang w:bidi="en-US" w:eastAsia="en-US" w:val="en-US"/>
    </w:rPr>
  </w:style>
  <w:style w:type="character" w:styleId="SinespaciadoCar" w:customStyle="1">
    <w:name w:val="Sin espaciado Car"/>
    <w:link w:val="Sinespaciado"/>
    <w:uiPriority w:val="1"/>
    <w:rsid w:val="000D4B74"/>
    <w:rPr>
      <w:rFonts w:ascii="Cambria" w:eastAsia="Times New Roman" w:hAnsi="Cambria"/>
      <w:sz w:val="22"/>
      <w:szCs w:val="22"/>
      <w:lang w:bidi="en-US" w:eastAsia="en-US" w:val="en-US"/>
    </w:rPr>
  </w:style>
  <w:style w:type="paragraph" w:styleId="Prrafodelista">
    <w:name w:val="List Paragraph"/>
    <w:basedOn w:val="Normal"/>
    <w:qFormat w:val="1"/>
    <w:rsid w:val="001F5EA2"/>
    <w:pPr>
      <w:ind w:left="720"/>
      <w:contextualSpacing w:val="1"/>
    </w:pPr>
  </w:style>
  <w:style w:type="paragraph" w:styleId="Default" w:customStyle="1">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val="1"/>
    <w:rsid w:val="007216D9"/>
    <w:rPr>
      <w:b w:val="1"/>
      <w:bCs w:val="1"/>
    </w:rPr>
  </w:style>
  <w:style w:type="character" w:styleId="Ttulo-visitaras" w:customStyle="1">
    <w:name w:val="Título-visitaras"/>
    <w:basedOn w:val="Fuentedeprrafopredeter"/>
    <w:uiPriority w:val="1"/>
    <w:rsid w:val="00DD4B05"/>
    <w:rPr>
      <w:rFonts w:eastAsia="Arial" w:asciiTheme="minorHAnsi" w:cstheme="minorHAnsi" w:hAnsiTheme="minorHAnsi"/>
      <w:b w:val="1"/>
      <w:color w:val="002060"/>
      <w:sz w:val="36"/>
      <w:szCs w:val="36"/>
    </w:rPr>
  </w:style>
  <w:style w:type="character" w:styleId="Ttulo2Car" w:customStyle="1">
    <w:name w:val="Título 2 Car"/>
    <w:basedOn w:val="Fuentedeprrafopredeter"/>
    <w:link w:val="Ttulo2"/>
    <w:uiPriority w:val="9"/>
    <w:rsid w:val="00D26E72"/>
    <w:rPr>
      <w:rFonts w:asciiTheme="majorHAnsi" w:cstheme="majorBidi" w:eastAsiaTheme="majorEastAsia" w:hAnsiTheme="majorHAnsi"/>
      <w:color w:val="2f5496" w:themeColor="accent1" w:themeShade="0000BF"/>
      <w:sz w:val="26"/>
      <w:szCs w:val="26"/>
      <w:lang w:eastAsia="es-ES" w:val="es-ES"/>
    </w:rPr>
  </w:style>
  <w:style w:type="character" w:styleId="DanmeroCar" w:customStyle="1">
    <w:name w:val="Día número Car"/>
    <w:basedOn w:val="Fuentedeprrafopredeter"/>
    <w:link w:val="Danmero"/>
    <w:rsid w:val="00D26E72"/>
    <w:rPr>
      <w:rFonts w:eastAsia="Arial" w:asciiTheme="minorHAnsi" w:cstheme="minorHAnsi" w:hAnsiTheme="minorHAnsi"/>
      <w:b w:val="1"/>
      <w:color w:val="002060"/>
      <w:sz w:val="28"/>
      <w:szCs w:val="28"/>
      <w:lang w:bidi="en-US"/>
    </w:rPr>
  </w:style>
  <w:style w:type="paragraph" w:styleId="Danmero" w:customStyle="1">
    <w:name w:val="Día número"/>
    <w:link w:val="DanmeroCar"/>
    <w:rsid w:val="00D26E72"/>
    <w:pPr>
      <w:spacing w:line="252" w:lineRule="auto"/>
    </w:pPr>
    <w:rPr>
      <w:rFonts w:eastAsia="Arial" w:asciiTheme="minorHAnsi" w:cstheme="minorHAnsi" w:hAnsiTheme="minorHAnsi"/>
      <w:b w:val="1"/>
      <w:color w:val="002060"/>
      <w:sz w:val="28"/>
      <w:szCs w:val="28"/>
      <w:lang w:bidi="en-US"/>
    </w:rPr>
  </w:style>
  <w:style w:type="paragraph" w:styleId="Destinos" w:customStyle="1">
    <w:name w:val="Destinos"/>
    <w:link w:val="DestinosCar"/>
    <w:rsid w:val="00D26E72"/>
    <w:pPr>
      <w:spacing w:line="252" w:lineRule="auto"/>
    </w:pPr>
    <w:rPr>
      <w:rFonts w:eastAsia="Arial" w:asciiTheme="minorHAnsi" w:cstheme="minorHAnsi" w:hAnsiTheme="minorHAnsi"/>
      <w:b w:val="1"/>
      <w:smallCaps w:val="1"/>
      <w:color w:val="ff0000"/>
      <w:sz w:val="28"/>
      <w:szCs w:val="28"/>
      <w:lang w:bidi="en-US"/>
    </w:rPr>
  </w:style>
  <w:style w:type="character" w:styleId="DestinosCar" w:customStyle="1">
    <w:name w:val="Destinos Car"/>
    <w:basedOn w:val="Fuentedeprrafopredeter"/>
    <w:link w:val="Destinos"/>
    <w:rsid w:val="00D26E72"/>
    <w:rPr>
      <w:rFonts w:eastAsia="Arial" w:asciiTheme="minorHAnsi" w:cstheme="minorHAnsi" w:hAnsiTheme="minorHAnsi"/>
      <w:b w:val="1"/>
      <w:smallCaps w:val="1"/>
      <w:color w:val="ff0000"/>
      <w:sz w:val="28"/>
      <w:szCs w:val="28"/>
      <w:lang w:bidi="en-US"/>
    </w:rPr>
  </w:style>
  <w:style w:type="paragraph" w:styleId="Parentesisdestinos" w:customStyle="1">
    <w:name w:val="Parentesis destinos"/>
    <w:basedOn w:val="Normal"/>
    <w:link w:val="ParentesisdestinosCar"/>
    <w:qFormat w:val="1"/>
    <w:rsid w:val="00251504"/>
    <w:pPr>
      <w:tabs>
        <w:tab w:val="left" w:pos="1418"/>
      </w:tabs>
      <w:ind w:right="-142"/>
      <w:jc w:val="both"/>
    </w:pPr>
    <w:rPr>
      <w:rFonts w:eastAsia="Arial" w:asciiTheme="minorHAnsi" w:cstheme="minorHAnsi" w:hAnsiTheme="minorHAnsi"/>
      <w:color w:val="002060"/>
      <w:sz w:val="28"/>
      <w:szCs w:val="28"/>
      <w:lang w:bidi="en-US" w:eastAsia="es-MX" w:val="es-MX"/>
    </w:rPr>
  </w:style>
  <w:style w:type="character" w:styleId="ParentesisdestinosCar" w:customStyle="1">
    <w:name w:val="Parentesis destinos Car"/>
    <w:basedOn w:val="Fuentedeprrafopredeter"/>
    <w:link w:val="Parentesisdestinos"/>
    <w:rsid w:val="00251504"/>
    <w:rPr>
      <w:rFonts w:eastAsia="Arial" w:asciiTheme="minorHAnsi" w:cstheme="minorHAnsi" w:hAnsiTheme="minorHAnsi"/>
      <w:color w:val="002060"/>
      <w:sz w:val="28"/>
      <w:szCs w:val="28"/>
      <w:lang w:bidi="en-US"/>
    </w:rPr>
  </w:style>
  <w:style w:type="paragraph" w:styleId="default0" w:customStyle="1">
    <w:name w:val="default"/>
    <w:basedOn w:val="Normal"/>
    <w:rsid w:val="000B0FC1"/>
    <w:pPr>
      <w:spacing w:after="100" w:afterAutospacing="1" w:before="100" w:beforeAutospacing="1"/>
    </w:pPr>
    <w:rPr>
      <w:lang w:eastAsia="es-MX" w:val="es-MX"/>
    </w:rPr>
  </w:style>
  <w:style w:type="character" w:styleId="nfasis">
    <w:name w:val="Emphasis"/>
    <w:basedOn w:val="Fuentedeprrafopredeter"/>
    <w:uiPriority w:val="20"/>
    <w:qFormat w:val="1"/>
    <w:rsid w:val="002867A3"/>
    <w:rPr>
      <w:i w:val="1"/>
      <w:iCs w:val="1"/>
    </w:rPr>
  </w:style>
  <w:style w:type="character" w:styleId="Ttulo5Car" w:customStyle="1">
    <w:name w:val="Título 5 Car"/>
    <w:basedOn w:val="Fuentedeprrafopredeter"/>
    <w:link w:val="Ttulo5"/>
    <w:uiPriority w:val="9"/>
    <w:semiHidden w:val="1"/>
    <w:rsid w:val="003D132A"/>
    <w:rPr>
      <w:rFonts w:asciiTheme="majorHAnsi" w:cstheme="majorBidi" w:eastAsiaTheme="majorEastAsia" w:hAnsiTheme="majorHAnsi"/>
      <w:color w:val="2f5496" w:themeColor="accent1" w:themeShade="0000BF"/>
      <w:sz w:val="24"/>
      <w:szCs w:val="24"/>
      <w:lang w:eastAsia="es-ES" w:val="es-ES"/>
    </w:rPr>
  </w:style>
  <w:style w:type="paragraph" w:styleId="Sangranormal">
    <w:name w:val="Normal Indent"/>
    <w:basedOn w:val="Normal"/>
    <w:rsid w:val="003202AA"/>
    <w:pPr>
      <w:widowControl w:val="0"/>
      <w:ind w:firstLine="420"/>
      <w:jc w:val="both"/>
    </w:pPr>
    <w:rPr>
      <w:rFonts w:eastAsia="SimSun"/>
      <w:kern w:val="2"/>
      <w:sz w:val="21"/>
      <w:szCs w:val="20"/>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y1pKZlaaYwVgjRg8upxcWTf+A==">CgMxLjAyDmguZW00ZWlhZzB5bGxpMg5oLnA4b29pcm5mdXlxdDIOaC52NTA0dXdwZXpsdms4AHIhMXdkdlJEY1RLRVBjaE9GNmdFSnZhR1g1X01aZHdJaGl1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2025-10-29T01:31:00Z</dcterms:created>
  <dc:creator>End User</dc:creator>
</cp:coreProperties>
</file>