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DE3C" w14:textId="4B0A3AE3" w:rsidR="00DE7D94" w:rsidRPr="003F38D5" w:rsidRDefault="003F38D5"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Toronto y Niágara</w:t>
      </w:r>
    </w:p>
    <w:p w14:paraId="01AD8F53" w14:textId="77777777" w:rsidR="007F7B70" w:rsidRPr="003F38D5"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7A600970" w14:textId="3139CBFD"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3F38D5">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 </w:t>
      </w:r>
    </w:p>
    <w:p w14:paraId="515706EC"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C56D58">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sidR="00C56D58">
        <w:rPr>
          <w:rFonts w:asciiTheme="minorHAnsi" w:eastAsia="Arial" w:hAnsiTheme="minorHAnsi" w:cstheme="minorHAnsi"/>
          <w:b/>
          <w:bCs/>
          <w:color w:val="002060"/>
          <w:sz w:val="24"/>
          <w:szCs w:val="24"/>
        </w:rPr>
        <w:t>01</w:t>
      </w:r>
      <w:r w:rsidRPr="00DE7D94">
        <w:rPr>
          <w:rFonts w:asciiTheme="minorHAnsi" w:eastAsia="Arial" w:hAnsiTheme="minorHAnsi" w:cstheme="minorHAnsi"/>
          <w:b/>
          <w:bCs/>
          <w:color w:val="002060"/>
          <w:sz w:val="24"/>
          <w:szCs w:val="24"/>
        </w:rPr>
        <w:t xml:space="preserve"> de mayo al </w:t>
      </w:r>
      <w:r w:rsidR="00C56D58">
        <w:rPr>
          <w:rFonts w:asciiTheme="minorHAnsi" w:eastAsia="Arial" w:hAnsiTheme="minorHAnsi" w:cstheme="minorHAnsi"/>
          <w:b/>
          <w:bCs/>
          <w:color w:val="002060"/>
          <w:sz w:val="24"/>
          <w:szCs w:val="24"/>
        </w:rPr>
        <w:t>31</w:t>
      </w:r>
      <w:r w:rsidRPr="00DE7D94">
        <w:rPr>
          <w:rFonts w:asciiTheme="minorHAnsi" w:eastAsia="Arial" w:hAnsiTheme="minorHAnsi" w:cstheme="minorHAnsi"/>
          <w:b/>
          <w:bCs/>
          <w:color w:val="002060"/>
          <w:sz w:val="24"/>
          <w:szCs w:val="24"/>
        </w:rPr>
        <w:t xml:space="preserve"> de </w:t>
      </w:r>
      <w:r w:rsidR="00C56D58">
        <w:rPr>
          <w:rFonts w:asciiTheme="minorHAnsi" w:eastAsia="Arial" w:hAnsiTheme="minorHAnsi" w:cstheme="minorHAnsi"/>
          <w:b/>
          <w:bCs/>
          <w:color w:val="002060"/>
          <w:sz w:val="24"/>
          <w:szCs w:val="24"/>
        </w:rPr>
        <w:t>octubre</w:t>
      </w:r>
      <w:r w:rsidRPr="00DE7D94">
        <w:rPr>
          <w:rFonts w:asciiTheme="minorHAnsi" w:eastAsia="Arial" w:hAnsiTheme="minorHAnsi" w:cstheme="minorHAnsi"/>
          <w:b/>
          <w:bCs/>
          <w:color w:val="002060"/>
          <w:sz w:val="24"/>
          <w:szCs w:val="24"/>
        </w:rPr>
        <w:t xml:space="preserve"> 202</w:t>
      </w:r>
      <w:r w:rsidR="007B6AC0">
        <w:rPr>
          <w:rFonts w:asciiTheme="minorHAnsi" w:eastAsia="Arial" w:hAnsiTheme="minorHAnsi" w:cstheme="minorHAnsi"/>
          <w:b/>
          <w:bCs/>
          <w:color w:val="002060"/>
          <w:sz w:val="24"/>
          <w:szCs w:val="24"/>
        </w:rPr>
        <w:t>6</w:t>
      </w:r>
    </w:p>
    <w:p w14:paraId="12B1789C"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3D6CA93A"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0CA4E486" w14:textId="0885CE8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F38D5">
        <w:rPr>
          <w:rFonts w:eastAsia="Arial"/>
          <w:sz w:val="24"/>
          <w:szCs w:val="24"/>
        </w:rPr>
        <w:t>Toronto</w:t>
      </w:r>
    </w:p>
    <w:p w14:paraId="1A7C1070" w14:textId="34F2AE4B" w:rsidR="006210F5" w:rsidRDefault="003F38D5" w:rsidP="003F38D5">
      <w:pPr>
        <w:pStyle w:val="Ttulo2"/>
        <w:spacing w:before="0" w:after="0" w:line="240" w:lineRule="auto"/>
        <w:jc w:val="both"/>
        <w:rPr>
          <w:rFonts w:eastAsia="Arial" w:cstheme="minorHAnsi"/>
          <w:b w:val="0"/>
          <w:color w:val="002060"/>
          <w:sz w:val="20"/>
          <w:szCs w:val="22"/>
        </w:rPr>
      </w:pPr>
      <w:r w:rsidRPr="003F38D5">
        <w:rPr>
          <w:rFonts w:eastAsia="Arial" w:cstheme="minorHAnsi"/>
          <w:b w:val="0"/>
          <w:color w:val="002060"/>
          <w:sz w:val="20"/>
          <w:szCs w:val="22"/>
        </w:rPr>
        <w:t xml:space="preserve">Tras la llegada a Toronto, </w:t>
      </w:r>
      <w:r w:rsidRPr="003F38D5">
        <w:rPr>
          <w:rFonts w:eastAsia="Arial" w:cstheme="minorHAnsi"/>
          <w:bCs/>
          <w:color w:val="002060"/>
          <w:sz w:val="20"/>
          <w:szCs w:val="22"/>
        </w:rPr>
        <w:t xml:space="preserve">traslado al hotel (incluido, servicio tipo </w:t>
      </w:r>
      <w:proofErr w:type="spellStart"/>
      <w:r w:rsidRPr="003F38D5">
        <w:rPr>
          <w:rFonts w:eastAsia="Arial" w:cstheme="minorHAnsi"/>
          <w:bCs/>
          <w:color w:val="002060"/>
          <w:sz w:val="20"/>
          <w:szCs w:val="22"/>
        </w:rPr>
        <w:t>shuttle</w:t>
      </w:r>
      <w:proofErr w:type="spellEnd"/>
      <w:r w:rsidRPr="003F38D5">
        <w:rPr>
          <w:rFonts w:eastAsia="Arial" w:cstheme="minorHAnsi"/>
          <w:bCs/>
          <w:color w:val="002060"/>
          <w:sz w:val="20"/>
          <w:szCs w:val="22"/>
        </w:rPr>
        <w:t>).</w:t>
      </w:r>
      <w:r w:rsidRPr="003F38D5">
        <w:rPr>
          <w:rFonts w:eastAsia="Arial" w:cstheme="minorHAnsi"/>
          <w:b w:val="0"/>
          <w:color w:val="002060"/>
          <w:sz w:val="20"/>
          <w:szCs w:val="22"/>
        </w:rPr>
        <w:t xml:space="preserve">  Resto del día libre. Podrá hacer uso de su admisión al City </w:t>
      </w:r>
      <w:proofErr w:type="spellStart"/>
      <w:r w:rsidRPr="003F38D5">
        <w:rPr>
          <w:rFonts w:eastAsia="Arial" w:cstheme="minorHAnsi"/>
          <w:b w:val="0"/>
          <w:color w:val="002060"/>
          <w:sz w:val="20"/>
          <w:szCs w:val="22"/>
        </w:rPr>
        <w:t>Sightseeing</w:t>
      </w:r>
      <w:proofErr w:type="spellEnd"/>
      <w:r w:rsidRPr="003F38D5">
        <w:rPr>
          <w:rFonts w:eastAsia="Arial" w:cstheme="minorHAnsi"/>
          <w:b w:val="0"/>
          <w:color w:val="002060"/>
          <w:sz w:val="20"/>
          <w:szCs w:val="22"/>
        </w:rPr>
        <w:t xml:space="preserve"> Toronto Bus Hop-</w:t>
      </w:r>
      <w:proofErr w:type="spellStart"/>
      <w:r w:rsidRPr="003F38D5">
        <w:rPr>
          <w:rFonts w:eastAsia="Arial" w:cstheme="minorHAnsi"/>
          <w:b w:val="0"/>
          <w:color w:val="002060"/>
          <w:sz w:val="20"/>
          <w:szCs w:val="22"/>
        </w:rPr>
        <w:t>On</w:t>
      </w:r>
      <w:proofErr w:type="spellEnd"/>
      <w:r w:rsidRPr="003F38D5">
        <w:rPr>
          <w:rFonts w:eastAsia="Arial" w:cstheme="minorHAnsi"/>
          <w:b w:val="0"/>
          <w:color w:val="002060"/>
          <w:sz w:val="20"/>
          <w:szCs w:val="22"/>
        </w:rPr>
        <w:t xml:space="preserve">-Hop-Off, que le permitirá conocer Toronto y sus puntos más destacados a bordo del bus, con subidas y bajadas en diferentes paradas. </w:t>
      </w:r>
      <w:r w:rsidRPr="003F38D5">
        <w:rPr>
          <w:rFonts w:eastAsia="Arial" w:cstheme="minorHAnsi"/>
          <w:bCs/>
          <w:color w:val="EE0000"/>
          <w:sz w:val="20"/>
          <w:szCs w:val="22"/>
        </w:rPr>
        <w:t>No se incluye traslado al punto de encuentro o parada más cercana del autobús.</w:t>
      </w:r>
      <w:r w:rsidRPr="003F38D5">
        <w:rPr>
          <w:rFonts w:eastAsia="Arial" w:cstheme="minorHAnsi"/>
          <w:b w:val="0"/>
          <w:color w:val="EE0000"/>
          <w:sz w:val="20"/>
          <w:szCs w:val="22"/>
        </w:rPr>
        <w:t xml:space="preserve"> </w:t>
      </w:r>
      <w:r w:rsidRPr="003F38D5">
        <w:rPr>
          <w:rFonts w:eastAsia="Arial" w:cstheme="minorHAnsi"/>
          <w:bCs/>
          <w:color w:val="002060"/>
          <w:sz w:val="20"/>
          <w:szCs w:val="22"/>
        </w:rPr>
        <w:t>Alojamiento.</w:t>
      </w:r>
    </w:p>
    <w:p w14:paraId="12AA3945" w14:textId="77777777" w:rsidR="003F38D5" w:rsidRPr="003F38D5" w:rsidRDefault="003F38D5" w:rsidP="003F38D5">
      <w:pPr>
        <w:pStyle w:val="Destinos"/>
      </w:pPr>
    </w:p>
    <w:p w14:paraId="248F5455" w14:textId="298DCC2C"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F38D5">
        <w:rPr>
          <w:rFonts w:eastAsia="Arial"/>
          <w:sz w:val="24"/>
          <w:szCs w:val="24"/>
        </w:rPr>
        <w:t>Toronto – Niágara</w:t>
      </w:r>
    </w:p>
    <w:p w14:paraId="18DFA57B" w14:textId="77777777" w:rsidR="003F38D5" w:rsidRPr="003F38D5" w:rsidRDefault="003F38D5" w:rsidP="003F38D5">
      <w:pPr>
        <w:pStyle w:val="Destinos"/>
        <w:jc w:val="both"/>
        <w:rPr>
          <w:rFonts w:eastAsia="Times New Roman"/>
          <w:b w:val="0"/>
          <w:smallCaps w:val="0"/>
          <w:color w:val="002060"/>
          <w:sz w:val="20"/>
          <w:szCs w:val="20"/>
        </w:rPr>
      </w:pPr>
      <w:r w:rsidRPr="003F38D5">
        <w:rPr>
          <w:rFonts w:eastAsia="Times New Roman"/>
          <w:bCs/>
          <w:smallCaps w:val="0"/>
          <w:color w:val="002060"/>
          <w:sz w:val="20"/>
          <w:szCs w:val="20"/>
        </w:rPr>
        <w:t>Traslado de Toronto a las cataratas del Niágara (incluido, servicio regular).</w:t>
      </w:r>
      <w:r w:rsidRPr="003F38D5">
        <w:rPr>
          <w:rFonts w:eastAsia="Times New Roman"/>
          <w:b w:val="0"/>
          <w:smallCaps w:val="0"/>
          <w:color w:val="002060"/>
          <w:sz w:val="20"/>
          <w:szCs w:val="20"/>
        </w:rPr>
        <w:t xml:space="preserve">  A partir de hoy podrá hacer uso de su Niagara Falls Pass, que es perfecto para una aventura de fin de semana en los parques de Niágara, este práctico paquete reúne cinco de las atracciones más emblemáticas de Niágara para ofrecer una experiencia inolvidable.  </w:t>
      </w:r>
      <w:r w:rsidRPr="003F38D5">
        <w:rPr>
          <w:rFonts w:eastAsia="Times New Roman"/>
          <w:bCs/>
          <w:smallCaps w:val="0"/>
          <w:color w:val="002060"/>
          <w:sz w:val="20"/>
          <w:szCs w:val="20"/>
        </w:rPr>
        <w:t>Alojamiento.</w:t>
      </w:r>
    </w:p>
    <w:p w14:paraId="56DC1E19" w14:textId="6D9BF922" w:rsidR="003F38D5" w:rsidRPr="003F38D5" w:rsidRDefault="003F38D5" w:rsidP="003F38D5">
      <w:pPr>
        <w:pStyle w:val="Destinos"/>
        <w:rPr>
          <w:rFonts w:eastAsia="Times New Roman"/>
          <w:b w:val="0"/>
          <w:smallCaps w:val="0"/>
          <w:color w:val="002060"/>
          <w:sz w:val="20"/>
          <w:szCs w:val="20"/>
        </w:rPr>
      </w:pPr>
      <w:r w:rsidRPr="003F38D5">
        <w:rPr>
          <w:rFonts w:eastAsia="Times New Roman"/>
          <w:b w:val="0"/>
          <w:smallCaps w:val="0"/>
          <w:color w:val="002060"/>
          <w:sz w:val="20"/>
          <w:szCs w:val="20"/>
        </w:rPr>
        <w:t xml:space="preserve">En temporada alta, se incluye el pase de atracciones Niagara Falls Pass y el </w:t>
      </w:r>
      <w:proofErr w:type="spellStart"/>
      <w:r w:rsidRPr="003F38D5">
        <w:rPr>
          <w:rFonts w:eastAsia="Times New Roman"/>
          <w:b w:val="0"/>
          <w:smallCaps w:val="0"/>
          <w:color w:val="002060"/>
          <w:sz w:val="20"/>
          <w:szCs w:val="20"/>
        </w:rPr>
        <w:t>Voyage</w:t>
      </w:r>
      <w:proofErr w:type="spellEnd"/>
      <w:r w:rsidRPr="003F38D5">
        <w:rPr>
          <w:rFonts w:eastAsia="Times New Roman"/>
          <w:b w:val="0"/>
          <w:smallCaps w:val="0"/>
          <w:color w:val="002060"/>
          <w:sz w:val="20"/>
          <w:szCs w:val="20"/>
        </w:rPr>
        <w:t xml:space="preserve"> </w:t>
      </w:r>
      <w:proofErr w:type="spellStart"/>
      <w:r w:rsidRPr="003F38D5">
        <w:rPr>
          <w:rFonts w:eastAsia="Times New Roman"/>
          <w:b w:val="0"/>
          <w:smallCaps w:val="0"/>
          <w:color w:val="002060"/>
          <w:sz w:val="20"/>
          <w:szCs w:val="20"/>
        </w:rPr>
        <w:t>to</w:t>
      </w:r>
      <w:proofErr w:type="spellEnd"/>
      <w:r w:rsidRPr="003F38D5">
        <w:rPr>
          <w:rFonts w:eastAsia="Times New Roman"/>
          <w:b w:val="0"/>
          <w:smallCaps w:val="0"/>
          <w:color w:val="002060"/>
          <w:sz w:val="20"/>
          <w:szCs w:val="20"/>
        </w:rPr>
        <w:t xml:space="preserve"> </w:t>
      </w:r>
      <w:proofErr w:type="spellStart"/>
      <w:r w:rsidRPr="003F38D5">
        <w:rPr>
          <w:rFonts w:eastAsia="Times New Roman"/>
          <w:b w:val="0"/>
          <w:smallCaps w:val="0"/>
          <w:color w:val="002060"/>
          <w:sz w:val="20"/>
          <w:szCs w:val="20"/>
        </w:rPr>
        <w:t>the</w:t>
      </w:r>
      <w:proofErr w:type="spellEnd"/>
      <w:r w:rsidRPr="003F38D5">
        <w:rPr>
          <w:rFonts w:eastAsia="Times New Roman"/>
          <w:b w:val="0"/>
          <w:smallCaps w:val="0"/>
          <w:color w:val="002060"/>
          <w:sz w:val="20"/>
          <w:szCs w:val="20"/>
        </w:rPr>
        <w:t xml:space="preserve"> Falls (disponible hasta el 1 de diciembre 202</w:t>
      </w:r>
      <w:r>
        <w:rPr>
          <w:rFonts w:eastAsia="Times New Roman"/>
          <w:b w:val="0"/>
          <w:smallCaps w:val="0"/>
          <w:color w:val="002060"/>
          <w:sz w:val="20"/>
          <w:szCs w:val="20"/>
        </w:rPr>
        <w:t>6</w:t>
      </w:r>
      <w:r w:rsidRPr="003F38D5">
        <w:rPr>
          <w:rFonts w:eastAsia="Times New Roman"/>
          <w:b w:val="0"/>
          <w:smallCaps w:val="0"/>
          <w:color w:val="002060"/>
          <w:sz w:val="20"/>
          <w:szCs w:val="20"/>
        </w:rPr>
        <w:t xml:space="preserve">). </w:t>
      </w:r>
    </w:p>
    <w:p w14:paraId="557B8AAF" w14:textId="77777777" w:rsidR="003F38D5" w:rsidRPr="003F38D5" w:rsidRDefault="003F38D5" w:rsidP="003F38D5">
      <w:pPr>
        <w:pStyle w:val="Destinos"/>
        <w:rPr>
          <w:rFonts w:eastAsia="Times New Roman"/>
          <w:b w:val="0"/>
          <w:smallCaps w:val="0"/>
          <w:color w:val="002060"/>
          <w:sz w:val="20"/>
          <w:szCs w:val="20"/>
        </w:rPr>
      </w:pPr>
    </w:p>
    <w:p w14:paraId="6EE371EE" w14:textId="74BA3122" w:rsidR="00DE7D94" w:rsidRDefault="003F38D5" w:rsidP="003F38D5">
      <w:pPr>
        <w:pStyle w:val="Destinos"/>
        <w:jc w:val="both"/>
        <w:rPr>
          <w:rFonts w:eastAsia="Times New Roman"/>
          <w:b w:val="0"/>
          <w:smallCaps w:val="0"/>
          <w:color w:val="002060"/>
          <w:sz w:val="20"/>
          <w:szCs w:val="20"/>
        </w:rPr>
      </w:pPr>
      <w:proofErr w:type="spellStart"/>
      <w:r w:rsidRPr="003F38D5">
        <w:rPr>
          <w:rFonts w:eastAsia="Times New Roman"/>
          <w:b w:val="0"/>
          <w:smallCaps w:val="0"/>
          <w:color w:val="002060"/>
          <w:sz w:val="20"/>
          <w:szCs w:val="20"/>
          <w:lang w:val="en-US"/>
        </w:rPr>
        <w:t>Incluye</w:t>
      </w:r>
      <w:proofErr w:type="spellEnd"/>
      <w:r w:rsidRPr="003F38D5">
        <w:rPr>
          <w:rFonts w:eastAsia="Times New Roman"/>
          <w:b w:val="0"/>
          <w:smallCaps w:val="0"/>
          <w:color w:val="002060"/>
          <w:sz w:val="20"/>
          <w:szCs w:val="20"/>
          <w:lang w:val="en-US"/>
        </w:rPr>
        <w:t xml:space="preserve"> </w:t>
      </w:r>
      <w:proofErr w:type="spellStart"/>
      <w:r w:rsidRPr="003F38D5">
        <w:rPr>
          <w:rFonts w:eastAsia="Times New Roman"/>
          <w:b w:val="0"/>
          <w:smallCaps w:val="0"/>
          <w:color w:val="002060"/>
          <w:sz w:val="20"/>
          <w:szCs w:val="20"/>
          <w:lang w:val="en-US"/>
        </w:rPr>
        <w:t>admisión</w:t>
      </w:r>
      <w:proofErr w:type="spellEnd"/>
      <w:r w:rsidRPr="003F38D5">
        <w:rPr>
          <w:rFonts w:eastAsia="Times New Roman"/>
          <w:b w:val="0"/>
          <w:smallCaps w:val="0"/>
          <w:color w:val="002060"/>
          <w:sz w:val="20"/>
          <w:szCs w:val="20"/>
          <w:lang w:val="en-US"/>
        </w:rPr>
        <w:t xml:space="preserve"> a las </w:t>
      </w:r>
      <w:proofErr w:type="spellStart"/>
      <w:r w:rsidRPr="003F38D5">
        <w:rPr>
          <w:rFonts w:eastAsia="Times New Roman"/>
          <w:b w:val="0"/>
          <w:smallCaps w:val="0"/>
          <w:color w:val="002060"/>
          <w:sz w:val="20"/>
          <w:szCs w:val="20"/>
          <w:lang w:val="en-US"/>
        </w:rPr>
        <w:t>siguientes</w:t>
      </w:r>
      <w:proofErr w:type="spellEnd"/>
      <w:r w:rsidRPr="003F38D5">
        <w:rPr>
          <w:rFonts w:eastAsia="Times New Roman"/>
          <w:b w:val="0"/>
          <w:smallCaps w:val="0"/>
          <w:color w:val="002060"/>
          <w:sz w:val="20"/>
          <w:szCs w:val="20"/>
          <w:lang w:val="en-US"/>
        </w:rPr>
        <w:t xml:space="preserve"> </w:t>
      </w:r>
      <w:proofErr w:type="spellStart"/>
      <w:r w:rsidRPr="003F38D5">
        <w:rPr>
          <w:rFonts w:eastAsia="Times New Roman"/>
          <w:b w:val="0"/>
          <w:smallCaps w:val="0"/>
          <w:color w:val="002060"/>
          <w:sz w:val="20"/>
          <w:szCs w:val="20"/>
          <w:lang w:val="en-US"/>
        </w:rPr>
        <w:t>atracciones</w:t>
      </w:r>
      <w:proofErr w:type="spellEnd"/>
      <w:r w:rsidRPr="003F38D5">
        <w:rPr>
          <w:rFonts w:eastAsia="Times New Roman"/>
          <w:b w:val="0"/>
          <w:smallCaps w:val="0"/>
          <w:color w:val="002060"/>
          <w:sz w:val="20"/>
          <w:szCs w:val="20"/>
          <w:lang w:val="en-US"/>
        </w:rPr>
        <w:t>:</w:t>
      </w:r>
      <w:r>
        <w:rPr>
          <w:rFonts w:eastAsia="Times New Roman"/>
          <w:b w:val="0"/>
          <w:smallCaps w:val="0"/>
          <w:color w:val="002060"/>
          <w:sz w:val="20"/>
          <w:szCs w:val="20"/>
          <w:lang w:val="en-US"/>
        </w:rPr>
        <w:t xml:space="preserve"> </w:t>
      </w:r>
      <w:r w:rsidRPr="003F38D5">
        <w:rPr>
          <w:rFonts w:eastAsia="Times New Roman"/>
          <w:b w:val="0"/>
          <w:smallCaps w:val="0"/>
          <w:color w:val="002060"/>
          <w:sz w:val="20"/>
          <w:szCs w:val="20"/>
          <w:lang w:val="en-US"/>
        </w:rPr>
        <w:t>Journey Behind the Falls</w:t>
      </w:r>
      <w:r w:rsidRPr="003F38D5">
        <w:rPr>
          <w:rFonts w:eastAsia="Times New Roman"/>
          <w:b w:val="0"/>
          <w:smallCaps w:val="0"/>
          <w:color w:val="002060"/>
          <w:sz w:val="20"/>
          <w:szCs w:val="20"/>
          <w:lang w:val="en-US"/>
        </w:rPr>
        <w:t xml:space="preserve">, </w:t>
      </w:r>
      <w:r w:rsidRPr="003F38D5">
        <w:rPr>
          <w:rFonts w:eastAsia="Times New Roman"/>
          <w:b w:val="0"/>
          <w:smallCaps w:val="0"/>
          <w:color w:val="002060"/>
          <w:sz w:val="20"/>
          <w:szCs w:val="20"/>
          <w:lang w:val="en-US"/>
        </w:rPr>
        <w:t>Niagara Parks Power Station</w:t>
      </w:r>
      <w:r w:rsidRPr="003F38D5">
        <w:rPr>
          <w:rFonts w:eastAsia="Times New Roman"/>
          <w:b w:val="0"/>
          <w:smallCaps w:val="0"/>
          <w:color w:val="002060"/>
          <w:sz w:val="20"/>
          <w:szCs w:val="20"/>
          <w:lang w:val="en-US"/>
        </w:rPr>
        <w:t>, Niagara Takes Flight, W</w:t>
      </w:r>
      <w:r w:rsidRPr="003F38D5">
        <w:rPr>
          <w:rFonts w:eastAsia="Times New Roman"/>
          <w:b w:val="0"/>
          <w:smallCaps w:val="0"/>
          <w:color w:val="002060"/>
          <w:sz w:val="20"/>
          <w:szCs w:val="20"/>
          <w:lang w:val="en-US"/>
        </w:rPr>
        <w:t>hite Water Walk</w:t>
      </w:r>
      <w:r w:rsidRPr="003F38D5">
        <w:rPr>
          <w:rFonts w:eastAsia="Times New Roman"/>
          <w:b w:val="0"/>
          <w:smallCaps w:val="0"/>
          <w:color w:val="002060"/>
          <w:sz w:val="20"/>
          <w:szCs w:val="20"/>
          <w:lang w:val="en-US"/>
        </w:rPr>
        <w:t xml:space="preserve"> </w:t>
      </w:r>
      <w:proofErr w:type="gramStart"/>
      <w:r w:rsidRPr="003F38D5">
        <w:rPr>
          <w:rFonts w:eastAsia="Times New Roman"/>
          <w:b w:val="0"/>
          <w:smallCaps w:val="0"/>
          <w:color w:val="002060"/>
          <w:sz w:val="20"/>
          <w:szCs w:val="20"/>
          <w:lang w:val="en-US"/>
        </w:rPr>
        <w:t xml:space="preserve">o </w:t>
      </w:r>
      <w:proofErr w:type="spellStart"/>
      <w:r w:rsidRPr="003F38D5">
        <w:rPr>
          <w:rFonts w:eastAsia="Times New Roman"/>
          <w:b w:val="0"/>
          <w:smallCaps w:val="0"/>
          <w:color w:val="002060"/>
          <w:sz w:val="20"/>
          <w:szCs w:val="20"/>
          <w:lang w:val="en-US"/>
        </w:rPr>
        <w:t>Whirpool</w:t>
      </w:r>
      <w:proofErr w:type="spellEnd"/>
      <w:proofErr w:type="gramEnd"/>
      <w:r w:rsidRPr="003F38D5">
        <w:rPr>
          <w:rFonts w:eastAsia="Times New Roman"/>
          <w:b w:val="0"/>
          <w:smallCaps w:val="0"/>
          <w:color w:val="002060"/>
          <w:sz w:val="20"/>
          <w:szCs w:val="20"/>
          <w:lang w:val="en-US"/>
        </w:rPr>
        <w:t xml:space="preserve"> Aero Car</w:t>
      </w:r>
      <w:r>
        <w:rPr>
          <w:rFonts w:eastAsia="Times New Roman"/>
          <w:b w:val="0"/>
          <w:smallCaps w:val="0"/>
          <w:color w:val="002060"/>
          <w:sz w:val="20"/>
          <w:szCs w:val="20"/>
          <w:lang w:val="en-US"/>
        </w:rPr>
        <w:t xml:space="preserve">. </w:t>
      </w:r>
      <w:r w:rsidRPr="003F38D5">
        <w:rPr>
          <w:rFonts w:eastAsia="Times New Roman"/>
          <w:b w:val="0"/>
          <w:smallCaps w:val="0"/>
          <w:color w:val="002060"/>
          <w:sz w:val="20"/>
          <w:szCs w:val="20"/>
        </w:rPr>
        <w:t>Además 2 días de admisión al sistema de transportación WEGO y 2 días de</w:t>
      </w:r>
      <w:r>
        <w:rPr>
          <w:rFonts w:eastAsia="Times New Roman"/>
          <w:b w:val="0"/>
          <w:smallCaps w:val="0"/>
          <w:color w:val="002060"/>
          <w:sz w:val="20"/>
          <w:szCs w:val="20"/>
        </w:rPr>
        <w:t xml:space="preserve"> </w:t>
      </w:r>
      <w:r w:rsidRPr="003F38D5">
        <w:rPr>
          <w:rFonts w:eastAsia="Times New Roman"/>
          <w:b w:val="0"/>
          <w:smallCaps w:val="0"/>
          <w:color w:val="002060"/>
          <w:sz w:val="20"/>
          <w:szCs w:val="20"/>
        </w:rPr>
        <w:t>admisión al ferrocarril inclinado.</w:t>
      </w:r>
    </w:p>
    <w:p w14:paraId="47B157A7" w14:textId="77777777" w:rsidR="003F38D5" w:rsidRPr="003F38D5" w:rsidRDefault="003F38D5" w:rsidP="003F38D5">
      <w:pPr>
        <w:pStyle w:val="Destinos"/>
        <w:rPr>
          <w:rFonts w:eastAsia="Times New Roman"/>
          <w:b w:val="0"/>
          <w:smallCaps w:val="0"/>
          <w:color w:val="002060"/>
        </w:rPr>
      </w:pPr>
    </w:p>
    <w:p w14:paraId="2696AE86" w14:textId="39D14646"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w:t>
      </w:r>
      <w:r w:rsidR="003F38D5">
        <w:rPr>
          <w:rStyle w:val="DanmeroCar"/>
          <w:rFonts w:cs="Times New Roman"/>
          <w:b/>
          <w:sz w:val="24"/>
          <w:szCs w:val="24"/>
        </w:rPr>
        <w:t>S</w:t>
      </w:r>
      <w:r w:rsidRPr="00BD0EA5">
        <w:rPr>
          <w:rStyle w:val="DanmeroCar"/>
          <w:rFonts w:cs="Times New Roman"/>
          <w:b/>
          <w:sz w:val="24"/>
          <w:szCs w:val="24"/>
        </w:rPr>
        <w:t xml:space="preserve"> </w:t>
      </w:r>
      <w:r w:rsidR="006210F5" w:rsidRPr="00BD0EA5">
        <w:rPr>
          <w:rStyle w:val="DanmeroCar"/>
          <w:rFonts w:cs="Times New Roman"/>
          <w:b/>
          <w:sz w:val="24"/>
          <w:szCs w:val="24"/>
        </w:rPr>
        <w:t>3</w:t>
      </w:r>
      <w:r w:rsidR="003F38D5">
        <w:rPr>
          <w:rStyle w:val="DanmeroCar"/>
          <w:rFonts w:cs="Times New Roman"/>
          <w:b/>
          <w:sz w:val="24"/>
          <w:szCs w:val="24"/>
        </w:rPr>
        <w:t xml:space="preserve"> y 4</w:t>
      </w:r>
      <w:r w:rsidR="00986E85" w:rsidRPr="00BD0EA5">
        <w:rPr>
          <w:rStyle w:val="DanmeroCar"/>
          <w:rFonts w:cs="Times New Roman"/>
          <w:b/>
          <w:sz w:val="24"/>
          <w:szCs w:val="24"/>
        </w:rPr>
        <w:t xml:space="preserve"> |</w:t>
      </w:r>
      <w:r w:rsidRPr="00BD0EA5">
        <w:rPr>
          <w:rFonts w:eastAsia="Arial"/>
          <w:sz w:val="24"/>
          <w:szCs w:val="24"/>
        </w:rPr>
        <w:t xml:space="preserve"> </w:t>
      </w:r>
      <w:r w:rsidR="003F38D5" w:rsidRPr="003F38D5">
        <w:rPr>
          <w:rFonts w:eastAsia="Arial"/>
          <w:color w:val="EE0000"/>
          <w:sz w:val="24"/>
          <w:szCs w:val="24"/>
        </w:rPr>
        <w:t>Niágara</w:t>
      </w:r>
    </w:p>
    <w:p w14:paraId="340DAC90" w14:textId="3FDE0686" w:rsidR="002D3018" w:rsidRPr="003F38D5" w:rsidRDefault="003F38D5" w:rsidP="00BD0EA5">
      <w:pPr>
        <w:pStyle w:val="textos-itinerario"/>
        <w:spacing w:after="0"/>
        <w:rPr>
          <w:rFonts w:eastAsia="Times New Roman"/>
          <w:b/>
          <w:bCs/>
          <w:szCs w:val="20"/>
        </w:rPr>
      </w:pPr>
      <w:r w:rsidRPr="003F38D5">
        <w:rPr>
          <w:rFonts w:eastAsia="Times New Roman"/>
          <w:b/>
          <w:bCs/>
          <w:szCs w:val="20"/>
        </w:rPr>
        <w:t>Días libres.</w:t>
      </w:r>
      <w:r w:rsidRPr="003F38D5">
        <w:rPr>
          <w:rFonts w:eastAsia="Times New Roman"/>
          <w:szCs w:val="20"/>
        </w:rPr>
        <w:t xml:space="preserve"> Siga haciendo uso de su Niagara Falls Pass, o disfrute de un recorrido en </w:t>
      </w:r>
      <w:r w:rsidRPr="003F38D5">
        <w:rPr>
          <w:rFonts w:eastAsia="Times New Roman"/>
          <w:b/>
          <w:bCs/>
          <w:szCs w:val="20"/>
        </w:rPr>
        <w:t xml:space="preserve">barco </w:t>
      </w:r>
      <w:proofErr w:type="spellStart"/>
      <w:r w:rsidRPr="003F38D5">
        <w:rPr>
          <w:rFonts w:eastAsia="Times New Roman"/>
          <w:b/>
          <w:bCs/>
          <w:szCs w:val="20"/>
        </w:rPr>
        <w:t>Voyage</w:t>
      </w:r>
      <w:proofErr w:type="spellEnd"/>
      <w:r w:rsidRPr="003F38D5">
        <w:rPr>
          <w:rFonts w:eastAsia="Times New Roman"/>
          <w:b/>
          <w:bCs/>
          <w:szCs w:val="20"/>
        </w:rPr>
        <w:t xml:space="preserve"> </w:t>
      </w:r>
      <w:proofErr w:type="spellStart"/>
      <w:r w:rsidRPr="003F38D5">
        <w:rPr>
          <w:rFonts w:eastAsia="Times New Roman"/>
          <w:b/>
          <w:bCs/>
          <w:szCs w:val="20"/>
        </w:rPr>
        <w:t>to</w:t>
      </w:r>
      <w:proofErr w:type="spellEnd"/>
      <w:r w:rsidRPr="003F38D5">
        <w:rPr>
          <w:rFonts w:eastAsia="Times New Roman"/>
          <w:b/>
          <w:bCs/>
          <w:szCs w:val="20"/>
        </w:rPr>
        <w:t xml:space="preserve"> </w:t>
      </w:r>
      <w:proofErr w:type="spellStart"/>
      <w:r w:rsidRPr="003F38D5">
        <w:rPr>
          <w:rFonts w:eastAsia="Times New Roman"/>
          <w:b/>
          <w:bCs/>
          <w:szCs w:val="20"/>
        </w:rPr>
        <w:t>the</w:t>
      </w:r>
      <w:proofErr w:type="spellEnd"/>
      <w:r w:rsidRPr="003F38D5">
        <w:rPr>
          <w:rFonts w:eastAsia="Times New Roman"/>
          <w:b/>
          <w:bCs/>
          <w:szCs w:val="20"/>
        </w:rPr>
        <w:t xml:space="preserve"> Falls (incluido). </w:t>
      </w:r>
      <w:r w:rsidRPr="003F38D5">
        <w:rPr>
          <w:rFonts w:eastAsia="Times New Roman"/>
          <w:szCs w:val="20"/>
        </w:rPr>
        <w:t xml:space="preserve">El recorrido en barco de 20 minutos </w:t>
      </w:r>
      <w:proofErr w:type="spellStart"/>
      <w:r w:rsidRPr="003F38D5">
        <w:rPr>
          <w:rFonts w:eastAsia="Times New Roman"/>
          <w:szCs w:val="20"/>
        </w:rPr>
        <w:t>Voyage</w:t>
      </w:r>
      <w:proofErr w:type="spellEnd"/>
      <w:r w:rsidRPr="003F38D5">
        <w:rPr>
          <w:rFonts w:eastAsia="Times New Roman"/>
          <w:szCs w:val="20"/>
        </w:rPr>
        <w:t xml:space="preserve"> </w:t>
      </w:r>
      <w:proofErr w:type="spellStart"/>
      <w:r w:rsidRPr="003F38D5">
        <w:rPr>
          <w:rFonts w:eastAsia="Times New Roman"/>
          <w:szCs w:val="20"/>
        </w:rPr>
        <w:t>to</w:t>
      </w:r>
      <w:proofErr w:type="spellEnd"/>
      <w:r w:rsidRPr="003F38D5">
        <w:rPr>
          <w:rFonts w:eastAsia="Times New Roman"/>
          <w:szCs w:val="20"/>
        </w:rPr>
        <w:t xml:space="preserve"> </w:t>
      </w:r>
      <w:proofErr w:type="spellStart"/>
      <w:r w:rsidRPr="003F38D5">
        <w:rPr>
          <w:rFonts w:eastAsia="Times New Roman"/>
          <w:szCs w:val="20"/>
        </w:rPr>
        <w:t>the</w:t>
      </w:r>
      <w:proofErr w:type="spellEnd"/>
      <w:r w:rsidRPr="003F38D5">
        <w:rPr>
          <w:rFonts w:eastAsia="Times New Roman"/>
          <w:szCs w:val="20"/>
        </w:rPr>
        <w:t xml:space="preserve"> Falls, que zarpa desde las Cataratas del Niágara, en Canadá, lleva a los visitantes a un viaje inolvidable. Disfrute de las impresionantes vistas de la garganta del Niágara, las cataratas americanas y las cataratas </w:t>
      </w:r>
      <w:proofErr w:type="spellStart"/>
      <w:r w:rsidRPr="003F38D5">
        <w:rPr>
          <w:rFonts w:eastAsia="Times New Roman"/>
          <w:szCs w:val="20"/>
        </w:rPr>
        <w:t>Bridal</w:t>
      </w:r>
      <w:proofErr w:type="spellEnd"/>
      <w:r w:rsidRPr="003F38D5">
        <w:rPr>
          <w:rFonts w:eastAsia="Times New Roman"/>
          <w:szCs w:val="20"/>
        </w:rPr>
        <w:t xml:space="preserve"> </w:t>
      </w:r>
      <w:proofErr w:type="spellStart"/>
      <w:r w:rsidRPr="003F38D5">
        <w:rPr>
          <w:rFonts w:eastAsia="Times New Roman"/>
          <w:szCs w:val="20"/>
        </w:rPr>
        <w:t>Veil</w:t>
      </w:r>
      <w:proofErr w:type="spellEnd"/>
      <w:r w:rsidRPr="003F38D5">
        <w:rPr>
          <w:rFonts w:eastAsia="Times New Roman"/>
          <w:szCs w:val="20"/>
        </w:rPr>
        <w:t xml:space="preserve">, y conozca de cerca las famosas cataratas canadienses </w:t>
      </w:r>
      <w:proofErr w:type="spellStart"/>
      <w:r w:rsidRPr="003F38D5">
        <w:rPr>
          <w:rFonts w:eastAsia="Times New Roman"/>
          <w:szCs w:val="20"/>
        </w:rPr>
        <w:t>Horseshoe</w:t>
      </w:r>
      <w:proofErr w:type="spellEnd"/>
      <w:r w:rsidRPr="003F38D5">
        <w:rPr>
          <w:rFonts w:eastAsia="Times New Roman"/>
          <w:szCs w:val="20"/>
        </w:rPr>
        <w:t xml:space="preserve">. Sienta el rugido atronador, la </w:t>
      </w:r>
      <w:r w:rsidRPr="003F38D5">
        <w:rPr>
          <w:rFonts w:eastAsia="Times New Roman"/>
          <w:szCs w:val="20"/>
        </w:rPr>
        <w:t>potencia y la niebla asombrosas</w:t>
      </w:r>
      <w:r w:rsidRPr="003F38D5">
        <w:rPr>
          <w:rFonts w:eastAsia="Times New Roman"/>
          <w:szCs w:val="20"/>
        </w:rPr>
        <w:t xml:space="preserve"> (se proporciona un poncho protector reciclable de recuerdo) que acompañan a estas maravillas naturales o navegue después del atardecer para disfrutar de una experiencia de niebla ligera con la iluminación de las cataratas. </w:t>
      </w:r>
      <w:r w:rsidRPr="003F38D5">
        <w:rPr>
          <w:rFonts w:eastAsia="Times New Roman"/>
          <w:b/>
          <w:bCs/>
          <w:szCs w:val="20"/>
        </w:rPr>
        <w:t>Alojamiento.</w:t>
      </w:r>
    </w:p>
    <w:p w14:paraId="4B35CA2C" w14:textId="77777777" w:rsidR="006210F5" w:rsidRDefault="006210F5" w:rsidP="00BD0EA5">
      <w:pPr>
        <w:pStyle w:val="Ttulo3"/>
        <w:spacing w:before="0" w:after="0" w:line="240" w:lineRule="auto"/>
        <w:rPr>
          <w:rStyle w:val="DanmeroCar"/>
          <w:rFonts w:cs="Times New Roman"/>
          <w:b/>
        </w:rPr>
      </w:pPr>
    </w:p>
    <w:p w14:paraId="6999C7E8" w14:textId="3B76650C" w:rsidR="00DF3286" w:rsidRPr="00BD0EA5" w:rsidRDefault="00DF3286" w:rsidP="00DF3286">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3F38D5">
        <w:rPr>
          <w:rStyle w:val="DestinosCar"/>
          <w:rFonts w:cs="Times New Roman"/>
          <w:b/>
          <w:smallCaps w:val="0"/>
          <w:sz w:val="24"/>
          <w:szCs w:val="24"/>
        </w:rPr>
        <w:t>Niágara – Toronto</w:t>
      </w:r>
    </w:p>
    <w:p w14:paraId="22C5BC08" w14:textId="289CD9D2" w:rsidR="002D3018" w:rsidRDefault="003F38D5" w:rsidP="002D301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Cs/>
          <w:color w:val="002060"/>
          <w:sz w:val="20"/>
          <w:szCs w:val="20"/>
        </w:rPr>
        <w:t xml:space="preserve">A la hora indicada, traslado al aeropuerto </w:t>
      </w:r>
      <w:r>
        <w:rPr>
          <w:rFonts w:asciiTheme="minorHAnsi" w:eastAsia="Arial" w:hAnsiTheme="minorHAnsi" w:cstheme="minorHAnsi"/>
          <w:b/>
          <w:color w:val="002060"/>
          <w:sz w:val="20"/>
          <w:szCs w:val="20"/>
        </w:rPr>
        <w:t xml:space="preserve">(incluido, servicio tipo </w:t>
      </w:r>
      <w:proofErr w:type="spellStart"/>
      <w:r>
        <w:rPr>
          <w:rFonts w:asciiTheme="minorHAnsi" w:eastAsia="Arial" w:hAnsiTheme="minorHAnsi" w:cstheme="minorHAnsi"/>
          <w:b/>
          <w:color w:val="002060"/>
          <w:sz w:val="20"/>
          <w:szCs w:val="20"/>
        </w:rPr>
        <w:t>shuttle</w:t>
      </w:r>
      <w:proofErr w:type="spellEnd"/>
      <w:r>
        <w:rPr>
          <w:rFonts w:asciiTheme="minorHAnsi" w:eastAsia="Arial" w:hAnsiTheme="minorHAnsi" w:cstheme="minorHAnsi"/>
          <w:b/>
          <w:color w:val="002060"/>
          <w:sz w:val="20"/>
          <w:szCs w:val="20"/>
        </w:rPr>
        <w:t>).</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16CB3263" w14:textId="77777777" w:rsidR="002D3018" w:rsidRPr="003F38D5" w:rsidRDefault="002D3018" w:rsidP="002D3018">
      <w:pPr>
        <w:spacing w:after="0" w:line="240" w:lineRule="auto"/>
        <w:jc w:val="both"/>
        <w:rPr>
          <w:rFonts w:asciiTheme="minorHAnsi" w:eastAsia="Arial" w:hAnsiTheme="minorHAnsi" w:cstheme="minorHAnsi"/>
          <w:color w:val="002060"/>
          <w:sz w:val="28"/>
          <w:szCs w:val="28"/>
        </w:rPr>
      </w:pPr>
    </w:p>
    <w:p w14:paraId="0C58AB47" w14:textId="77777777" w:rsidR="00A455A6" w:rsidRDefault="001308DE" w:rsidP="002D30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40AF75D2" w14:textId="77777777" w:rsidR="002D3018" w:rsidRPr="003F38D5" w:rsidRDefault="002D3018" w:rsidP="002D3018">
      <w:pPr>
        <w:spacing w:after="0" w:line="240" w:lineRule="auto"/>
        <w:jc w:val="both"/>
        <w:rPr>
          <w:rFonts w:asciiTheme="minorHAnsi" w:eastAsia="Arial" w:hAnsiTheme="minorHAnsi" w:cstheme="minorHAnsi"/>
          <w:b/>
          <w:color w:val="0070C0"/>
          <w:sz w:val="28"/>
          <w:szCs w:val="28"/>
        </w:rPr>
      </w:pPr>
    </w:p>
    <w:p w14:paraId="2647C784"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4C4E72E" w14:textId="77777777"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t>1 noche de alojamiento en Toronto y 3 en Niagara</w:t>
      </w:r>
    </w:p>
    <w:p w14:paraId="70E5C007" w14:textId="4798CD56"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t>Traslados de llegada y salida en servicio compartido</w:t>
      </w:r>
      <w:r w:rsidR="00C466F9">
        <w:rPr>
          <w:rFonts w:asciiTheme="minorHAnsi" w:eastAsia="Arial" w:hAnsiTheme="minorHAnsi" w:cstheme="minorHAnsi"/>
          <w:color w:val="002060"/>
          <w:sz w:val="20"/>
          <w:szCs w:val="20"/>
        </w:rPr>
        <w:t xml:space="preserve"> en inglés</w:t>
      </w:r>
    </w:p>
    <w:p w14:paraId="3904B119" w14:textId="6FD0635D"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t>Traslados de Toronto a Niagara y viceversa en servicio compartido</w:t>
      </w:r>
      <w:r w:rsidR="00C466F9">
        <w:rPr>
          <w:rFonts w:asciiTheme="minorHAnsi" w:eastAsia="Arial" w:hAnsiTheme="minorHAnsi" w:cstheme="minorHAnsi"/>
          <w:color w:val="002060"/>
          <w:sz w:val="20"/>
          <w:szCs w:val="20"/>
        </w:rPr>
        <w:t xml:space="preserve"> en inglés</w:t>
      </w:r>
    </w:p>
    <w:p w14:paraId="040ADCEF" w14:textId="77777777"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lang w:val="en-US"/>
        </w:rPr>
      </w:pPr>
      <w:r w:rsidRPr="003F38D5">
        <w:rPr>
          <w:rFonts w:asciiTheme="minorHAnsi" w:eastAsia="Arial" w:hAnsiTheme="minorHAnsi" w:cstheme="minorHAnsi"/>
          <w:color w:val="002060"/>
          <w:sz w:val="20"/>
          <w:szCs w:val="20"/>
          <w:lang w:val="en-US"/>
        </w:rPr>
        <w:t xml:space="preserve">Ticket de 24 horas para </w:t>
      </w:r>
      <w:proofErr w:type="spellStart"/>
      <w:r w:rsidRPr="003F38D5">
        <w:rPr>
          <w:rFonts w:asciiTheme="minorHAnsi" w:eastAsia="Arial" w:hAnsiTheme="minorHAnsi" w:cstheme="minorHAnsi"/>
          <w:color w:val="002060"/>
          <w:sz w:val="20"/>
          <w:szCs w:val="20"/>
          <w:lang w:val="en-US"/>
        </w:rPr>
        <w:t>el</w:t>
      </w:r>
      <w:proofErr w:type="spellEnd"/>
      <w:r w:rsidRPr="003F38D5">
        <w:rPr>
          <w:rFonts w:asciiTheme="minorHAnsi" w:eastAsia="Arial" w:hAnsiTheme="minorHAnsi" w:cstheme="minorHAnsi"/>
          <w:color w:val="002060"/>
          <w:sz w:val="20"/>
          <w:szCs w:val="20"/>
          <w:lang w:val="en-US"/>
        </w:rPr>
        <w:t xml:space="preserve"> Bus Hop-On-Hop-Off </w:t>
      </w:r>
      <w:proofErr w:type="spellStart"/>
      <w:r w:rsidRPr="003F38D5">
        <w:rPr>
          <w:rFonts w:asciiTheme="minorHAnsi" w:eastAsia="Arial" w:hAnsiTheme="minorHAnsi" w:cstheme="minorHAnsi"/>
          <w:color w:val="002060"/>
          <w:sz w:val="20"/>
          <w:szCs w:val="20"/>
          <w:lang w:val="en-US"/>
        </w:rPr>
        <w:t>en</w:t>
      </w:r>
      <w:proofErr w:type="spellEnd"/>
      <w:r w:rsidRPr="003F38D5">
        <w:rPr>
          <w:rFonts w:asciiTheme="minorHAnsi" w:eastAsia="Arial" w:hAnsiTheme="minorHAnsi" w:cstheme="minorHAnsi"/>
          <w:color w:val="002060"/>
          <w:sz w:val="20"/>
          <w:szCs w:val="20"/>
          <w:lang w:val="en-US"/>
        </w:rPr>
        <w:t xml:space="preserve"> Toronto</w:t>
      </w:r>
    </w:p>
    <w:p w14:paraId="2FCA6FED" w14:textId="77777777"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lastRenderedPageBreak/>
        <w:t xml:space="preserve">Pase de atracciones Niagara Falls Parks </w:t>
      </w:r>
    </w:p>
    <w:p w14:paraId="0434AC4C" w14:textId="77777777" w:rsidR="003F38D5" w:rsidRPr="003F38D5" w:rsidRDefault="003F38D5" w:rsidP="003F38D5">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F38D5">
        <w:rPr>
          <w:rFonts w:asciiTheme="minorHAnsi" w:eastAsia="Arial" w:hAnsiTheme="minorHAnsi" w:cstheme="minorHAnsi"/>
          <w:color w:val="002060"/>
          <w:sz w:val="20"/>
          <w:szCs w:val="20"/>
        </w:rPr>
        <w:t xml:space="preserve">Admisión a </w:t>
      </w:r>
      <w:proofErr w:type="spellStart"/>
      <w:r w:rsidRPr="003F38D5">
        <w:rPr>
          <w:rFonts w:asciiTheme="minorHAnsi" w:eastAsia="Arial" w:hAnsiTheme="minorHAnsi" w:cstheme="minorHAnsi"/>
          <w:color w:val="002060"/>
          <w:sz w:val="20"/>
          <w:szCs w:val="20"/>
        </w:rPr>
        <w:t>Voyage</w:t>
      </w:r>
      <w:proofErr w:type="spellEnd"/>
      <w:r w:rsidRPr="003F38D5">
        <w:rPr>
          <w:rFonts w:asciiTheme="minorHAnsi" w:eastAsia="Arial" w:hAnsiTheme="minorHAnsi" w:cstheme="minorHAnsi"/>
          <w:color w:val="002060"/>
          <w:sz w:val="20"/>
          <w:szCs w:val="20"/>
        </w:rPr>
        <w:t xml:space="preserve"> </w:t>
      </w:r>
      <w:proofErr w:type="spellStart"/>
      <w:r w:rsidRPr="003F38D5">
        <w:rPr>
          <w:rFonts w:asciiTheme="minorHAnsi" w:eastAsia="Arial" w:hAnsiTheme="minorHAnsi" w:cstheme="minorHAnsi"/>
          <w:color w:val="002060"/>
          <w:sz w:val="20"/>
          <w:szCs w:val="20"/>
        </w:rPr>
        <w:t>to</w:t>
      </w:r>
      <w:proofErr w:type="spellEnd"/>
      <w:r w:rsidRPr="003F38D5">
        <w:rPr>
          <w:rFonts w:asciiTheme="minorHAnsi" w:eastAsia="Arial" w:hAnsiTheme="minorHAnsi" w:cstheme="minorHAnsi"/>
          <w:color w:val="002060"/>
          <w:sz w:val="20"/>
          <w:szCs w:val="20"/>
        </w:rPr>
        <w:t xml:space="preserve"> </w:t>
      </w:r>
      <w:proofErr w:type="spellStart"/>
      <w:r w:rsidRPr="003F38D5">
        <w:rPr>
          <w:rFonts w:asciiTheme="minorHAnsi" w:eastAsia="Arial" w:hAnsiTheme="minorHAnsi" w:cstheme="minorHAnsi"/>
          <w:color w:val="002060"/>
          <w:sz w:val="20"/>
          <w:szCs w:val="20"/>
        </w:rPr>
        <w:t>the</w:t>
      </w:r>
      <w:proofErr w:type="spellEnd"/>
      <w:r w:rsidRPr="003F38D5">
        <w:rPr>
          <w:rFonts w:asciiTheme="minorHAnsi" w:eastAsia="Arial" w:hAnsiTheme="minorHAnsi" w:cstheme="minorHAnsi"/>
          <w:color w:val="002060"/>
          <w:sz w:val="20"/>
          <w:szCs w:val="20"/>
        </w:rPr>
        <w:t xml:space="preserve"> Falls (en caso de que no opere, se sustituirá por otra actividad)</w:t>
      </w:r>
    </w:p>
    <w:p w14:paraId="12A2361B" w14:textId="77777777" w:rsidR="00C56D58" w:rsidRPr="00C56D58" w:rsidRDefault="00C56D58" w:rsidP="00DF3286">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14:paraId="7402526B" w14:textId="77777777" w:rsidR="006C2396" w:rsidRPr="00BA37C5" w:rsidRDefault="006C2396" w:rsidP="00A455A6">
      <w:pPr>
        <w:spacing w:after="0" w:line="240" w:lineRule="auto"/>
        <w:jc w:val="both"/>
        <w:rPr>
          <w:rFonts w:asciiTheme="minorHAnsi" w:eastAsia="Arial" w:hAnsiTheme="minorHAnsi" w:cstheme="minorHAnsi"/>
          <w:b/>
          <w:color w:val="002060"/>
        </w:rPr>
      </w:pPr>
    </w:p>
    <w:p w14:paraId="1820BDF2"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B23B61F"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14:paraId="640E887E"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C9743AF"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720C585A"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5EA67558"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32F0AC87"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56177EAC" w14:textId="77777777" w:rsidR="002D3018"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5E637F33"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2A13A4E4"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4EA97EBE" w14:textId="74B44372"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Edad de los menores </w:t>
      </w:r>
      <w:r w:rsidR="00C466F9">
        <w:rPr>
          <w:rFonts w:asciiTheme="minorHAnsi" w:eastAsia="Arial" w:hAnsiTheme="minorHAnsi" w:cstheme="minorHAnsi"/>
          <w:color w:val="002060"/>
          <w:sz w:val="20"/>
          <w:szCs w:val="20"/>
        </w:rPr>
        <w:t>2</w:t>
      </w:r>
      <w:r w:rsidRPr="002D3018">
        <w:rPr>
          <w:rFonts w:asciiTheme="minorHAnsi" w:eastAsia="Arial" w:hAnsiTheme="minorHAnsi" w:cstheme="minorHAnsi"/>
          <w:color w:val="002060"/>
          <w:sz w:val="20"/>
          <w:szCs w:val="20"/>
        </w:rPr>
        <w:t xml:space="preserve"> a 11 años</w:t>
      </w:r>
    </w:p>
    <w:p w14:paraId="5770168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021D8BF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428F68C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12B3A9A3"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117F88B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64ABA3C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27B7BD7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EECA82B"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67FC51F6"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55E12A20" w14:textId="77777777" w:rsidR="00CC0D4B" w:rsidRDefault="002D3018" w:rsidP="00CC0D4B">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661B1FE7" w14:textId="294CE4C4" w:rsidR="00C466F9" w:rsidRPr="00C466F9" w:rsidRDefault="00C466F9" w:rsidP="00C466F9">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466F9">
        <w:rPr>
          <w:rFonts w:asciiTheme="minorHAnsi" w:eastAsia="Arial" w:hAnsiTheme="minorHAnsi" w:cstheme="minorHAnsi"/>
          <w:color w:val="002060"/>
          <w:sz w:val="20"/>
          <w:szCs w:val="20"/>
        </w:rPr>
        <w:t>Favor de considerar los horarios de vuelo para sus traslados. La llegada a Toronto debe ser después de las 7 am y la salida debe ser antes de las 8 pm.</w:t>
      </w:r>
    </w:p>
    <w:p w14:paraId="3A19ECB6" w14:textId="77777777" w:rsidR="00C01B68" w:rsidRPr="00C01B68" w:rsidRDefault="00C01B68" w:rsidP="00C01B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880" w:type="dxa"/>
        <w:jc w:val="center"/>
        <w:tblCellMar>
          <w:left w:w="70" w:type="dxa"/>
          <w:right w:w="70" w:type="dxa"/>
        </w:tblCellMar>
        <w:tblLook w:val="04A0" w:firstRow="1" w:lastRow="0" w:firstColumn="1" w:lastColumn="0" w:noHBand="0" w:noVBand="1"/>
      </w:tblPr>
      <w:tblGrid>
        <w:gridCol w:w="1085"/>
        <w:gridCol w:w="6161"/>
        <w:gridCol w:w="634"/>
      </w:tblGrid>
      <w:tr w:rsidR="00C466F9" w:rsidRPr="00C466F9" w14:paraId="53677630" w14:textId="77777777" w:rsidTr="00C466F9">
        <w:trPr>
          <w:trHeight w:val="234"/>
          <w:jc w:val="center"/>
        </w:trPr>
        <w:tc>
          <w:tcPr>
            <w:tcW w:w="788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370845B8"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HOTELES PREVISTOS O SIMILARES</w:t>
            </w:r>
          </w:p>
        </w:tc>
      </w:tr>
      <w:tr w:rsidR="00C466F9" w:rsidRPr="00C466F9" w14:paraId="39EF32AC" w14:textId="77777777" w:rsidTr="00C466F9">
        <w:trPr>
          <w:trHeight w:val="234"/>
          <w:jc w:val="center"/>
        </w:trPr>
        <w:tc>
          <w:tcPr>
            <w:tcW w:w="1085" w:type="dxa"/>
            <w:tcBorders>
              <w:top w:val="nil"/>
              <w:left w:val="single" w:sz="4" w:space="0" w:color="auto"/>
              <w:bottom w:val="nil"/>
              <w:right w:val="nil"/>
            </w:tcBorders>
            <w:shd w:val="clear" w:color="000000" w:fill="0070C0"/>
            <w:noWrap/>
            <w:vAlign w:val="center"/>
            <w:hideMark/>
          </w:tcPr>
          <w:p w14:paraId="432E012E"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CIUDAD</w:t>
            </w:r>
          </w:p>
        </w:tc>
        <w:tc>
          <w:tcPr>
            <w:tcW w:w="6161" w:type="dxa"/>
            <w:tcBorders>
              <w:top w:val="nil"/>
              <w:left w:val="nil"/>
              <w:bottom w:val="nil"/>
              <w:right w:val="nil"/>
            </w:tcBorders>
            <w:shd w:val="clear" w:color="000000" w:fill="0070C0"/>
            <w:noWrap/>
            <w:vAlign w:val="center"/>
            <w:hideMark/>
          </w:tcPr>
          <w:p w14:paraId="56F01135"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HOTEL</w:t>
            </w:r>
          </w:p>
        </w:tc>
        <w:tc>
          <w:tcPr>
            <w:tcW w:w="633" w:type="dxa"/>
            <w:tcBorders>
              <w:top w:val="nil"/>
              <w:left w:val="nil"/>
              <w:bottom w:val="nil"/>
              <w:right w:val="single" w:sz="4" w:space="0" w:color="auto"/>
            </w:tcBorders>
            <w:shd w:val="clear" w:color="000000" w:fill="0070C0"/>
            <w:noWrap/>
            <w:vAlign w:val="center"/>
            <w:hideMark/>
          </w:tcPr>
          <w:p w14:paraId="52D113BE"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CAT.</w:t>
            </w:r>
          </w:p>
        </w:tc>
      </w:tr>
      <w:tr w:rsidR="00C466F9" w:rsidRPr="00C466F9" w14:paraId="12B9B3B4" w14:textId="77777777" w:rsidTr="00C466F9">
        <w:trPr>
          <w:trHeight w:val="234"/>
          <w:jc w:val="center"/>
        </w:trPr>
        <w:tc>
          <w:tcPr>
            <w:tcW w:w="1085" w:type="dxa"/>
            <w:tcBorders>
              <w:top w:val="nil"/>
              <w:left w:val="single" w:sz="4" w:space="0" w:color="auto"/>
              <w:bottom w:val="nil"/>
              <w:right w:val="nil"/>
            </w:tcBorders>
            <w:noWrap/>
            <w:vAlign w:val="center"/>
            <w:hideMark/>
          </w:tcPr>
          <w:p w14:paraId="2877B160"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TORONTO</w:t>
            </w:r>
          </w:p>
        </w:tc>
        <w:tc>
          <w:tcPr>
            <w:tcW w:w="6161" w:type="dxa"/>
            <w:tcBorders>
              <w:top w:val="nil"/>
              <w:left w:val="nil"/>
              <w:bottom w:val="nil"/>
              <w:right w:val="nil"/>
            </w:tcBorders>
            <w:noWrap/>
            <w:vAlign w:val="center"/>
            <w:hideMark/>
          </w:tcPr>
          <w:p w14:paraId="12DC6EE5" w14:textId="77777777" w:rsidR="00C466F9" w:rsidRPr="00C466F9" w:rsidRDefault="00C466F9" w:rsidP="00C466F9">
            <w:pPr>
              <w:spacing w:after="0" w:line="240" w:lineRule="auto"/>
              <w:jc w:val="center"/>
              <w:rPr>
                <w:rFonts w:ascii="Aptos Narrow" w:hAnsi="Aptos Narrow"/>
                <w:sz w:val="20"/>
                <w:szCs w:val="20"/>
                <w:lang w:bidi="ar-SA"/>
              </w:rPr>
            </w:pPr>
            <w:r w:rsidRPr="00C466F9">
              <w:rPr>
                <w:rFonts w:ascii="Aptos Narrow" w:hAnsi="Aptos Narrow"/>
                <w:sz w:val="20"/>
                <w:szCs w:val="20"/>
                <w:lang w:bidi="ar-SA"/>
              </w:rPr>
              <w:t>CHELSEA HOTEL TORONTO</w:t>
            </w:r>
          </w:p>
        </w:tc>
        <w:tc>
          <w:tcPr>
            <w:tcW w:w="633" w:type="dxa"/>
            <w:tcBorders>
              <w:top w:val="nil"/>
              <w:left w:val="nil"/>
              <w:bottom w:val="nil"/>
              <w:right w:val="single" w:sz="4" w:space="0" w:color="auto"/>
            </w:tcBorders>
            <w:noWrap/>
            <w:vAlign w:val="center"/>
            <w:hideMark/>
          </w:tcPr>
          <w:p w14:paraId="2D96F174"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P</w:t>
            </w:r>
          </w:p>
        </w:tc>
      </w:tr>
      <w:tr w:rsidR="00C466F9" w:rsidRPr="00C466F9" w14:paraId="745253B0" w14:textId="77777777" w:rsidTr="00C466F9">
        <w:trPr>
          <w:trHeight w:val="234"/>
          <w:jc w:val="center"/>
        </w:trPr>
        <w:tc>
          <w:tcPr>
            <w:tcW w:w="1085" w:type="dxa"/>
            <w:tcBorders>
              <w:top w:val="nil"/>
              <w:left w:val="single" w:sz="4" w:space="0" w:color="auto"/>
              <w:bottom w:val="nil"/>
              <w:right w:val="nil"/>
            </w:tcBorders>
            <w:noWrap/>
            <w:vAlign w:val="center"/>
            <w:hideMark/>
          </w:tcPr>
          <w:p w14:paraId="792FBB95"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NIAGARA</w:t>
            </w:r>
          </w:p>
        </w:tc>
        <w:tc>
          <w:tcPr>
            <w:tcW w:w="6161" w:type="dxa"/>
            <w:tcBorders>
              <w:top w:val="nil"/>
              <w:left w:val="nil"/>
              <w:bottom w:val="nil"/>
              <w:right w:val="nil"/>
            </w:tcBorders>
            <w:noWrap/>
            <w:vAlign w:val="center"/>
            <w:hideMark/>
          </w:tcPr>
          <w:p w14:paraId="373C3000" w14:textId="77777777" w:rsidR="00C466F9" w:rsidRPr="00C466F9" w:rsidRDefault="00C466F9" w:rsidP="00C466F9">
            <w:pPr>
              <w:spacing w:after="0" w:line="240" w:lineRule="auto"/>
              <w:jc w:val="center"/>
              <w:rPr>
                <w:rFonts w:ascii="Aptos Narrow" w:hAnsi="Aptos Narrow"/>
                <w:sz w:val="20"/>
                <w:szCs w:val="20"/>
                <w:lang w:val="en-US" w:bidi="ar-SA"/>
              </w:rPr>
            </w:pPr>
            <w:r w:rsidRPr="00C466F9">
              <w:rPr>
                <w:rFonts w:ascii="Aptos Narrow" w:hAnsi="Aptos Narrow"/>
                <w:sz w:val="20"/>
                <w:szCs w:val="20"/>
                <w:lang w:val="en-US" w:bidi="ar-SA"/>
              </w:rPr>
              <w:t>DOUBLETREE FALLSVIEW RESORT &amp; SPA BY HILTON NIAGARA FALLS</w:t>
            </w:r>
          </w:p>
        </w:tc>
        <w:tc>
          <w:tcPr>
            <w:tcW w:w="633" w:type="dxa"/>
            <w:tcBorders>
              <w:top w:val="nil"/>
              <w:left w:val="nil"/>
              <w:bottom w:val="nil"/>
              <w:right w:val="single" w:sz="4" w:space="0" w:color="auto"/>
            </w:tcBorders>
            <w:noWrap/>
            <w:vAlign w:val="center"/>
            <w:hideMark/>
          </w:tcPr>
          <w:p w14:paraId="1B0A46FF"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P</w:t>
            </w:r>
          </w:p>
        </w:tc>
      </w:tr>
      <w:tr w:rsidR="00C466F9" w:rsidRPr="00C466F9" w14:paraId="59F1BD2B" w14:textId="77777777" w:rsidTr="00C466F9">
        <w:trPr>
          <w:trHeight w:val="243"/>
          <w:jc w:val="center"/>
        </w:trPr>
        <w:tc>
          <w:tcPr>
            <w:tcW w:w="7880" w:type="dxa"/>
            <w:gridSpan w:val="3"/>
            <w:tcBorders>
              <w:top w:val="nil"/>
              <w:left w:val="single" w:sz="4" w:space="0" w:color="auto"/>
              <w:bottom w:val="single" w:sz="4" w:space="0" w:color="auto"/>
              <w:right w:val="single" w:sz="4" w:space="0" w:color="000000"/>
            </w:tcBorders>
            <w:shd w:val="clear" w:color="000000" w:fill="0070C0"/>
            <w:noWrap/>
            <w:vAlign w:val="center"/>
            <w:hideMark/>
          </w:tcPr>
          <w:p w14:paraId="156189D7" w14:textId="77777777" w:rsidR="00C466F9" w:rsidRPr="00C466F9" w:rsidRDefault="00C466F9" w:rsidP="00C466F9">
            <w:pPr>
              <w:spacing w:after="0" w:line="240" w:lineRule="auto"/>
              <w:jc w:val="center"/>
              <w:rPr>
                <w:rFonts w:ascii="Aptos Narrow" w:hAnsi="Aptos Narrow"/>
                <w:color w:val="FFFFFF"/>
                <w:lang w:val="en-US" w:bidi="ar-SA"/>
              </w:rPr>
            </w:pPr>
            <w:r w:rsidRPr="00C466F9">
              <w:rPr>
                <w:rFonts w:ascii="Aptos Narrow" w:hAnsi="Aptos Narrow"/>
                <w:color w:val="FFFFFF"/>
                <w:lang w:val="en-US" w:bidi="ar-SA"/>
              </w:rPr>
              <w:t>CHECK IN - 15:00HRS // CHECK OUT- 11:00HRS</w:t>
            </w:r>
          </w:p>
        </w:tc>
      </w:tr>
    </w:tbl>
    <w:p w14:paraId="46AD2681" w14:textId="77777777" w:rsidR="00C616B4" w:rsidRDefault="00C616B4"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4020A2C1" w14:textId="77777777" w:rsidR="00C466F9" w:rsidRDefault="00C466F9"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3FB77B0F" w14:textId="77777777" w:rsidR="00C466F9" w:rsidRDefault="00C466F9">
      <w:pPr>
        <w:spacing w:after="0" w:line="240" w:lineRule="auto"/>
        <w:jc w:val="both"/>
        <w:rPr>
          <w:rFonts w:asciiTheme="minorHAnsi" w:eastAsia="Arial" w:hAnsiTheme="minorHAnsi" w:cstheme="minorHAnsi"/>
          <w:color w:val="002060"/>
          <w:sz w:val="20"/>
          <w:szCs w:val="20"/>
        </w:rPr>
      </w:pPr>
    </w:p>
    <w:p w14:paraId="6BD5B6D5" w14:textId="77777777" w:rsidR="00C466F9" w:rsidRDefault="00C466F9">
      <w:pPr>
        <w:spacing w:after="0" w:line="240" w:lineRule="auto"/>
        <w:jc w:val="both"/>
        <w:rPr>
          <w:rFonts w:asciiTheme="minorHAnsi" w:eastAsia="Arial" w:hAnsiTheme="minorHAnsi" w:cstheme="minorHAnsi"/>
          <w:color w:val="002060"/>
          <w:sz w:val="20"/>
          <w:szCs w:val="20"/>
        </w:rPr>
      </w:pPr>
    </w:p>
    <w:p w14:paraId="6049F8D7" w14:textId="77777777" w:rsidR="00C466F9" w:rsidRDefault="00C466F9">
      <w:pPr>
        <w:spacing w:after="0" w:line="240" w:lineRule="auto"/>
        <w:jc w:val="both"/>
        <w:rPr>
          <w:rFonts w:asciiTheme="minorHAnsi" w:eastAsia="Arial" w:hAnsiTheme="minorHAnsi" w:cstheme="minorHAnsi"/>
          <w:color w:val="002060"/>
          <w:sz w:val="20"/>
          <w:szCs w:val="20"/>
        </w:rPr>
      </w:pPr>
    </w:p>
    <w:p w14:paraId="6DB172F7" w14:textId="77777777" w:rsidR="00C466F9" w:rsidRDefault="00C466F9">
      <w:pPr>
        <w:spacing w:after="0" w:line="240" w:lineRule="auto"/>
        <w:jc w:val="both"/>
        <w:rPr>
          <w:rFonts w:asciiTheme="minorHAnsi" w:eastAsia="Arial" w:hAnsiTheme="minorHAnsi" w:cstheme="minorHAnsi"/>
          <w:color w:val="002060"/>
          <w:sz w:val="20"/>
          <w:szCs w:val="20"/>
        </w:rPr>
      </w:pPr>
    </w:p>
    <w:tbl>
      <w:tblPr>
        <w:tblW w:w="5200" w:type="dxa"/>
        <w:jc w:val="center"/>
        <w:tblCellMar>
          <w:left w:w="70" w:type="dxa"/>
          <w:right w:w="70" w:type="dxa"/>
        </w:tblCellMar>
        <w:tblLook w:val="04A0" w:firstRow="1" w:lastRow="0" w:firstColumn="1" w:lastColumn="0" w:noHBand="0" w:noVBand="1"/>
      </w:tblPr>
      <w:tblGrid>
        <w:gridCol w:w="3687"/>
        <w:gridCol w:w="751"/>
        <w:gridCol w:w="762"/>
      </w:tblGrid>
      <w:tr w:rsidR="00C466F9" w:rsidRPr="00C466F9" w14:paraId="624244B9" w14:textId="77777777" w:rsidTr="00C466F9">
        <w:trPr>
          <w:trHeight w:val="265"/>
          <w:jc w:val="center"/>
        </w:trPr>
        <w:tc>
          <w:tcPr>
            <w:tcW w:w="520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297AACC2"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TARIFA POR PERSONA EN USD</w:t>
            </w:r>
          </w:p>
        </w:tc>
      </w:tr>
      <w:tr w:rsidR="00C466F9" w:rsidRPr="00C466F9" w14:paraId="4FC4C768" w14:textId="77777777" w:rsidTr="00C466F9">
        <w:trPr>
          <w:trHeight w:val="265"/>
          <w:jc w:val="center"/>
        </w:trPr>
        <w:tc>
          <w:tcPr>
            <w:tcW w:w="5200" w:type="dxa"/>
            <w:gridSpan w:val="3"/>
            <w:tcBorders>
              <w:top w:val="nil"/>
              <w:left w:val="single" w:sz="4" w:space="0" w:color="auto"/>
              <w:bottom w:val="nil"/>
              <w:right w:val="single" w:sz="4" w:space="0" w:color="000000"/>
            </w:tcBorders>
            <w:shd w:val="clear" w:color="000000" w:fill="002060"/>
            <w:noWrap/>
            <w:vAlign w:val="center"/>
            <w:hideMark/>
          </w:tcPr>
          <w:p w14:paraId="23535A88"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SOLO SERVICIOS TERRESTRES</w:t>
            </w:r>
          </w:p>
        </w:tc>
      </w:tr>
      <w:tr w:rsidR="00C466F9" w:rsidRPr="00C466F9" w14:paraId="17A57ECB" w14:textId="77777777" w:rsidTr="00C466F9">
        <w:trPr>
          <w:trHeight w:val="265"/>
          <w:jc w:val="center"/>
        </w:trPr>
        <w:tc>
          <w:tcPr>
            <w:tcW w:w="3687" w:type="dxa"/>
            <w:tcBorders>
              <w:top w:val="nil"/>
              <w:left w:val="single" w:sz="4" w:space="0" w:color="auto"/>
              <w:bottom w:val="nil"/>
              <w:right w:val="nil"/>
            </w:tcBorders>
            <w:shd w:val="clear" w:color="000000" w:fill="0070C0"/>
            <w:noWrap/>
            <w:vAlign w:val="center"/>
            <w:hideMark/>
          </w:tcPr>
          <w:p w14:paraId="4B22BCDE" w14:textId="77777777" w:rsidR="00C466F9" w:rsidRPr="00C466F9" w:rsidRDefault="00C466F9" w:rsidP="00C466F9">
            <w:pPr>
              <w:spacing w:after="0" w:line="240" w:lineRule="auto"/>
              <w:rPr>
                <w:rFonts w:ascii="Aptos Narrow" w:hAnsi="Aptos Narrow"/>
                <w:b/>
                <w:bCs/>
                <w:color w:val="FFFFFF"/>
                <w:lang w:bidi="ar-SA"/>
              </w:rPr>
            </w:pPr>
            <w:r w:rsidRPr="00C466F9">
              <w:rPr>
                <w:rFonts w:ascii="Aptos Narrow" w:hAnsi="Aptos Narrow"/>
                <w:b/>
                <w:bCs/>
                <w:color w:val="FFFFFF"/>
                <w:lang w:bidi="ar-SA"/>
              </w:rPr>
              <w:t> </w:t>
            </w:r>
          </w:p>
        </w:tc>
        <w:tc>
          <w:tcPr>
            <w:tcW w:w="751" w:type="dxa"/>
            <w:tcBorders>
              <w:top w:val="nil"/>
              <w:left w:val="nil"/>
              <w:bottom w:val="nil"/>
              <w:right w:val="nil"/>
            </w:tcBorders>
            <w:shd w:val="clear" w:color="000000" w:fill="0070C0"/>
            <w:noWrap/>
            <w:vAlign w:val="center"/>
            <w:hideMark/>
          </w:tcPr>
          <w:p w14:paraId="0EB4738F"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DBL</w:t>
            </w:r>
          </w:p>
        </w:tc>
        <w:tc>
          <w:tcPr>
            <w:tcW w:w="761" w:type="dxa"/>
            <w:tcBorders>
              <w:top w:val="nil"/>
              <w:left w:val="nil"/>
              <w:bottom w:val="nil"/>
              <w:right w:val="nil"/>
            </w:tcBorders>
            <w:shd w:val="clear" w:color="000000" w:fill="0070C0"/>
            <w:noWrap/>
            <w:vAlign w:val="center"/>
            <w:hideMark/>
          </w:tcPr>
          <w:p w14:paraId="3BC1DF6F"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SGL</w:t>
            </w:r>
          </w:p>
        </w:tc>
      </w:tr>
      <w:tr w:rsidR="00C466F9" w:rsidRPr="00C466F9" w14:paraId="4DB6D124" w14:textId="77777777" w:rsidTr="00C466F9">
        <w:trPr>
          <w:trHeight w:val="265"/>
          <w:jc w:val="center"/>
        </w:trPr>
        <w:tc>
          <w:tcPr>
            <w:tcW w:w="3687" w:type="dxa"/>
            <w:tcBorders>
              <w:top w:val="nil"/>
              <w:left w:val="single" w:sz="4" w:space="0" w:color="auto"/>
              <w:bottom w:val="single" w:sz="4" w:space="0" w:color="auto"/>
              <w:right w:val="nil"/>
            </w:tcBorders>
            <w:noWrap/>
            <w:vAlign w:val="center"/>
            <w:hideMark/>
          </w:tcPr>
          <w:p w14:paraId="42FDE094" w14:textId="77777777" w:rsidR="00C466F9" w:rsidRPr="00C466F9" w:rsidRDefault="00C466F9" w:rsidP="00C466F9">
            <w:pPr>
              <w:spacing w:after="0" w:line="240" w:lineRule="auto"/>
              <w:rPr>
                <w:rFonts w:ascii="Aptos Narrow" w:hAnsi="Aptos Narrow"/>
                <w:b/>
                <w:bCs/>
                <w:lang w:bidi="ar-SA"/>
              </w:rPr>
            </w:pPr>
            <w:r w:rsidRPr="00C466F9">
              <w:rPr>
                <w:rFonts w:ascii="Aptos Narrow" w:hAnsi="Aptos Narrow"/>
                <w:b/>
                <w:bCs/>
                <w:lang w:bidi="ar-SA"/>
              </w:rPr>
              <w:t>ENCANTOS DE NIÁGARA</w:t>
            </w:r>
          </w:p>
        </w:tc>
        <w:tc>
          <w:tcPr>
            <w:tcW w:w="751" w:type="dxa"/>
            <w:tcBorders>
              <w:top w:val="nil"/>
              <w:left w:val="nil"/>
              <w:bottom w:val="single" w:sz="4" w:space="0" w:color="auto"/>
              <w:right w:val="nil"/>
            </w:tcBorders>
            <w:noWrap/>
            <w:vAlign w:val="center"/>
            <w:hideMark/>
          </w:tcPr>
          <w:p w14:paraId="209D5566" w14:textId="77777777" w:rsidR="00C466F9" w:rsidRPr="00C466F9" w:rsidRDefault="00C466F9" w:rsidP="00C466F9">
            <w:pPr>
              <w:spacing w:after="0" w:line="240" w:lineRule="auto"/>
              <w:jc w:val="center"/>
              <w:rPr>
                <w:rFonts w:ascii="Aptos Narrow" w:hAnsi="Aptos Narrow"/>
                <w:b/>
                <w:bCs/>
                <w:lang w:bidi="ar-SA"/>
              </w:rPr>
            </w:pPr>
            <w:r w:rsidRPr="00C466F9">
              <w:rPr>
                <w:rFonts w:ascii="Aptos Narrow" w:hAnsi="Aptos Narrow"/>
                <w:b/>
                <w:bCs/>
                <w:lang w:bidi="ar-SA"/>
              </w:rPr>
              <w:t>1470</w:t>
            </w:r>
          </w:p>
        </w:tc>
        <w:tc>
          <w:tcPr>
            <w:tcW w:w="761" w:type="dxa"/>
            <w:tcBorders>
              <w:top w:val="nil"/>
              <w:left w:val="nil"/>
              <w:bottom w:val="single" w:sz="4" w:space="0" w:color="auto"/>
              <w:right w:val="single" w:sz="4" w:space="0" w:color="auto"/>
            </w:tcBorders>
            <w:noWrap/>
            <w:vAlign w:val="center"/>
            <w:hideMark/>
          </w:tcPr>
          <w:p w14:paraId="4EE1F668" w14:textId="77777777" w:rsidR="00C466F9" w:rsidRPr="00C466F9" w:rsidRDefault="00C466F9" w:rsidP="00C466F9">
            <w:pPr>
              <w:spacing w:after="0" w:line="240" w:lineRule="auto"/>
              <w:jc w:val="center"/>
              <w:rPr>
                <w:rFonts w:ascii="Aptos Narrow" w:hAnsi="Aptos Narrow"/>
                <w:b/>
                <w:bCs/>
                <w:lang w:bidi="ar-SA"/>
              </w:rPr>
            </w:pPr>
            <w:r w:rsidRPr="00C466F9">
              <w:rPr>
                <w:rFonts w:ascii="Aptos Narrow" w:hAnsi="Aptos Narrow"/>
                <w:b/>
                <w:bCs/>
                <w:lang w:bidi="ar-SA"/>
              </w:rPr>
              <w:t>2360</w:t>
            </w:r>
          </w:p>
        </w:tc>
      </w:tr>
      <w:tr w:rsidR="00C466F9" w:rsidRPr="00C466F9" w14:paraId="4234B0D9" w14:textId="77777777" w:rsidTr="00C466F9">
        <w:trPr>
          <w:trHeight w:val="274"/>
          <w:jc w:val="center"/>
        </w:trPr>
        <w:tc>
          <w:tcPr>
            <w:tcW w:w="3687" w:type="dxa"/>
            <w:tcBorders>
              <w:top w:val="nil"/>
              <w:left w:val="nil"/>
              <w:bottom w:val="nil"/>
              <w:right w:val="nil"/>
            </w:tcBorders>
            <w:noWrap/>
            <w:vAlign w:val="center"/>
            <w:hideMark/>
          </w:tcPr>
          <w:p w14:paraId="7982385A" w14:textId="77777777" w:rsidR="00C466F9" w:rsidRPr="00C466F9" w:rsidRDefault="00C466F9" w:rsidP="00C466F9">
            <w:pPr>
              <w:spacing w:after="0" w:line="240" w:lineRule="auto"/>
              <w:jc w:val="center"/>
              <w:rPr>
                <w:rFonts w:ascii="Aptos Narrow" w:hAnsi="Aptos Narrow"/>
                <w:b/>
                <w:bCs/>
                <w:lang w:bidi="ar-SA"/>
              </w:rPr>
            </w:pPr>
          </w:p>
        </w:tc>
        <w:tc>
          <w:tcPr>
            <w:tcW w:w="751" w:type="dxa"/>
            <w:tcBorders>
              <w:top w:val="nil"/>
              <w:left w:val="nil"/>
              <w:bottom w:val="nil"/>
              <w:right w:val="nil"/>
            </w:tcBorders>
            <w:noWrap/>
            <w:vAlign w:val="center"/>
            <w:hideMark/>
          </w:tcPr>
          <w:p w14:paraId="13B8D294" w14:textId="77777777" w:rsidR="00C466F9" w:rsidRPr="00C466F9" w:rsidRDefault="00C466F9" w:rsidP="00C466F9">
            <w:pPr>
              <w:spacing w:after="0" w:line="240" w:lineRule="auto"/>
              <w:rPr>
                <w:rFonts w:ascii="Times New Roman" w:hAnsi="Times New Roman"/>
                <w:sz w:val="20"/>
                <w:szCs w:val="20"/>
                <w:lang w:bidi="ar-SA"/>
              </w:rPr>
            </w:pPr>
          </w:p>
        </w:tc>
        <w:tc>
          <w:tcPr>
            <w:tcW w:w="761" w:type="dxa"/>
            <w:tcBorders>
              <w:top w:val="nil"/>
              <w:left w:val="nil"/>
              <w:bottom w:val="nil"/>
              <w:right w:val="nil"/>
            </w:tcBorders>
            <w:noWrap/>
            <w:vAlign w:val="center"/>
            <w:hideMark/>
          </w:tcPr>
          <w:p w14:paraId="3473313D" w14:textId="77777777" w:rsidR="00C466F9" w:rsidRPr="00C466F9" w:rsidRDefault="00C466F9" w:rsidP="00C466F9">
            <w:pPr>
              <w:spacing w:after="0" w:line="240" w:lineRule="auto"/>
              <w:jc w:val="center"/>
              <w:rPr>
                <w:rFonts w:ascii="Times New Roman" w:hAnsi="Times New Roman"/>
                <w:sz w:val="20"/>
                <w:szCs w:val="20"/>
                <w:lang w:bidi="ar-SA"/>
              </w:rPr>
            </w:pPr>
          </w:p>
        </w:tc>
      </w:tr>
      <w:tr w:rsidR="00C466F9" w:rsidRPr="00C466F9" w14:paraId="6A289408" w14:textId="77777777" w:rsidTr="00C466F9">
        <w:trPr>
          <w:trHeight w:val="265"/>
          <w:jc w:val="center"/>
        </w:trPr>
        <w:tc>
          <w:tcPr>
            <w:tcW w:w="5200"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7A715DCE"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TARIFA POR PERSONA EN USD</w:t>
            </w:r>
          </w:p>
        </w:tc>
      </w:tr>
      <w:tr w:rsidR="00C466F9" w:rsidRPr="00C466F9" w14:paraId="41D56DEB" w14:textId="77777777" w:rsidTr="00C466F9">
        <w:trPr>
          <w:trHeight w:val="274"/>
          <w:jc w:val="center"/>
        </w:trPr>
        <w:tc>
          <w:tcPr>
            <w:tcW w:w="5200" w:type="dxa"/>
            <w:gridSpan w:val="3"/>
            <w:tcBorders>
              <w:top w:val="nil"/>
              <w:left w:val="single" w:sz="4" w:space="0" w:color="auto"/>
              <w:bottom w:val="nil"/>
              <w:right w:val="single" w:sz="4" w:space="0" w:color="000000"/>
            </w:tcBorders>
            <w:shd w:val="clear" w:color="000000" w:fill="002060"/>
            <w:noWrap/>
            <w:vAlign w:val="center"/>
            <w:hideMark/>
          </w:tcPr>
          <w:p w14:paraId="31C3DBD6"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SERVICIOS TERRESTRES Y AÉREOS</w:t>
            </w:r>
          </w:p>
        </w:tc>
      </w:tr>
      <w:tr w:rsidR="00C466F9" w:rsidRPr="00C466F9" w14:paraId="78E127FB" w14:textId="77777777" w:rsidTr="00C466F9">
        <w:trPr>
          <w:trHeight w:val="265"/>
          <w:jc w:val="center"/>
        </w:trPr>
        <w:tc>
          <w:tcPr>
            <w:tcW w:w="3687" w:type="dxa"/>
            <w:tcBorders>
              <w:top w:val="nil"/>
              <w:left w:val="single" w:sz="4" w:space="0" w:color="auto"/>
              <w:bottom w:val="nil"/>
              <w:right w:val="nil"/>
            </w:tcBorders>
            <w:shd w:val="clear" w:color="000000" w:fill="0070C0"/>
            <w:noWrap/>
            <w:vAlign w:val="center"/>
            <w:hideMark/>
          </w:tcPr>
          <w:p w14:paraId="33E6ADA8" w14:textId="77777777" w:rsidR="00C466F9" w:rsidRPr="00C466F9" w:rsidRDefault="00C466F9" w:rsidP="00C466F9">
            <w:pPr>
              <w:spacing w:after="0" w:line="240" w:lineRule="auto"/>
              <w:rPr>
                <w:rFonts w:ascii="Aptos Narrow" w:hAnsi="Aptos Narrow"/>
                <w:b/>
                <w:bCs/>
                <w:color w:val="FFFFFF"/>
                <w:lang w:bidi="ar-SA"/>
              </w:rPr>
            </w:pPr>
            <w:r w:rsidRPr="00C466F9">
              <w:rPr>
                <w:rFonts w:ascii="Aptos Narrow" w:hAnsi="Aptos Narrow"/>
                <w:b/>
                <w:bCs/>
                <w:color w:val="FFFFFF"/>
                <w:lang w:bidi="ar-SA"/>
              </w:rPr>
              <w:t> </w:t>
            </w:r>
          </w:p>
        </w:tc>
        <w:tc>
          <w:tcPr>
            <w:tcW w:w="751" w:type="dxa"/>
            <w:tcBorders>
              <w:top w:val="nil"/>
              <w:left w:val="nil"/>
              <w:bottom w:val="nil"/>
              <w:right w:val="nil"/>
            </w:tcBorders>
            <w:shd w:val="clear" w:color="000000" w:fill="0070C0"/>
            <w:noWrap/>
            <w:vAlign w:val="center"/>
            <w:hideMark/>
          </w:tcPr>
          <w:p w14:paraId="33A0E557"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DBL</w:t>
            </w:r>
          </w:p>
        </w:tc>
        <w:tc>
          <w:tcPr>
            <w:tcW w:w="761" w:type="dxa"/>
            <w:tcBorders>
              <w:top w:val="nil"/>
              <w:left w:val="nil"/>
              <w:bottom w:val="nil"/>
              <w:right w:val="nil"/>
            </w:tcBorders>
            <w:shd w:val="clear" w:color="000000" w:fill="0070C0"/>
            <w:noWrap/>
            <w:vAlign w:val="center"/>
            <w:hideMark/>
          </w:tcPr>
          <w:p w14:paraId="3E8B163E" w14:textId="77777777" w:rsidR="00C466F9" w:rsidRPr="00C466F9" w:rsidRDefault="00C466F9" w:rsidP="00C466F9">
            <w:pPr>
              <w:spacing w:after="0" w:line="240" w:lineRule="auto"/>
              <w:jc w:val="center"/>
              <w:rPr>
                <w:rFonts w:ascii="Aptos Narrow" w:hAnsi="Aptos Narrow"/>
                <w:b/>
                <w:bCs/>
                <w:color w:val="FFFFFF"/>
                <w:lang w:bidi="ar-SA"/>
              </w:rPr>
            </w:pPr>
            <w:r w:rsidRPr="00C466F9">
              <w:rPr>
                <w:rFonts w:ascii="Aptos Narrow" w:hAnsi="Aptos Narrow"/>
                <w:b/>
                <w:bCs/>
                <w:color w:val="FFFFFF"/>
                <w:lang w:bidi="ar-SA"/>
              </w:rPr>
              <w:t>SGL</w:t>
            </w:r>
          </w:p>
        </w:tc>
      </w:tr>
      <w:tr w:rsidR="00C466F9" w:rsidRPr="00C466F9" w14:paraId="767D2A0E" w14:textId="77777777" w:rsidTr="00C466F9">
        <w:trPr>
          <w:trHeight w:val="265"/>
          <w:jc w:val="center"/>
        </w:trPr>
        <w:tc>
          <w:tcPr>
            <w:tcW w:w="3687" w:type="dxa"/>
            <w:tcBorders>
              <w:top w:val="nil"/>
              <w:left w:val="single" w:sz="4" w:space="0" w:color="auto"/>
              <w:bottom w:val="single" w:sz="4" w:space="0" w:color="auto"/>
              <w:right w:val="nil"/>
            </w:tcBorders>
            <w:noWrap/>
            <w:vAlign w:val="center"/>
            <w:hideMark/>
          </w:tcPr>
          <w:p w14:paraId="70C7B1C1" w14:textId="77777777" w:rsidR="00C466F9" w:rsidRPr="00C466F9" w:rsidRDefault="00C466F9" w:rsidP="00C466F9">
            <w:pPr>
              <w:spacing w:after="0" w:line="240" w:lineRule="auto"/>
              <w:rPr>
                <w:rFonts w:ascii="Aptos Narrow" w:hAnsi="Aptos Narrow"/>
                <w:b/>
                <w:bCs/>
                <w:lang w:bidi="ar-SA"/>
              </w:rPr>
            </w:pPr>
            <w:r w:rsidRPr="00C466F9">
              <w:rPr>
                <w:rFonts w:ascii="Aptos Narrow" w:hAnsi="Aptos Narrow"/>
                <w:b/>
                <w:bCs/>
                <w:lang w:bidi="ar-SA"/>
              </w:rPr>
              <w:t>ENCANTOS DE NIÁGARA</w:t>
            </w:r>
          </w:p>
        </w:tc>
        <w:tc>
          <w:tcPr>
            <w:tcW w:w="751" w:type="dxa"/>
            <w:tcBorders>
              <w:top w:val="nil"/>
              <w:left w:val="nil"/>
              <w:bottom w:val="single" w:sz="4" w:space="0" w:color="auto"/>
              <w:right w:val="nil"/>
            </w:tcBorders>
            <w:shd w:val="clear" w:color="000000" w:fill="FFFFFF"/>
            <w:noWrap/>
            <w:vAlign w:val="center"/>
            <w:hideMark/>
          </w:tcPr>
          <w:p w14:paraId="37FB36C5" w14:textId="77777777" w:rsidR="00C466F9" w:rsidRPr="00C466F9" w:rsidRDefault="00C466F9" w:rsidP="00C466F9">
            <w:pPr>
              <w:spacing w:after="0" w:line="240" w:lineRule="auto"/>
              <w:jc w:val="center"/>
              <w:rPr>
                <w:rFonts w:ascii="Aptos Narrow" w:hAnsi="Aptos Narrow"/>
                <w:b/>
                <w:bCs/>
                <w:lang w:bidi="ar-SA"/>
              </w:rPr>
            </w:pPr>
            <w:r w:rsidRPr="00C466F9">
              <w:rPr>
                <w:rFonts w:ascii="Aptos Narrow" w:hAnsi="Aptos Narrow"/>
                <w:b/>
                <w:bCs/>
                <w:lang w:bidi="ar-SA"/>
              </w:rPr>
              <w:t>2270</w:t>
            </w:r>
          </w:p>
        </w:tc>
        <w:tc>
          <w:tcPr>
            <w:tcW w:w="761" w:type="dxa"/>
            <w:tcBorders>
              <w:top w:val="nil"/>
              <w:left w:val="nil"/>
              <w:bottom w:val="single" w:sz="4" w:space="0" w:color="auto"/>
              <w:right w:val="single" w:sz="4" w:space="0" w:color="auto"/>
            </w:tcBorders>
            <w:shd w:val="clear" w:color="000000" w:fill="FFFFFF"/>
            <w:noWrap/>
            <w:vAlign w:val="center"/>
            <w:hideMark/>
          </w:tcPr>
          <w:p w14:paraId="3B70EE92" w14:textId="77777777" w:rsidR="00C466F9" w:rsidRPr="00C466F9" w:rsidRDefault="00C466F9" w:rsidP="00C466F9">
            <w:pPr>
              <w:spacing w:after="0" w:line="240" w:lineRule="auto"/>
              <w:jc w:val="center"/>
              <w:rPr>
                <w:rFonts w:ascii="Aptos Narrow" w:hAnsi="Aptos Narrow"/>
                <w:b/>
                <w:bCs/>
                <w:lang w:bidi="ar-SA"/>
              </w:rPr>
            </w:pPr>
            <w:r w:rsidRPr="00C466F9">
              <w:rPr>
                <w:rFonts w:ascii="Aptos Narrow" w:hAnsi="Aptos Narrow"/>
                <w:b/>
                <w:bCs/>
                <w:lang w:bidi="ar-SA"/>
              </w:rPr>
              <w:t>3160</w:t>
            </w:r>
          </w:p>
        </w:tc>
      </w:tr>
    </w:tbl>
    <w:p w14:paraId="148A26C5" w14:textId="77777777" w:rsidR="00C466F9" w:rsidRDefault="00C466F9">
      <w:pPr>
        <w:spacing w:after="0" w:line="240" w:lineRule="auto"/>
        <w:jc w:val="both"/>
        <w:rPr>
          <w:rFonts w:asciiTheme="minorHAnsi" w:eastAsia="Arial" w:hAnsiTheme="minorHAnsi" w:cstheme="minorHAnsi"/>
          <w:color w:val="002060"/>
          <w:sz w:val="20"/>
          <w:szCs w:val="20"/>
        </w:rPr>
      </w:pPr>
    </w:p>
    <w:p w14:paraId="58811C0F" w14:textId="4B9454E8" w:rsidR="00A455A6" w:rsidRPr="00A0012D" w:rsidRDefault="00945F4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9867" w:type="dxa"/>
        <w:jc w:val="center"/>
        <w:tblCellMar>
          <w:left w:w="70" w:type="dxa"/>
          <w:right w:w="70" w:type="dxa"/>
        </w:tblCellMar>
        <w:tblLook w:val="04A0" w:firstRow="1" w:lastRow="0" w:firstColumn="1" w:lastColumn="0" w:noHBand="0" w:noVBand="1"/>
      </w:tblPr>
      <w:tblGrid>
        <w:gridCol w:w="9867"/>
      </w:tblGrid>
      <w:tr w:rsidR="00C466F9" w:rsidRPr="00C466F9" w14:paraId="04FB46BB" w14:textId="77777777" w:rsidTr="00C466F9">
        <w:trPr>
          <w:trHeight w:val="242"/>
          <w:jc w:val="center"/>
        </w:trPr>
        <w:tc>
          <w:tcPr>
            <w:tcW w:w="9867" w:type="dxa"/>
            <w:tcBorders>
              <w:top w:val="single" w:sz="8" w:space="0" w:color="156082"/>
              <w:left w:val="single" w:sz="8" w:space="0" w:color="156082"/>
              <w:bottom w:val="nil"/>
              <w:right w:val="single" w:sz="8" w:space="0" w:color="156082"/>
            </w:tcBorders>
            <w:shd w:val="clear" w:color="000000" w:fill="FFFFFF"/>
            <w:noWrap/>
            <w:vAlign w:val="center"/>
            <w:hideMark/>
          </w:tcPr>
          <w:p w14:paraId="4692B374" w14:textId="77777777" w:rsidR="00C466F9" w:rsidRPr="00C466F9" w:rsidRDefault="00C466F9" w:rsidP="00C466F9">
            <w:pPr>
              <w:spacing w:after="0" w:line="240" w:lineRule="auto"/>
              <w:jc w:val="center"/>
              <w:rPr>
                <w:rFonts w:ascii="Calibri" w:hAnsi="Calibri" w:cs="Calibri"/>
                <w:b/>
                <w:bCs/>
                <w:color w:val="000000"/>
                <w:sz w:val="20"/>
                <w:szCs w:val="20"/>
                <w:lang w:bidi="ar-SA"/>
              </w:rPr>
            </w:pPr>
            <w:r w:rsidRPr="00C466F9">
              <w:rPr>
                <w:rFonts w:ascii="Calibri" w:hAnsi="Calibri" w:cs="Calibri"/>
                <w:b/>
                <w:bCs/>
                <w:color w:val="000000"/>
                <w:sz w:val="20"/>
                <w:szCs w:val="20"/>
                <w:lang w:bidi="ar-SA"/>
              </w:rPr>
              <w:t xml:space="preserve">RUTA AÉREA PROPUESTA CON AIR CANADA SALIENDO DE LA CIUDAD DE MÉXICO: </w:t>
            </w:r>
          </w:p>
        </w:tc>
      </w:tr>
      <w:tr w:rsidR="00C466F9" w:rsidRPr="00C466F9" w14:paraId="2995217C" w14:textId="77777777" w:rsidTr="00C466F9">
        <w:trPr>
          <w:trHeight w:val="242"/>
          <w:jc w:val="center"/>
        </w:trPr>
        <w:tc>
          <w:tcPr>
            <w:tcW w:w="9867" w:type="dxa"/>
            <w:tcBorders>
              <w:top w:val="nil"/>
              <w:left w:val="single" w:sz="8" w:space="0" w:color="156082"/>
              <w:bottom w:val="nil"/>
              <w:right w:val="single" w:sz="8" w:space="0" w:color="156082"/>
            </w:tcBorders>
            <w:shd w:val="clear" w:color="000000" w:fill="FFFFFF"/>
            <w:noWrap/>
            <w:vAlign w:val="center"/>
            <w:hideMark/>
          </w:tcPr>
          <w:p w14:paraId="36D52264" w14:textId="77777777" w:rsidR="00C466F9" w:rsidRPr="00C466F9" w:rsidRDefault="00C466F9" w:rsidP="00C466F9">
            <w:pPr>
              <w:spacing w:after="0" w:line="240" w:lineRule="auto"/>
              <w:jc w:val="center"/>
              <w:rPr>
                <w:rFonts w:ascii="Calibri" w:hAnsi="Calibri" w:cs="Calibri"/>
                <w:b/>
                <w:bCs/>
                <w:color w:val="000000"/>
                <w:sz w:val="20"/>
                <w:szCs w:val="20"/>
                <w:lang w:bidi="ar-SA"/>
              </w:rPr>
            </w:pPr>
            <w:r w:rsidRPr="00C466F9">
              <w:rPr>
                <w:rFonts w:ascii="Calibri" w:hAnsi="Calibri" w:cs="Calibri"/>
                <w:b/>
                <w:bCs/>
                <w:color w:val="000000"/>
                <w:sz w:val="20"/>
                <w:szCs w:val="20"/>
                <w:lang w:bidi="ar-SA"/>
              </w:rPr>
              <w:t>MÉXICO - TORONTO - MÉXICO</w:t>
            </w:r>
          </w:p>
        </w:tc>
      </w:tr>
      <w:tr w:rsidR="00C466F9" w:rsidRPr="00C466F9" w14:paraId="79B30B10" w14:textId="77777777" w:rsidTr="00C466F9">
        <w:trPr>
          <w:trHeight w:val="262"/>
          <w:jc w:val="center"/>
        </w:trPr>
        <w:tc>
          <w:tcPr>
            <w:tcW w:w="9867" w:type="dxa"/>
            <w:tcBorders>
              <w:top w:val="nil"/>
              <w:left w:val="single" w:sz="8" w:space="0" w:color="156082"/>
              <w:bottom w:val="nil"/>
              <w:right w:val="single" w:sz="8" w:space="0" w:color="156082"/>
            </w:tcBorders>
            <w:shd w:val="clear" w:color="000000" w:fill="002060"/>
            <w:noWrap/>
            <w:vAlign w:val="center"/>
            <w:hideMark/>
          </w:tcPr>
          <w:p w14:paraId="59324CA4" w14:textId="77777777" w:rsidR="00C466F9" w:rsidRPr="00C466F9" w:rsidRDefault="00C466F9" w:rsidP="00C466F9">
            <w:pPr>
              <w:spacing w:after="0" w:line="240" w:lineRule="auto"/>
              <w:jc w:val="center"/>
              <w:rPr>
                <w:rFonts w:ascii="Calibri" w:hAnsi="Calibri" w:cs="Calibri"/>
                <w:b/>
                <w:bCs/>
                <w:color w:val="FFFFFF"/>
                <w:sz w:val="20"/>
                <w:szCs w:val="20"/>
                <w:lang w:bidi="ar-SA"/>
              </w:rPr>
            </w:pPr>
            <w:r w:rsidRPr="00C466F9">
              <w:rPr>
                <w:rFonts w:ascii="Calibri" w:hAnsi="Calibri" w:cs="Calibri"/>
                <w:b/>
                <w:bCs/>
                <w:color w:val="FFFFFF"/>
                <w:sz w:val="20"/>
                <w:szCs w:val="20"/>
                <w:lang w:bidi="ar-SA"/>
              </w:rPr>
              <w:t>IMPUESTOS (SUJETOS A CONFIRMACIÓN): 400 USD POR PASAJERO</w:t>
            </w:r>
          </w:p>
        </w:tc>
      </w:tr>
      <w:tr w:rsidR="00C466F9" w:rsidRPr="00C466F9" w14:paraId="293D0A7B" w14:textId="77777777" w:rsidTr="00C466F9">
        <w:trPr>
          <w:trHeight w:val="242"/>
          <w:jc w:val="center"/>
        </w:trPr>
        <w:tc>
          <w:tcPr>
            <w:tcW w:w="9867" w:type="dxa"/>
            <w:tcBorders>
              <w:top w:val="nil"/>
              <w:left w:val="single" w:sz="8" w:space="0" w:color="156082"/>
              <w:bottom w:val="nil"/>
              <w:right w:val="single" w:sz="8" w:space="0" w:color="156082"/>
            </w:tcBorders>
            <w:shd w:val="clear" w:color="000000" w:fill="FFFFFF"/>
            <w:noWrap/>
            <w:vAlign w:val="center"/>
            <w:hideMark/>
          </w:tcPr>
          <w:p w14:paraId="64BC5CB2" w14:textId="77777777" w:rsidR="00C466F9" w:rsidRPr="00C466F9" w:rsidRDefault="00C466F9" w:rsidP="00C466F9">
            <w:pPr>
              <w:spacing w:after="0" w:line="240" w:lineRule="auto"/>
              <w:jc w:val="center"/>
              <w:rPr>
                <w:rFonts w:ascii="Calibri" w:hAnsi="Calibri" w:cs="Calibri"/>
                <w:b/>
                <w:bCs/>
                <w:color w:val="000000"/>
                <w:sz w:val="20"/>
                <w:szCs w:val="20"/>
                <w:lang w:bidi="ar-SA"/>
              </w:rPr>
            </w:pPr>
            <w:r w:rsidRPr="00C466F9">
              <w:rPr>
                <w:rFonts w:ascii="Calibri" w:hAnsi="Calibri" w:cs="Calibri"/>
                <w:b/>
                <w:bCs/>
                <w:color w:val="000000"/>
                <w:sz w:val="20"/>
                <w:szCs w:val="20"/>
                <w:lang w:bidi="ar-SA"/>
              </w:rPr>
              <w:t>LOS VUELOS SUGERIDOS NO INCLUYEN FRANQUICIA DE EQUIPAJE - COSTO APROXIMADO 40 USD POR TRAMO POR PASAJERO.</w:t>
            </w:r>
          </w:p>
        </w:tc>
      </w:tr>
      <w:tr w:rsidR="00C466F9" w:rsidRPr="00C466F9" w14:paraId="00FB8E2D" w14:textId="77777777" w:rsidTr="00C466F9">
        <w:trPr>
          <w:trHeight w:val="250"/>
          <w:jc w:val="center"/>
        </w:trPr>
        <w:tc>
          <w:tcPr>
            <w:tcW w:w="9867" w:type="dxa"/>
            <w:tcBorders>
              <w:top w:val="nil"/>
              <w:left w:val="single" w:sz="8" w:space="0" w:color="156082"/>
              <w:bottom w:val="nil"/>
              <w:right w:val="single" w:sz="8" w:space="0" w:color="156082"/>
            </w:tcBorders>
            <w:shd w:val="clear" w:color="000000" w:fill="FFFFFF"/>
            <w:noWrap/>
            <w:vAlign w:val="center"/>
            <w:hideMark/>
          </w:tcPr>
          <w:p w14:paraId="25C7E727" w14:textId="77777777" w:rsidR="00C466F9" w:rsidRPr="00C466F9" w:rsidRDefault="00C466F9" w:rsidP="00C466F9">
            <w:pPr>
              <w:spacing w:after="0" w:line="240" w:lineRule="auto"/>
              <w:jc w:val="center"/>
              <w:rPr>
                <w:rFonts w:ascii="Calibri" w:hAnsi="Calibri" w:cs="Calibri"/>
                <w:color w:val="000000"/>
                <w:sz w:val="20"/>
                <w:szCs w:val="20"/>
                <w:lang w:bidi="ar-SA"/>
              </w:rPr>
            </w:pPr>
            <w:r w:rsidRPr="00C466F9">
              <w:rPr>
                <w:rFonts w:ascii="Calibri" w:hAnsi="Calibri" w:cs="Calibri"/>
                <w:color w:val="000000"/>
                <w:sz w:val="20"/>
                <w:szCs w:val="20"/>
                <w:lang w:bidi="ar-SA"/>
              </w:rPr>
              <w:t>SUPLEMENTO PARA VUELOS DESDE EL INTERIOR DEL PAÍS - CONSULTAR CON SU ASESOR TRAVEL SHOP</w:t>
            </w:r>
          </w:p>
        </w:tc>
      </w:tr>
      <w:tr w:rsidR="00C466F9" w:rsidRPr="00C466F9" w14:paraId="42556718" w14:textId="77777777" w:rsidTr="00C466F9">
        <w:trPr>
          <w:trHeight w:val="242"/>
          <w:jc w:val="center"/>
        </w:trPr>
        <w:tc>
          <w:tcPr>
            <w:tcW w:w="9867" w:type="dxa"/>
            <w:tcBorders>
              <w:top w:val="nil"/>
              <w:left w:val="single" w:sz="8" w:space="0" w:color="156082"/>
              <w:bottom w:val="nil"/>
              <w:right w:val="single" w:sz="8" w:space="0" w:color="156082"/>
            </w:tcBorders>
            <w:shd w:val="clear" w:color="000000" w:fill="FFFFFF"/>
            <w:noWrap/>
            <w:vAlign w:val="center"/>
            <w:hideMark/>
          </w:tcPr>
          <w:p w14:paraId="4D8A0101" w14:textId="77777777" w:rsidR="00C466F9" w:rsidRPr="00C466F9" w:rsidRDefault="00C466F9" w:rsidP="00C466F9">
            <w:pPr>
              <w:spacing w:after="0" w:line="240" w:lineRule="auto"/>
              <w:jc w:val="center"/>
              <w:rPr>
                <w:rFonts w:ascii="Calibri" w:hAnsi="Calibri" w:cs="Calibri"/>
                <w:b/>
                <w:bCs/>
                <w:color w:val="FF0000"/>
                <w:sz w:val="20"/>
                <w:szCs w:val="20"/>
                <w:lang w:bidi="ar-SA"/>
              </w:rPr>
            </w:pPr>
            <w:r w:rsidRPr="00C466F9">
              <w:rPr>
                <w:rFonts w:ascii="Calibri" w:hAnsi="Calibri" w:cs="Calibri"/>
                <w:b/>
                <w:bCs/>
                <w:color w:val="FF0000"/>
                <w:sz w:val="20"/>
                <w:szCs w:val="20"/>
                <w:lang w:bidi="ar-SA"/>
              </w:rPr>
              <w:t xml:space="preserve">TARIFAS SUJETAS A DISPONIBILIDAD Y CAMBIO SIN PREVIO AVISO </w:t>
            </w:r>
          </w:p>
        </w:tc>
      </w:tr>
      <w:tr w:rsidR="00C466F9" w:rsidRPr="00C466F9" w14:paraId="5C7C847B" w14:textId="77777777" w:rsidTr="00C466F9">
        <w:trPr>
          <w:trHeight w:val="242"/>
          <w:jc w:val="center"/>
        </w:trPr>
        <w:tc>
          <w:tcPr>
            <w:tcW w:w="9867" w:type="dxa"/>
            <w:tcBorders>
              <w:top w:val="nil"/>
              <w:left w:val="single" w:sz="8" w:space="0" w:color="156082"/>
              <w:bottom w:val="nil"/>
              <w:right w:val="single" w:sz="8" w:space="0" w:color="156082"/>
            </w:tcBorders>
            <w:shd w:val="clear" w:color="000000" w:fill="FFFFFF"/>
            <w:vAlign w:val="center"/>
            <w:hideMark/>
          </w:tcPr>
          <w:p w14:paraId="6160DFF4" w14:textId="77777777" w:rsidR="00C466F9" w:rsidRPr="00C466F9" w:rsidRDefault="00C466F9" w:rsidP="00C466F9">
            <w:pPr>
              <w:spacing w:after="0" w:line="240" w:lineRule="auto"/>
              <w:jc w:val="center"/>
              <w:rPr>
                <w:rFonts w:ascii="Calibri" w:hAnsi="Calibri" w:cs="Calibri"/>
                <w:b/>
                <w:bCs/>
                <w:color w:val="000000"/>
                <w:sz w:val="20"/>
                <w:szCs w:val="20"/>
                <w:lang w:bidi="ar-SA"/>
              </w:rPr>
            </w:pPr>
            <w:r w:rsidRPr="00C466F9">
              <w:rPr>
                <w:rFonts w:ascii="Calibri" w:hAnsi="Calibri" w:cs="Calibri"/>
                <w:b/>
                <w:bCs/>
                <w:color w:val="000000"/>
                <w:sz w:val="20"/>
                <w:szCs w:val="20"/>
                <w:lang w:bidi="ar-SA"/>
              </w:rPr>
              <w:t xml:space="preserve">SE CONSIDERA MENOR DE </w:t>
            </w:r>
            <w:r w:rsidRPr="00C466F9">
              <w:rPr>
                <w:rFonts w:ascii="Calibri" w:hAnsi="Calibri" w:cs="Calibri"/>
                <w:color w:val="000000"/>
                <w:sz w:val="20"/>
                <w:szCs w:val="20"/>
                <w:lang w:bidi="ar-SA"/>
              </w:rPr>
              <w:t>2</w:t>
            </w:r>
            <w:r w:rsidRPr="00C466F9">
              <w:rPr>
                <w:rFonts w:ascii="Calibri" w:hAnsi="Calibri" w:cs="Calibri"/>
                <w:b/>
                <w:bCs/>
                <w:color w:val="000000"/>
                <w:sz w:val="20"/>
                <w:szCs w:val="20"/>
                <w:lang w:bidi="ar-SA"/>
              </w:rPr>
              <w:t xml:space="preserve"> A 11 AÑOS</w:t>
            </w:r>
          </w:p>
        </w:tc>
      </w:tr>
      <w:tr w:rsidR="00C466F9" w:rsidRPr="00C466F9" w14:paraId="24904DE2" w14:textId="77777777" w:rsidTr="00C466F9">
        <w:trPr>
          <w:trHeight w:val="250"/>
          <w:jc w:val="center"/>
        </w:trPr>
        <w:tc>
          <w:tcPr>
            <w:tcW w:w="9867" w:type="dxa"/>
            <w:tcBorders>
              <w:top w:val="nil"/>
              <w:left w:val="single" w:sz="8" w:space="0" w:color="156082"/>
              <w:bottom w:val="single" w:sz="8" w:space="0" w:color="156082"/>
              <w:right w:val="single" w:sz="8" w:space="0" w:color="156082"/>
            </w:tcBorders>
            <w:shd w:val="clear" w:color="000000" w:fill="002060"/>
            <w:vAlign w:val="center"/>
            <w:hideMark/>
          </w:tcPr>
          <w:p w14:paraId="2FF351A7" w14:textId="77777777" w:rsidR="00C466F9" w:rsidRPr="00C466F9" w:rsidRDefault="00C466F9" w:rsidP="00C466F9">
            <w:pPr>
              <w:spacing w:after="0" w:line="240" w:lineRule="auto"/>
              <w:jc w:val="center"/>
              <w:rPr>
                <w:rFonts w:ascii="Calibri" w:hAnsi="Calibri" w:cs="Calibri"/>
                <w:b/>
                <w:bCs/>
                <w:color w:val="FFFFFF"/>
                <w:sz w:val="20"/>
                <w:szCs w:val="20"/>
                <w:lang w:bidi="ar-SA"/>
              </w:rPr>
            </w:pPr>
            <w:r w:rsidRPr="00C466F9">
              <w:rPr>
                <w:rFonts w:ascii="Calibri" w:hAnsi="Calibri" w:cs="Calibri"/>
                <w:b/>
                <w:bCs/>
                <w:color w:val="FFFFFF"/>
                <w:sz w:val="20"/>
                <w:szCs w:val="20"/>
                <w:lang w:bidi="ar-SA"/>
              </w:rPr>
              <w:t>VIGENCIA: 01 DE MAYO AL 31 DE OCTUBRE 2026</w:t>
            </w:r>
          </w:p>
        </w:tc>
      </w:tr>
      <w:tr w:rsidR="00C466F9" w:rsidRPr="00C466F9" w14:paraId="19B87366" w14:textId="77777777" w:rsidTr="00C466F9">
        <w:trPr>
          <w:trHeight w:val="250"/>
          <w:jc w:val="center"/>
        </w:trPr>
        <w:tc>
          <w:tcPr>
            <w:tcW w:w="9867" w:type="dxa"/>
            <w:tcBorders>
              <w:top w:val="single" w:sz="8" w:space="0" w:color="156082"/>
              <w:left w:val="single" w:sz="8" w:space="0" w:color="156082"/>
              <w:bottom w:val="single" w:sz="8" w:space="0" w:color="156082"/>
              <w:right w:val="single" w:sz="8" w:space="0" w:color="156082"/>
            </w:tcBorders>
            <w:shd w:val="clear" w:color="000000" w:fill="002060"/>
            <w:vAlign w:val="center"/>
            <w:hideMark/>
          </w:tcPr>
          <w:p w14:paraId="4F08A540" w14:textId="77777777" w:rsidR="00C466F9" w:rsidRPr="00C466F9" w:rsidRDefault="00C466F9" w:rsidP="00C466F9">
            <w:pPr>
              <w:spacing w:after="0" w:line="240" w:lineRule="auto"/>
              <w:jc w:val="center"/>
              <w:rPr>
                <w:rFonts w:ascii="Calibri" w:hAnsi="Calibri" w:cs="Calibri"/>
                <w:b/>
                <w:bCs/>
                <w:color w:val="FFFFFF"/>
                <w:sz w:val="20"/>
                <w:szCs w:val="20"/>
                <w:lang w:bidi="ar-SA"/>
              </w:rPr>
            </w:pPr>
            <w:r w:rsidRPr="00C466F9">
              <w:rPr>
                <w:rFonts w:ascii="Calibri" w:hAnsi="Calibri" w:cs="Calibri"/>
                <w:b/>
                <w:bCs/>
                <w:color w:val="FFFFFF"/>
                <w:sz w:val="20"/>
                <w:szCs w:val="20"/>
                <w:lang w:bidi="ar-SA"/>
              </w:rPr>
              <w:t>CONSULTAR SUPLEMENTOS PARA TEMPORADA ALTA</w:t>
            </w:r>
          </w:p>
        </w:tc>
      </w:tr>
    </w:tbl>
    <w:p w14:paraId="1B53F953" w14:textId="77777777" w:rsidR="00DF3286" w:rsidRDefault="00DF3286" w:rsidP="00A455A6">
      <w:pPr>
        <w:spacing w:after="0" w:line="240" w:lineRule="auto"/>
        <w:jc w:val="both"/>
        <w:rPr>
          <w:rFonts w:asciiTheme="minorHAnsi" w:eastAsia="Arial" w:hAnsiTheme="minorHAnsi" w:cstheme="minorHAnsi"/>
          <w:color w:val="002060"/>
          <w:sz w:val="20"/>
          <w:szCs w:val="20"/>
        </w:rPr>
      </w:pPr>
    </w:p>
    <w:p w14:paraId="341FF92C" w14:textId="07FEED95" w:rsidR="00C466F9" w:rsidRDefault="00C466F9" w:rsidP="00A455A6">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8240" behindDoc="0" locked="0" layoutInCell="1" allowOverlap="1" wp14:anchorId="309C5935" wp14:editId="59ED1045">
            <wp:simplePos x="0" y="0"/>
            <wp:positionH relativeFrom="margin">
              <wp:align>center</wp:align>
            </wp:positionH>
            <wp:positionV relativeFrom="paragraph">
              <wp:posOffset>141605</wp:posOffset>
            </wp:positionV>
            <wp:extent cx="2466975" cy="653415"/>
            <wp:effectExtent l="0" t="0" r="9525" b="0"/>
            <wp:wrapSquare wrapText="bothSides"/>
            <wp:docPr id="7" name="Imagen 6" descr="Logotipo&#10;&#10;El contenido generado por IA puede ser incorrecto.">
              <a:extLst xmlns:a="http://schemas.openxmlformats.org/drawingml/2006/main">
                <a:ext uri="{FF2B5EF4-FFF2-40B4-BE49-F238E27FC236}">
                  <a16:creationId xmlns:a16="http://schemas.microsoft.com/office/drawing/2014/main" id="{00000000-0008-0000-1E00-000007000000}"/>
                </a:ext>
              </a:extLst>
            </wp:docPr>
            <wp:cNvGraphicFramePr/>
            <a:graphic xmlns:a="http://schemas.openxmlformats.org/drawingml/2006/main">
              <a:graphicData uri="http://schemas.openxmlformats.org/drawingml/2006/picture">
                <pic:pic xmlns:pic="http://schemas.openxmlformats.org/drawingml/2006/picture">
                  <pic:nvPicPr>
                    <pic:cNvPr id="7" name="Imagen 6" descr="Logotipo&#10;&#10;El contenido generado por IA puede ser incorrecto.">
                      <a:extLst>
                        <a:ext uri="{FF2B5EF4-FFF2-40B4-BE49-F238E27FC236}">
                          <a16:creationId xmlns:a16="http://schemas.microsoft.com/office/drawing/2014/main" id="{00000000-0008-0000-1E00-000007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653415"/>
                    </a:xfrm>
                    <a:prstGeom prst="rect">
                      <a:avLst/>
                    </a:prstGeom>
                    <a:noFill/>
                    <a:ln>
                      <a:noFill/>
                    </a:ln>
                  </pic:spPr>
                </pic:pic>
              </a:graphicData>
            </a:graphic>
          </wp:anchor>
        </w:drawing>
      </w:r>
    </w:p>
    <w:p w14:paraId="265CB4C6" w14:textId="65F87720" w:rsidR="00C466F9" w:rsidRDefault="00C466F9" w:rsidP="00A455A6">
      <w:pPr>
        <w:spacing w:after="0" w:line="240" w:lineRule="auto"/>
        <w:jc w:val="both"/>
        <w:rPr>
          <w:rFonts w:asciiTheme="minorHAnsi" w:eastAsia="Arial" w:hAnsiTheme="minorHAnsi" w:cstheme="minorHAnsi"/>
          <w:color w:val="002060"/>
          <w:sz w:val="20"/>
          <w:szCs w:val="20"/>
        </w:rPr>
      </w:pPr>
    </w:p>
    <w:p w14:paraId="217BA51B" w14:textId="36F5C3BF" w:rsidR="00C466F9" w:rsidRDefault="00C466F9" w:rsidP="00A455A6">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r>
        <w:rPr>
          <w:rFonts w:asciiTheme="minorHAnsi" w:eastAsia="Arial" w:hAnsiTheme="minorHAnsi" w:cstheme="minorHAnsi"/>
          <w:color w:val="002060"/>
          <w:sz w:val="20"/>
          <w:szCs w:val="20"/>
        </w:rPr>
        <w:br/>
      </w:r>
    </w:p>
    <w:p w14:paraId="34E73FCE" w14:textId="77777777" w:rsidR="00C466F9" w:rsidRDefault="00C466F9" w:rsidP="00A455A6">
      <w:pPr>
        <w:spacing w:after="0" w:line="240" w:lineRule="auto"/>
        <w:jc w:val="both"/>
        <w:rPr>
          <w:rFonts w:asciiTheme="minorHAnsi" w:eastAsia="Arial" w:hAnsiTheme="minorHAnsi" w:cstheme="minorHAnsi"/>
          <w:color w:val="002060"/>
          <w:sz w:val="20"/>
          <w:szCs w:val="20"/>
        </w:rPr>
      </w:pPr>
    </w:p>
    <w:p w14:paraId="4AC772AC" w14:textId="77777777" w:rsidR="00C466F9" w:rsidRDefault="00C466F9" w:rsidP="00A455A6">
      <w:pPr>
        <w:spacing w:after="0" w:line="240" w:lineRule="auto"/>
        <w:jc w:val="both"/>
        <w:rPr>
          <w:rFonts w:asciiTheme="minorHAnsi" w:eastAsia="Arial" w:hAnsiTheme="minorHAnsi" w:cstheme="minorHAnsi"/>
          <w:color w:val="002060"/>
          <w:sz w:val="20"/>
          <w:szCs w:val="20"/>
        </w:rPr>
      </w:pPr>
    </w:p>
    <w:tbl>
      <w:tblPr>
        <w:tblW w:w="6766" w:type="dxa"/>
        <w:jc w:val="center"/>
        <w:tblCellMar>
          <w:left w:w="70" w:type="dxa"/>
          <w:right w:w="70" w:type="dxa"/>
        </w:tblCellMar>
        <w:tblLook w:val="04A0" w:firstRow="1" w:lastRow="0" w:firstColumn="1" w:lastColumn="0" w:noHBand="0" w:noVBand="1"/>
      </w:tblPr>
      <w:tblGrid>
        <w:gridCol w:w="5246"/>
        <w:gridCol w:w="527"/>
        <w:gridCol w:w="993"/>
      </w:tblGrid>
      <w:tr w:rsidR="00C466F9" w:rsidRPr="00C466F9" w14:paraId="7090C0B2" w14:textId="77777777" w:rsidTr="00C466F9">
        <w:trPr>
          <w:trHeight w:val="267"/>
          <w:jc w:val="center"/>
        </w:trPr>
        <w:tc>
          <w:tcPr>
            <w:tcW w:w="6766"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3B48BD3E" w14:textId="77777777" w:rsidR="00C466F9" w:rsidRPr="00C466F9" w:rsidRDefault="00C466F9" w:rsidP="00C466F9">
            <w:pPr>
              <w:spacing w:after="0" w:line="240" w:lineRule="auto"/>
              <w:jc w:val="center"/>
              <w:rPr>
                <w:rFonts w:ascii="Aptos Narrow" w:hAnsi="Aptos Narrow"/>
                <w:b/>
                <w:bCs/>
                <w:color w:val="FFFFFF"/>
                <w:sz w:val="20"/>
                <w:szCs w:val="20"/>
                <w:lang w:bidi="ar-SA"/>
              </w:rPr>
            </w:pPr>
            <w:r w:rsidRPr="00C466F9">
              <w:rPr>
                <w:rFonts w:ascii="Aptos Narrow" w:hAnsi="Aptos Narrow"/>
                <w:b/>
                <w:bCs/>
                <w:color w:val="FFFFFF"/>
                <w:sz w:val="20"/>
                <w:szCs w:val="20"/>
                <w:lang w:bidi="ar-SA"/>
              </w:rPr>
              <w:t xml:space="preserve">TRAVEL SHOP PACK  </w:t>
            </w:r>
          </w:p>
        </w:tc>
      </w:tr>
      <w:tr w:rsidR="00C466F9" w:rsidRPr="00C466F9" w14:paraId="5C0A8C72" w14:textId="77777777" w:rsidTr="00C466F9">
        <w:trPr>
          <w:trHeight w:val="267"/>
          <w:jc w:val="center"/>
        </w:trPr>
        <w:tc>
          <w:tcPr>
            <w:tcW w:w="6766" w:type="dxa"/>
            <w:gridSpan w:val="3"/>
            <w:tcBorders>
              <w:top w:val="nil"/>
              <w:left w:val="single" w:sz="4" w:space="0" w:color="auto"/>
              <w:bottom w:val="nil"/>
              <w:right w:val="single" w:sz="4" w:space="0" w:color="000000"/>
            </w:tcBorders>
            <w:shd w:val="clear" w:color="000000" w:fill="0070C0"/>
            <w:noWrap/>
            <w:vAlign w:val="center"/>
            <w:hideMark/>
          </w:tcPr>
          <w:p w14:paraId="7C3D704F" w14:textId="77777777" w:rsidR="00C466F9" w:rsidRPr="00C466F9" w:rsidRDefault="00C466F9" w:rsidP="00C466F9">
            <w:pPr>
              <w:spacing w:after="0" w:line="240" w:lineRule="auto"/>
              <w:jc w:val="center"/>
              <w:rPr>
                <w:rFonts w:ascii="Aptos Narrow" w:hAnsi="Aptos Narrow"/>
                <w:b/>
                <w:bCs/>
                <w:color w:val="FFFFFF"/>
                <w:sz w:val="20"/>
                <w:szCs w:val="20"/>
                <w:lang w:bidi="ar-SA"/>
              </w:rPr>
            </w:pPr>
            <w:r w:rsidRPr="00C466F9">
              <w:rPr>
                <w:rFonts w:ascii="Aptos Narrow" w:hAnsi="Aptos Narrow"/>
                <w:b/>
                <w:bCs/>
                <w:color w:val="FFFFFF"/>
                <w:sz w:val="20"/>
                <w:szCs w:val="20"/>
                <w:lang w:bidi="ar-SA"/>
              </w:rPr>
              <w:t>TARIFA POR PERSONA EN USD</w:t>
            </w:r>
          </w:p>
        </w:tc>
      </w:tr>
      <w:tr w:rsidR="00C466F9" w:rsidRPr="00C466F9" w14:paraId="675DF3CB" w14:textId="77777777" w:rsidTr="00C466F9">
        <w:trPr>
          <w:trHeight w:val="267"/>
          <w:jc w:val="center"/>
        </w:trPr>
        <w:tc>
          <w:tcPr>
            <w:tcW w:w="5246" w:type="dxa"/>
            <w:tcBorders>
              <w:top w:val="nil"/>
              <w:left w:val="single" w:sz="4" w:space="0" w:color="auto"/>
              <w:bottom w:val="nil"/>
              <w:right w:val="nil"/>
            </w:tcBorders>
            <w:shd w:val="clear" w:color="000000" w:fill="0070C0"/>
            <w:noWrap/>
            <w:vAlign w:val="center"/>
            <w:hideMark/>
          </w:tcPr>
          <w:p w14:paraId="1BBAD419" w14:textId="77777777" w:rsidR="00C466F9" w:rsidRPr="00C466F9" w:rsidRDefault="00C466F9" w:rsidP="00C466F9">
            <w:pPr>
              <w:spacing w:after="0" w:line="240" w:lineRule="auto"/>
              <w:rPr>
                <w:rFonts w:ascii="Aptos Narrow" w:hAnsi="Aptos Narrow"/>
                <w:b/>
                <w:bCs/>
                <w:color w:val="FFFFFF"/>
                <w:sz w:val="20"/>
                <w:szCs w:val="20"/>
                <w:lang w:bidi="ar-SA"/>
              </w:rPr>
            </w:pPr>
            <w:r w:rsidRPr="00C466F9">
              <w:rPr>
                <w:rFonts w:ascii="Aptos Narrow" w:hAnsi="Aptos Narrow"/>
                <w:b/>
                <w:bCs/>
                <w:color w:val="FFFFFF"/>
                <w:sz w:val="20"/>
                <w:szCs w:val="20"/>
                <w:lang w:bidi="ar-SA"/>
              </w:rPr>
              <w:t>INCLUYE</w:t>
            </w:r>
          </w:p>
        </w:tc>
        <w:tc>
          <w:tcPr>
            <w:tcW w:w="527" w:type="dxa"/>
            <w:tcBorders>
              <w:top w:val="nil"/>
              <w:left w:val="nil"/>
              <w:bottom w:val="nil"/>
              <w:right w:val="nil"/>
            </w:tcBorders>
            <w:shd w:val="clear" w:color="000000" w:fill="0070C0"/>
            <w:noWrap/>
            <w:vAlign w:val="center"/>
            <w:hideMark/>
          </w:tcPr>
          <w:p w14:paraId="69677F06" w14:textId="77777777" w:rsidR="00C466F9" w:rsidRPr="00C466F9" w:rsidRDefault="00C466F9" w:rsidP="00C466F9">
            <w:pPr>
              <w:spacing w:after="0" w:line="240" w:lineRule="auto"/>
              <w:jc w:val="center"/>
              <w:rPr>
                <w:rFonts w:ascii="Aptos Narrow" w:hAnsi="Aptos Narrow"/>
                <w:b/>
                <w:bCs/>
                <w:color w:val="FFFFFF"/>
                <w:sz w:val="20"/>
                <w:szCs w:val="20"/>
                <w:lang w:bidi="ar-SA"/>
              </w:rPr>
            </w:pPr>
            <w:r w:rsidRPr="00C466F9">
              <w:rPr>
                <w:rFonts w:ascii="Aptos Narrow" w:hAnsi="Aptos Narrow"/>
                <w:b/>
                <w:bCs/>
                <w:color w:val="FFFFFF"/>
                <w:sz w:val="20"/>
                <w:szCs w:val="20"/>
                <w:lang w:bidi="ar-SA"/>
              </w:rPr>
              <w:t>ADT</w:t>
            </w:r>
          </w:p>
        </w:tc>
        <w:tc>
          <w:tcPr>
            <w:tcW w:w="991" w:type="dxa"/>
            <w:tcBorders>
              <w:top w:val="nil"/>
              <w:left w:val="nil"/>
              <w:bottom w:val="nil"/>
              <w:right w:val="single" w:sz="4" w:space="0" w:color="auto"/>
            </w:tcBorders>
            <w:shd w:val="clear" w:color="000000" w:fill="0070C0"/>
            <w:noWrap/>
            <w:vAlign w:val="center"/>
            <w:hideMark/>
          </w:tcPr>
          <w:p w14:paraId="4280EF02" w14:textId="77777777" w:rsidR="00C466F9" w:rsidRPr="00C466F9" w:rsidRDefault="00C466F9" w:rsidP="00C466F9">
            <w:pPr>
              <w:spacing w:after="0" w:line="240" w:lineRule="auto"/>
              <w:jc w:val="center"/>
              <w:rPr>
                <w:rFonts w:ascii="Aptos Narrow" w:hAnsi="Aptos Narrow"/>
                <w:b/>
                <w:bCs/>
                <w:color w:val="FFFFFF"/>
                <w:sz w:val="20"/>
                <w:szCs w:val="20"/>
                <w:lang w:bidi="ar-SA"/>
              </w:rPr>
            </w:pPr>
            <w:r w:rsidRPr="00C466F9">
              <w:rPr>
                <w:rFonts w:ascii="Aptos Narrow" w:hAnsi="Aptos Narrow"/>
                <w:b/>
                <w:bCs/>
                <w:color w:val="FFFFFF"/>
                <w:sz w:val="20"/>
                <w:szCs w:val="20"/>
                <w:lang w:bidi="ar-SA"/>
              </w:rPr>
              <w:t>MNR</w:t>
            </w:r>
          </w:p>
        </w:tc>
      </w:tr>
      <w:tr w:rsidR="00C466F9" w:rsidRPr="00C466F9" w14:paraId="67B59DA9" w14:textId="77777777" w:rsidTr="00C466F9">
        <w:trPr>
          <w:trHeight w:val="267"/>
          <w:jc w:val="center"/>
        </w:trPr>
        <w:tc>
          <w:tcPr>
            <w:tcW w:w="5246" w:type="dxa"/>
            <w:tcBorders>
              <w:top w:val="nil"/>
              <w:left w:val="single" w:sz="4" w:space="0" w:color="auto"/>
              <w:bottom w:val="nil"/>
              <w:right w:val="nil"/>
            </w:tcBorders>
            <w:noWrap/>
            <w:vAlign w:val="center"/>
            <w:hideMark/>
          </w:tcPr>
          <w:p w14:paraId="1A5EAB4F" w14:textId="77777777" w:rsidR="00C466F9" w:rsidRPr="00C466F9" w:rsidRDefault="00C466F9" w:rsidP="00C466F9">
            <w:pPr>
              <w:spacing w:after="0" w:line="240" w:lineRule="auto"/>
              <w:rPr>
                <w:rFonts w:ascii="Aptos Narrow" w:hAnsi="Aptos Narrow"/>
                <w:sz w:val="20"/>
                <w:szCs w:val="20"/>
                <w:lang w:bidi="ar-SA"/>
              </w:rPr>
            </w:pPr>
            <w:r w:rsidRPr="00C466F9">
              <w:rPr>
                <w:rFonts w:ascii="Aptos Narrow" w:hAnsi="Aptos Narrow"/>
                <w:sz w:val="20"/>
                <w:szCs w:val="20"/>
                <w:lang w:bidi="ar-SA"/>
              </w:rPr>
              <w:t>VUELO EN HELICÓPTERO 9 MINUTOS EN NIÁGARA</w:t>
            </w:r>
          </w:p>
        </w:tc>
        <w:tc>
          <w:tcPr>
            <w:tcW w:w="527" w:type="dxa"/>
            <w:tcBorders>
              <w:top w:val="nil"/>
              <w:left w:val="nil"/>
              <w:bottom w:val="nil"/>
              <w:right w:val="nil"/>
            </w:tcBorders>
            <w:noWrap/>
            <w:vAlign w:val="center"/>
            <w:hideMark/>
          </w:tcPr>
          <w:p w14:paraId="3CDEB324" w14:textId="77777777" w:rsidR="00C466F9" w:rsidRPr="00C466F9" w:rsidRDefault="00C466F9" w:rsidP="00C466F9">
            <w:pPr>
              <w:spacing w:after="0" w:line="240" w:lineRule="auto"/>
              <w:jc w:val="center"/>
              <w:rPr>
                <w:rFonts w:ascii="Aptos Narrow" w:hAnsi="Aptos Narrow"/>
                <w:b/>
                <w:bCs/>
                <w:sz w:val="20"/>
                <w:szCs w:val="20"/>
                <w:lang w:bidi="ar-SA"/>
              </w:rPr>
            </w:pPr>
            <w:r w:rsidRPr="00C466F9">
              <w:rPr>
                <w:rFonts w:ascii="Aptos Narrow" w:hAnsi="Aptos Narrow"/>
                <w:b/>
                <w:bCs/>
                <w:sz w:val="20"/>
                <w:szCs w:val="20"/>
                <w:lang w:bidi="ar-SA"/>
              </w:rPr>
              <w:t>170</w:t>
            </w:r>
          </w:p>
        </w:tc>
        <w:tc>
          <w:tcPr>
            <w:tcW w:w="991" w:type="dxa"/>
            <w:tcBorders>
              <w:top w:val="nil"/>
              <w:left w:val="nil"/>
              <w:bottom w:val="nil"/>
              <w:right w:val="single" w:sz="4" w:space="0" w:color="auto"/>
            </w:tcBorders>
            <w:shd w:val="clear" w:color="000000" w:fill="FFFFFF"/>
            <w:noWrap/>
            <w:vAlign w:val="center"/>
            <w:hideMark/>
          </w:tcPr>
          <w:p w14:paraId="468B43D2" w14:textId="77777777" w:rsidR="00C466F9" w:rsidRPr="00C466F9" w:rsidRDefault="00C466F9" w:rsidP="00C466F9">
            <w:pPr>
              <w:spacing w:after="0" w:line="240" w:lineRule="auto"/>
              <w:jc w:val="center"/>
              <w:rPr>
                <w:rFonts w:ascii="Aptos Narrow" w:hAnsi="Aptos Narrow"/>
                <w:b/>
                <w:bCs/>
                <w:color w:val="000000"/>
                <w:lang w:bidi="ar-SA"/>
              </w:rPr>
            </w:pPr>
            <w:r w:rsidRPr="00C466F9">
              <w:rPr>
                <w:rFonts w:ascii="Aptos Narrow" w:hAnsi="Aptos Narrow"/>
                <w:b/>
                <w:bCs/>
                <w:color w:val="000000"/>
                <w:lang w:bidi="ar-SA"/>
              </w:rPr>
              <w:t>110</w:t>
            </w:r>
          </w:p>
        </w:tc>
      </w:tr>
      <w:tr w:rsidR="00C466F9" w:rsidRPr="00C466F9" w14:paraId="392EF22F" w14:textId="77777777" w:rsidTr="00C466F9">
        <w:trPr>
          <w:trHeight w:val="267"/>
          <w:jc w:val="center"/>
        </w:trPr>
        <w:tc>
          <w:tcPr>
            <w:tcW w:w="5246" w:type="dxa"/>
            <w:tcBorders>
              <w:top w:val="nil"/>
              <w:left w:val="single" w:sz="4" w:space="0" w:color="auto"/>
              <w:bottom w:val="single" w:sz="4" w:space="0" w:color="auto"/>
              <w:right w:val="nil"/>
            </w:tcBorders>
            <w:noWrap/>
            <w:vAlign w:val="center"/>
            <w:hideMark/>
          </w:tcPr>
          <w:p w14:paraId="3D6E5C73" w14:textId="77777777" w:rsidR="00C466F9" w:rsidRPr="00C466F9" w:rsidRDefault="00C466F9" w:rsidP="00C466F9">
            <w:pPr>
              <w:spacing w:after="0" w:line="240" w:lineRule="auto"/>
              <w:rPr>
                <w:rFonts w:ascii="Aptos Narrow" w:hAnsi="Aptos Narrow"/>
                <w:sz w:val="20"/>
                <w:szCs w:val="20"/>
                <w:lang w:bidi="ar-SA"/>
              </w:rPr>
            </w:pPr>
            <w:r w:rsidRPr="00C466F9">
              <w:rPr>
                <w:rFonts w:ascii="Aptos Narrow" w:hAnsi="Aptos Narrow"/>
                <w:sz w:val="20"/>
                <w:szCs w:val="20"/>
                <w:lang w:bidi="ar-SA"/>
              </w:rPr>
              <w:t>CITYPASS TORONTO</w:t>
            </w:r>
          </w:p>
        </w:tc>
        <w:tc>
          <w:tcPr>
            <w:tcW w:w="527" w:type="dxa"/>
            <w:tcBorders>
              <w:top w:val="nil"/>
              <w:left w:val="nil"/>
              <w:bottom w:val="single" w:sz="4" w:space="0" w:color="auto"/>
              <w:right w:val="nil"/>
            </w:tcBorders>
            <w:shd w:val="clear" w:color="000000" w:fill="FFFFFF"/>
            <w:noWrap/>
            <w:vAlign w:val="center"/>
            <w:hideMark/>
          </w:tcPr>
          <w:p w14:paraId="4DDD6B83" w14:textId="77777777" w:rsidR="00C466F9" w:rsidRPr="00C466F9" w:rsidRDefault="00C466F9" w:rsidP="00C466F9">
            <w:pPr>
              <w:spacing w:after="0" w:line="240" w:lineRule="auto"/>
              <w:jc w:val="center"/>
              <w:rPr>
                <w:rFonts w:ascii="Aptos Narrow" w:hAnsi="Aptos Narrow"/>
                <w:b/>
                <w:bCs/>
                <w:color w:val="000000"/>
                <w:lang w:bidi="ar-SA"/>
              </w:rPr>
            </w:pPr>
            <w:r w:rsidRPr="00C466F9">
              <w:rPr>
                <w:rFonts w:ascii="Aptos Narrow" w:hAnsi="Aptos Narrow"/>
                <w:b/>
                <w:bCs/>
                <w:color w:val="000000"/>
                <w:lang w:bidi="ar-SA"/>
              </w:rPr>
              <w:t>150</w:t>
            </w:r>
          </w:p>
        </w:tc>
        <w:tc>
          <w:tcPr>
            <w:tcW w:w="991" w:type="dxa"/>
            <w:tcBorders>
              <w:top w:val="nil"/>
              <w:left w:val="nil"/>
              <w:bottom w:val="single" w:sz="4" w:space="0" w:color="auto"/>
              <w:right w:val="single" w:sz="4" w:space="0" w:color="auto"/>
            </w:tcBorders>
            <w:shd w:val="clear" w:color="000000" w:fill="FFFFFF"/>
            <w:noWrap/>
            <w:vAlign w:val="center"/>
            <w:hideMark/>
          </w:tcPr>
          <w:p w14:paraId="42726239" w14:textId="77777777" w:rsidR="00C466F9" w:rsidRPr="00C466F9" w:rsidRDefault="00C466F9" w:rsidP="00C466F9">
            <w:pPr>
              <w:spacing w:after="0" w:line="240" w:lineRule="auto"/>
              <w:jc w:val="center"/>
              <w:rPr>
                <w:rFonts w:ascii="Aptos Narrow" w:hAnsi="Aptos Narrow"/>
                <w:b/>
                <w:bCs/>
                <w:color w:val="000000"/>
                <w:lang w:bidi="ar-SA"/>
              </w:rPr>
            </w:pPr>
            <w:r w:rsidRPr="00C466F9">
              <w:rPr>
                <w:rFonts w:ascii="Aptos Narrow" w:hAnsi="Aptos Narrow"/>
                <w:b/>
                <w:bCs/>
                <w:color w:val="000000"/>
                <w:lang w:bidi="ar-SA"/>
              </w:rPr>
              <w:t>110</w:t>
            </w:r>
          </w:p>
        </w:tc>
      </w:tr>
    </w:tbl>
    <w:p w14:paraId="202BFE45" w14:textId="77777777" w:rsidR="00C466F9" w:rsidRPr="00A0012D" w:rsidRDefault="00C466F9" w:rsidP="00A455A6">
      <w:pPr>
        <w:spacing w:after="0" w:line="240" w:lineRule="auto"/>
        <w:jc w:val="both"/>
        <w:rPr>
          <w:rFonts w:asciiTheme="minorHAnsi" w:eastAsia="Arial" w:hAnsiTheme="minorHAnsi" w:cstheme="minorHAnsi"/>
          <w:color w:val="002060"/>
          <w:sz w:val="20"/>
          <w:szCs w:val="20"/>
        </w:rPr>
      </w:pPr>
    </w:p>
    <w:sectPr w:rsidR="00C466F9"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0082" w14:textId="77777777" w:rsidR="00785EAF" w:rsidRDefault="00785EAF">
      <w:pPr>
        <w:spacing w:after="0" w:line="240" w:lineRule="auto"/>
      </w:pPr>
      <w:r>
        <w:separator/>
      </w:r>
    </w:p>
  </w:endnote>
  <w:endnote w:type="continuationSeparator" w:id="0">
    <w:p w14:paraId="10E8155B" w14:textId="77777777" w:rsidR="00785EAF" w:rsidRDefault="0078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173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1A72"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7A20327" wp14:editId="4D5FE554">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642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8C67" w14:textId="77777777" w:rsidR="00785EAF" w:rsidRDefault="00785EAF">
      <w:pPr>
        <w:spacing w:after="0" w:line="240" w:lineRule="auto"/>
      </w:pPr>
      <w:bookmarkStart w:id="0" w:name="_Hlk199846639"/>
      <w:bookmarkEnd w:id="0"/>
      <w:r>
        <w:separator/>
      </w:r>
    </w:p>
  </w:footnote>
  <w:footnote w:type="continuationSeparator" w:id="0">
    <w:p w14:paraId="2FA37FCC" w14:textId="77777777" w:rsidR="00785EAF" w:rsidRDefault="00785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234D"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079A"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FC90724" wp14:editId="6E23CFD6">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72EDB283" w14:textId="3E6AE8A6" w:rsidR="007F7B70" w:rsidRPr="00DF3286" w:rsidRDefault="003F38D5">
                          <w:pPr>
                            <w:spacing w:after="0" w:line="240" w:lineRule="auto"/>
                            <w:textDirection w:val="btLr"/>
                            <w:rPr>
                              <w:rFonts w:ascii="Calibri" w:eastAsia="Calibri" w:hAnsi="Calibri" w:cs="Calibri"/>
                              <w:b/>
                              <w:color w:val="FFFFFF" w:themeColor="background1"/>
                              <w:sz w:val="36"/>
                              <w:szCs w:val="36"/>
                              <w:lang w:val="it-IT"/>
                              <w14:textOutline w14:w="9525" w14:cap="rnd" w14:cmpd="sng" w14:algn="ctr">
                                <w14:noFill/>
                                <w14:prstDash w14:val="solid"/>
                                <w14:bevel/>
                              </w14:textOutline>
                            </w:rPr>
                          </w:pPr>
                          <w:r>
                            <w:rPr>
                              <w:rFonts w:ascii="Calibri" w:eastAsia="Calibri" w:hAnsi="Calibri" w:cs="Calibri"/>
                              <w:b/>
                              <w:color w:val="FFFFFF" w:themeColor="background1"/>
                              <w:sz w:val="36"/>
                              <w:szCs w:val="36"/>
                              <w:lang w:val="it-IT"/>
                              <w14:textOutline w14:w="9525" w14:cap="rnd" w14:cmpd="sng" w14:algn="ctr">
                                <w14:noFill/>
                                <w14:prstDash w14:val="solid"/>
                                <w14:bevel/>
                              </w14:textOutline>
                            </w:rPr>
                            <w:t>ENCANTOS DE NIÁGARA</w:t>
                          </w:r>
                        </w:p>
                        <w:p w14:paraId="23E6341E" w14:textId="633EA934" w:rsidR="00A0012D" w:rsidRPr="00DF3286" w:rsidRDefault="003F38D5">
                          <w:pPr>
                            <w:spacing w:after="0" w:line="240" w:lineRule="auto"/>
                            <w:textDirection w:val="btL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2168</w:t>
                          </w:r>
                          <w:r w:rsidR="002D3018" w:rsidRPr="00DF3286">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w:t>
                          </w:r>
                          <w:r w:rsidR="00D6671F" w:rsidRPr="00DF3286">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C</w:t>
                          </w:r>
                          <w:r w:rsidR="002D3018" w:rsidRPr="00DF3286">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C90724"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72EDB283" w14:textId="3E6AE8A6" w:rsidR="007F7B70" w:rsidRPr="00DF3286" w:rsidRDefault="003F38D5">
                    <w:pPr>
                      <w:spacing w:after="0" w:line="240" w:lineRule="auto"/>
                      <w:textDirection w:val="btLr"/>
                      <w:rPr>
                        <w:rFonts w:ascii="Calibri" w:eastAsia="Calibri" w:hAnsi="Calibri" w:cs="Calibri"/>
                        <w:b/>
                        <w:color w:val="FFFFFF" w:themeColor="background1"/>
                        <w:sz w:val="36"/>
                        <w:szCs w:val="36"/>
                        <w:lang w:val="it-IT"/>
                        <w14:textOutline w14:w="9525" w14:cap="rnd" w14:cmpd="sng" w14:algn="ctr">
                          <w14:noFill/>
                          <w14:prstDash w14:val="solid"/>
                          <w14:bevel/>
                        </w14:textOutline>
                      </w:rPr>
                    </w:pPr>
                    <w:r>
                      <w:rPr>
                        <w:rFonts w:ascii="Calibri" w:eastAsia="Calibri" w:hAnsi="Calibri" w:cs="Calibri"/>
                        <w:b/>
                        <w:color w:val="FFFFFF" w:themeColor="background1"/>
                        <w:sz w:val="36"/>
                        <w:szCs w:val="36"/>
                        <w:lang w:val="it-IT"/>
                        <w14:textOutline w14:w="9525" w14:cap="rnd" w14:cmpd="sng" w14:algn="ctr">
                          <w14:noFill/>
                          <w14:prstDash w14:val="solid"/>
                          <w14:bevel/>
                        </w14:textOutline>
                      </w:rPr>
                      <w:t>ENCANTOS DE NIÁGARA</w:t>
                    </w:r>
                  </w:p>
                  <w:p w14:paraId="23E6341E" w14:textId="633EA934" w:rsidR="00A0012D" w:rsidRPr="00DF3286" w:rsidRDefault="003F38D5">
                    <w:pPr>
                      <w:spacing w:after="0" w:line="240" w:lineRule="auto"/>
                      <w:textDirection w:val="btL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2168</w:t>
                    </w:r>
                    <w:r w:rsidR="002D3018" w:rsidRPr="00DF3286">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w:t>
                    </w:r>
                    <w:r w:rsidR="00D6671F" w:rsidRPr="00DF3286">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C</w:t>
                    </w:r>
                    <w:r w:rsidR="002D3018" w:rsidRPr="00DF3286">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EE923D3" wp14:editId="011042D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7E06527" wp14:editId="26957478">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16C91D0"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EA1E2BB" wp14:editId="3383F02F">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0D229D9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403CF0C"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3A2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816BDB"/>
    <w:multiLevelType w:val="hybridMultilevel"/>
    <w:tmpl w:val="C6E024E0"/>
    <w:lvl w:ilvl="0" w:tplc="3EF48424">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2"/>
  </w:num>
  <w:num w:numId="6" w16cid:durableId="1716585056">
    <w:abstractNumId w:val="22"/>
  </w:num>
  <w:num w:numId="7" w16cid:durableId="844133380">
    <w:abstractNumId w:val="5"/>
  </w:num>
  <w:num w:numId="8" w16cid:durableId="1397362128">
    <w:abstractNumId w:val="2"/>
  </w:num>
  <w:num w:numId="9" w16cid:durableId="655494188">
    <w:abstractNumId w:val="4"/>
  </w:num>
  <w:num w:numId="10" w16cid:durableId="1272128669">
    <w:abstractNumId w:val="8"/>
  </w:num>
  <w:num w:numId="11" w16cid:durableId="1973628246">
    <w:abstractNumId w:val="6"/>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353797745">
    <w:abstractNumId w:val="9"/>
  </w:num>
  <w:num w:numId="22" w16cid:durableId="510460048">
    <w:abstractNumId w:val="11"/>
  </w:num>
  <w:num w:numId="23" w16cid:durableId="621303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1894"/>
    <w:rsid w:val="00081D15"/>
    <w:rsid w:val="000866AE"/>
    <w:rsid w:val="000C446B"/>
    <w:rsid w:val="00121872"/>
    <w:rsid w:val="00121D3F"/>
    <w:rsid w:val="001308DE"/>
    <w:rsid w:val="001760D9"/>
    <w:rsid w:val="001934F5"/>
    <w:rsid w:val="00197448"/>
    <w:rsid w:val="00206A52"/>
    <w:rsid w:val="00226234"/>
    <w:rsid w:val="00253EC6"/>
    <w:rsid w:val="00260703"/>
    <w:rsid w:val="002A3E36"/>
    <w:rsid w:val="002A5F23"/>
    <w:rsid w:val="002B20BB"/>
    <w:rsid w:val="002D3018"/>
    <w:rsid w:val="002E2148"/>
    <w:rsid w:val="002F0D34"/>
    <w:rsid w:val="00344D3D"/>
    <w:rsid w:val="003472AF"/>
    <w:rsid w:val="003549A2"/>
    <w:rsid w:val="003B4F01"/>
    <w:rsid w:val="003F38D5"/>
    <w:rsid w:val="004002E5"/>
    <w:rsid w:val="00406B6E"/>
    <w:rsid w:val="00430DCE"/>
    <w:rsid w:val="004354F5"/>
    <w:rsid w:val="00445E5F"/>
    <w:rsid w:val="00493763"/>
    <w:rsid w:val="004A4DC7"/>
    <w:rsid w:val="004A5406"/>
    <w:rsid w:val="004B442F"/>
    <w:rsid w:val="004B58B8"/>
    <w:rsid w:val="004F3ADB"/>
    <w:rsid w:val="005366E8"/>
    <w:rsid w:val="005507FE"/>
    <w:rsid w:val="005679E5"/>
    <w:rsid w:val="0059266D"/>
    <w:rsid w:val="00595615"/>
    <w:rsid w:val="005E1802"/>
    <w:rsid w:val="005E62F4"/>
    <w:rsid w:val="00600CC3"/>
    <w:rsid w:val="006210F5"/>
    <w:rsid w:val="00653334"/>
    <w:rsid w:val="00655CC5"/>
    <w:rsid w:val="006835E6"/>
    <w:rsid w:val="0068514F"/>
    <w:rsid w:val="00687ED9"/>
    <w:rsid w:val="00692BA8"/>
    <w:rsid w:val="006B3C74"/>
    <w:rsid w:val="006C1CB0"/>
    <w:rsid w:val="006C2396"/>
    <w:rsid w:val="006D29F5"/>
    <w:rsid w:val="006D33A0"/>
    <w:rsid w:val="006D72E8"/>
    <w:rsid w:val="00724E17"/>
    <w:rsid w:val="00785EAF"/>
    <w:rsid w:val="00792693"/>
    <w:rsid w:val="00794B66"/>
    <w:rsid w:val="00796145"/>
    <w:rsid w:val="007A3CDE"/>
    <w:rsid w:val="007A7EDC"/>
    <w:rsid w:val="007B6AC0"/>
    <w:rsid w:val="007D07FC"/>
    <w:rsid w:val="007F7B70"/>
    <w:rsid w:val="00805CC4"/>
    <w:rsid w:val="00825C6E"/>
    <w:rsid w:val="00870837"/>
    <w:rsid w:val="0088560B"/>
    <w:rsid w:val="008A332C"/>
    <w:rsid w:val="008C56AB"/>
    <w:rsid w:val="008E5CC0"/>
    <w:rsid w:val="008F157E"/>
    <w:rsid w:val="008F4840"/>
    <w:rsid w:val="0090199B"/>
    <w:rsid w:val="009119BC"/>
    <w:rsid w:val="00945F42"/>
    <w:rsid w:val="009636C9"/>
    <w:rsid w:val="009767C9"/>
    <w:rsid w:val="00985F89"/>
    <w:rsid w:val="00986E85"/>
    <w:rsid w:val="009D5507"/>
    <w:rsid w:val="009F4FE1"/>
    <w:rsid w:val="00A0012D"/>
    <w:rsid w:val="00A109A1"/>
    <w:rsid w:val="00A1676A"/>
    <w:rsid w:val="00A322C8"/>
    <w:rsid w:val="00A32A11"/>
    <w:rsid w:val="00A455A6"/>
    <w:rsid w:val="00A70123"/>
    <w:rsid w:val="00A979AE"/>
    <w:rsid w:val="00AA302B"/>
    <w:rsid w:val="00AB0E37"/>
    <w:rsid w:val="00AC4C1F"/>
    <w:rsid w:val="00AD3EA1"/>
    <w:rsid w:val="00B11AFA"/>
    <w:rsid w:val="00B41B77"/>
    <w:rsid w:val="00B840FB"/>
    <w:rsid w:val="00B8522A"/>
    <w:rsid w:val="00BA37C5"/>
    <w:rsid w:val="00BB3D24"/>
    <w:rsid w:val="00BB793D"/>
    <w:rsid w:val="00BC30AB"/>
    <w:rsid w:val="00BD0EA5"/>
    <w:rsid w:val="00BF498E"/>
    <w:rsid w:val="00C01B68"/>
    <w:rsid w:val="00C1510A"/>
    <w:rsid w:val="00C313EF"/>
    <w:rsid w:val="00C45183"/>
    <w:rsid w:val="00C466F9"/>
    <w:rsid w:val="00C56D58"/>
    <w:rsid w:val="00C616B4"/>
    <w:rsid w:val="00C90CC1"/>
    <w:rsid w:val="00C97FB6"/>
    <w:rsid w:val="00CC0D4B"/>
    <w:rsid w:val="00CE0C8F"/>
    <w:rsid w:val="00D01596"/>
    <w:rsid w:val="00D2140A"/>
    <w:rsid w:val="00D6671F"/>
    <w:rsid w:val="00D71BE3"/>
    <w:rsid w:val="00DD2475"/>
    <w:rsid w:val="00DE3DFE"/>
    <w:rsid w:val="00DE7D94"/>
    <w:rsid w:val="00DF3286"/>
    <w:rsid w:val="00E04A81"/>
    <w:rsid w:val="00E14CB1"/>
    <w:rsid w:val="00E5624C"/>
    <w:rsid w:val="00E701F2"/>
    <w:rsid w:val="00E856F2"/>
    <w:rsid w:val="00EB6160"/>
    <w:rsid w:val="00ED59EB"/>
    <w:rsid w:val="00EE2794"/>
    <w:rsid w:val="00EE5A2D"/>
    <w:rsid w:val="00F01C44"/>
    <w:rsid w:val="00F14FD9"/>
    <w:rsid w:val="00F257E1"/>
    <w:rsid w:val="00F341D4"/>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541A"/>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193">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96160755">
      <w:bodyDiv w:val="1"/>
      <w:marLeft w:val="0"/>
      <w:marRight w:val="0"/>
      <w:marTop w:val="0"/>
      <w:marBottom w:val="0"/>
      <w:divBdr>
        <w:top w:val="none" w:sz="0" w:space="0" w:color="auto"/>
        <w:left w:val="none" w:sz="0" w:space="0" w:color="auto"/>
        <w:bottom w:val="none" w:sz="0" w:space="0" w:color="auto"/>
        <w:right w:val="none" w:sz="0" w:space="0" w:color="auto"/>
      </w:divBdr>
    </w:div>
    <w:div w:id="19916767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721564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797787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6392502">
      <w:bodyDiv w:val="1"/>
      <w:marLeft w:val="0"/>
      <w:marRight w:val="0"/>
      <w:marTop w:val="0"/>
      <w:marBottom w:val="0"/>
      <w:divBdr>
        <w:top w:val="none" w:sz="0" w:space="0" w:color="auto"/>
        <w:left w:val="none" w:sz="0" w:space="0" w:color="auto"/>
        <w:bottom w:val="none" w:sz="0" w:space="0" w:color="auto"/>
        <w:right w:val="none" w:sz="0" w:space="0" w:color="auto"/>
      </w:divBdr>
    </w:div>
    <w:div w:id="715813159">
      <w:bodyDiv w:val="1"/>
      <w:marLeft w:val="0"/>
      <w:marRight w:val="0"/>
      <w:marTop w:val="0"/>
      <w:marBottom w:val="0"/>
      <w:divBdr>
        <w:top w:val="none" w:sz="0" w:space="0" w:color="auto"/>
        <w:left w:val="none" w:sz="0" w:space="0" w:color="auto"/>
        <w:bottom w:val="none" w:sz="0" w:space="0" w:color="auto"/>
        <w:right w:val="none" w:sz="0" w:space="0" w:color="auto"/>
      </w:divBdr>
    </w:div>
    <w:div w:id="753623445">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7485505">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1656232">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5809085">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97612472">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029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2025-10-09T18:48:00Z</dcterms:created>
  <dcterms:modified xsi:type="dcterms:W3CDTF">2025-10-09T18:48:00Z</dcterms:modified>
</cp:coreProperties>
</file>