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C43D" w14:textId="6F458977" w:rsidR="00386E61" w:rsidRPr="009678BB" w:rsidRDefault="005F3843" w:rsidP="005F3843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678BB">
        <w:rPr>
          <w:rFonts w:ascii="Arial" w:hAnsi="Arial" w:cs="Arial"/>
          <w:b/>
          <w:sz w:val="24"/>
          <w:szCs w:val="24"/>
          <w:lang w:val="es-MX"/>
        </w:rPr>
        <w:t>Estambul</w:t>
      </w:r>
      <w:r w:rsidR="0094558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028AC">
        <w:rPr>
          <w:rFonts w:ascii="Arial" w:hAnsi="Arial" w:cs="Arial"/>
          <w:b/>
          <w:sz w:val="24"/>
          <w:szCs w:val="24"/>
          <w:lang w:val="es-MX"/>
        </w:rPr>
        <w:t>y</w:t>
      </w:r>
      <w:r w:rsidR="00E22EBB" w:rsidRPr="009678BB">
        <w:rPr>
          <w:rFonts w:ascii="Arial" w:hAnsi="Arial" w:cs="Arial"/>
          <w:b/>
          <w:sz w:val="24"/>
          <w:szCs w:val="24"/>
          <w:lang w:val="es-MX"/>
        </w:rPr>
        <w:t xml:space="preserve"> Capadocia</w:t>
      </w:r>
      <w:r w:rsidR="0094558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028AC">
        <w:rPr>
          <w:rFonts w:ascii="Arial" w:hAnsi="Arial" w:cs="Arial"/>
          <w:b/>
          <w:sz w:val="24"/>
          <w:szCs w:val="24"/>
          <w:lang w:val="es-MX"/>
        </w:rPr>
        <w:t>en hotel cueva</w:t>
      </w:r>
    </w:p>
    <w:p w14:paraId="66F437FA" w14:textId="45CC544A" w:rsidR="005352A8" w:rsidRPr="009678BB" w:rsidRDefault="00E45B22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7</w:t>
      </w:r>
      <w:r w:rsidR="005A56C8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C50ADE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días</w:t>
      </w:r>
    </w:p>
    <w:p w14:paraId="42146D74" w14:textId="345998A7" w:rsidR="009678BB" w:rsidRDefault="00C34681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noProof/>
          <w:kern w:val="36"/>
          <w:sz w:val="20"/>
          <w:szCs w:val="20"/>
          <w:lang w:val="es-MX" w:eastAsia="pt-PT"/>
        </w:rPr>
        <w:drawing>
          <wp:anchor distT="0" distB="0" distL="114300" distR="114300" simplePos="0" relativeHeight="251660288" behindDoc="0" locked="0" layoutInCell="1" allowOverlap="1" wp14:anchorId="16D0316A" wp14:editId="726BEE44">
            <wp:simplePos x="0" y="0"/>
            <wp:positionH relativeFrom="margin">
              <wp:posOffset>5219700</wp:posOffset>
            </wp:positionH>
            <wp:positionV relativeFrom="paragraph">
              <wp:posOffset>13970</wp:posOffset>
            </wp:positionV>
            <wp:extent cx="1123950" cy="4540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6C8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Llegadas: </w:t>
      </w:r>
      <w:r w:rsidR="0003211B">
        <w:rPr>
          <w:rFonts w:ascii="Arial" w:hAnsi="Arial" w:cs="Arial"/>
          <w:b/>
          <w:kern w:val="36"/>
          <w:sz w:val="20"/>
          <w:szCs w:val="20"/>
          <w:lang w:val="es-MX" w:eastAsia="pt-PT"/>
        </w:rPr>
        <w:t>d</w:t>
      </w:r>
      <w:r w:rsidR="00F10CAF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>iaria</w:t>
      </w:r>
      <w:r w:rsidR="000715EA">
        <w:rPr>
          <w:rFonts w:ascii="Arial" w:hAnsi="Arial" w:cs="Arial"/>
          <w:b/>
          <w:kern w:val="36"/>
          <w:sz w:val="20"/>
          <w:szCs w:val="20"/>
          <w:lang w:val="es-MX" w:eastAsia="pt-PT"/>
        </w:rPr>
        <w:t>s</w:t>
      </w:r>
      <w:bookmarkStart w:id="0" w:name="_GoBack"/>
      <w:bookmarkEnd w:id="0"/>
      <w:r w:rsidR="00294BB6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, </w:t>
      </w:r>
      <w:r w:rsidR="00E45B22">
        <w:rPr>
          <w:rFonts w:ascii="Arial" w:hAnsi="Arial" w:cs="Arial"/>
          <w:b/>
          <w:kern w:val="36"/>
          <w:sz w:val="20"/>
          <w:szCs w:val="20"/>
          <w:lang w:val="es-MX" w:eastAsia="pt-PT"/>
        </w:rPr>
        <w:t>de mayo 2025 hasta noviembre 2025</w:t>
      </w:r>
    </w:p>
    <w:p w14:paraId="24B7C9BE" w14:textId="5CAB21D0" w:rsidR="005A56C8" w:rsidRDefault="009678BB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Servicios</w:t>
      </w:r>
      <w:r w:rsidR="00E45B2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privados </w:t>
      </w:r>
    </w:p>
    <w:p w14:paraId="2C3D11FD" w14:textId="02F6025D" w:rsidR="00E45B22" w:rsidRDefault="00E45B22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Mínimo 2 personas</w:t>
      </w:r>
    </w:p>
    <w:p w14:paraId="39C34641" w14:textId="73EA1378" w:rsidR="00790AA9" w:rsidRDefault="00790AA9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240FECB8" w14:textId="2F565701" w:rsidR="003C2D22" w:rsidRDefault="00D442F9" w:rsidP="003C2D22">
      <w:pPr>
        <w:tabs>
          <w:tab w:val="center" w:pos="5040"/>
        </w:tabs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90AA9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790AA9" w:rsidRPr="00790AA9">
        <w:rPr>
          <w:rFonts w:ascii="Arial" w:hAnsi="Arial" w:cs="Arial"/>
          <w:b/>
          <w:kern w:val="36"/>
          <w:sz w:val="20"/>
          <w:szCs w:val="20"/>
          <w:lang w:val="es-MX" w:eastAsia="pt-PT"/>
        </w:rPr>
        <w:t>1</w:t>
      </w:r>
      <w:r w:rsidR="00350EA6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790AA9" w:rsidRPr="00790AA9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ESTAMBUL</w:t>
      </w:r>
      <w:r w:rsidR="00D45AB5">
        <w:rPr>
          <w:rFonts w:ascii="Arial" w:hAnsi="Arial" w:cs="Arial"/>
          <w:b/>
          <w:kern w:val="36"/>
          <w:sz w:val="20"/>
          <w:szCs w:val="20"/>
          <w:lang w:val="es-MX" w:eastAsia="pt-PT"/>
        </w:rPr>
        <w:tab/>
      </w:r>
    </w:p>
    <w:p w14:paraId="577A55D2" w14:textId="1CCD9B68" w:rsidR="004C2B96" w:rsidRPr="00B76B4C" w:rsidRDefault="003C2D22" w:rsidP="00E45B22">
      <w:pPr>
        <w:tabs>
          <w:tab w:val="center" w:pos="50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s-MX"/>
        </w:rPr>
      </w:pPr>
      <w:r w:rsidRPr="007A03EC">
        <w:rPr>
          <w:rFonts w:ascii="Arial" w:hAnsi="Arial" w:cs="Arial"/>
          <w:sz w:val="20"/>
          <w:szCs w:val="20"/>
        </w:rPr>
        <w:t xml:space="preserve">A su llegada a Estambul, será recibido y trasladado </w:t>
      </w:r>
      <w:r w:rsidR="00E45B22" w:rsidRPr="007A03EC">
        <w:rPr>
          <w:rFonts w:ascii="Arial" w:hAnsi="Arial" w:cs="Arial"/>
          <w:sz w:val="20"/>
          <w:szCs w:val="20"/>
        </w:rPr>
        <w:t xml:space="preserve">privado </w:t>
      </w:r>
      <w:r w:rsidRPr="007A03EC">
        <w:rPr>
          <w:rFonts w:ascii="Arial" w:hAnsi="Arial" w:cs="Arial"/>
          <w:sz w:val="20"/>
          <w:szCs w:val="20"/>
        </w:rPr>
        <w:t>al hotel</w:t>
      </w:r>
      <w:r w:rsidR="00E45B22" w:rsidRPr="007A03EC">
        <w:rPr>
          <w:rFonts w:ascii="Arial" w:hAnsi="Arial" w:cs="Arial"/>
          <w:sz w:val="20"/>
          <w:szCs w:val="20"/>
        </w:rPr>
        <w:t xml:space="preserve">. </w:t>
      </w:r>
      <w:r w:rsidR="00E45B22" w:rsidRPr="00B76B4C">
        <w:rPr>
          <w:rFonts w:ascii="Arial" w:hAnsi="Arial" w:cs="Arial"/>
          <w:b/>
          <w:sz w:val="20"/>
          <w:szCs w:val="20"/>
        </w:rPr>
        <w:t>Alojamiento.</w:t>
      </w:r>
    </w:p>
    <w:p w14:paraId="53BBFB44" w14:textId="77777777" w:rsidR="00790AA9" w:rsidRPr="007A03EC" w:rsidRDefault="00790AA9" w:rsidP="00790AA9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6DA34168" w14:textId="50FFE738" w:rsidR="00671AA6" w:rsidRPr="007A03EC" w:rsidRDefault="00B27D8B" w:rsidP="00671AA6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US" w:eastAsia="pt-PT"/>
        </w:rPr>
      </w:pP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671AA6" w:rsidRPr="007A03EC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2</w:t>
      </w:r>
      <w:r w:rsidR="00350EA6" w:rsidRPr="007A03EC">
        <w:rPr>
          <w:rFonts w:ascii="Arial" w:hAnsi="Arial" w:cs="Arial"/>
          <w:b/>
          <w:kern w:val="36"/>
          <w:sz w:val="20"/>
          <w:szCs w:val="20"/>
          <w:lang w:val="es-US" w:eastAsia="pt-PT"/>
        </w:rPr>
        <w:t>.</w:t>
      </w:r>
      <w:r w:rsidR="00671AA6" w:rsidRPr="007A03EC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ESTAMBUL </w:t>
      </w:r>
      <w:r w:rsidR="003C2D22" w:rsidRPr="007A03EC">
        <w:rPr>
          <w:rFonts w:ascii="Arial" w:hAnsi="Arial" w:cs="Arial"/>
          <w:b/>
          <w:kern w:val="36"/>
          <w:sz w:val="20"/>
          <w:szCs w:val="20"/>
          <w:lang w:val="es-US" w:eastAsia="pt-PT"/>
        </w:rPr>
        <w:t>(VISITA DE CIUDAD)</w:t>
      </w:r>
    </w:p>
    <w:p w14:paraId="649B7CBA" w14:textId="79A8CACE" w:rsidR="008B2213" w:rsidRPr="007A03EC" w:rsidRDefault="008B2213" w:rsidP="00671A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A03EC">
        <w:rPr>
          <w:rFonts w:ascii="Arial" w:hAnsi="Arial" w:cs="Arial"/>
          <w:color w:val="000000"/>
          <w:sz w:val="20"/>
          <w:szCs w:val="20"/>
        </w:rPr>
        <w:t xml:space="preserve">Después del desayuno, comenzamos nuestra visita a la histórica ciudad de Estambul. Iniciamos en la majestuosa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Mezquita Azul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, famosa por su impresionante decoración interior. Continuamos hacia el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Hipódromo Bizantino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, y luego visitamos la imponente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Santa Sofía</w:t>
      </w:r>
      <w:r w:rsidRPr="007A03EC">
        <w:rPr>
          <w:rFonts w:ascii="Arial" w:hAnsi="Arial" w:cs="Arial"/>
          <w:color w:val="000000"/>
          <w:sz w:val="20"/>
          <w:szCs w:val="20"/>
        </w:rPr>
        <w:t>, joya del siglo VI.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Almuerzo libre.</w:t>
      </w:r>
      <w:r w:rsidR="001D3C4C" w:rsidRPr="007A03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Por la tarde, visitamos el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 xml:space="preserve">Palacio </w:t>
      </w:r>
      <w:proofErr w:type="spellStart"/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Topkapi</w:t>
      </w:r>
      <w:proofErr w:type="spellEnd"/>
      <w:r w:rsidRPr="007A03EC">
        <w:rPr>
          <w:rFonts w:ascii="Arial" w:hAnsi="Arial" w:cs="Arial"/>
          <w:color w:val="000000"/>
          <w:sz w:val="20"/>
          <w:szCs w:val="20"/>
        </w:rPr>
        <w:t xml:space="preserve">, antigua residencia de los sultanes otomanos, conocido por su colección de joyas, porcelanas y reliquias. Finalizamos el recorrido en el emblemático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Gran Bazar</w:t>
      </w:r>
      <w:r w:rsidRPr="007A03EC">
        <w:rPr>
          <w:rFonts w:ascii="Arial" w:hAnsi="Arial" w:cs="Arial"/>
          <w:color w:val="000000"/>
          <w:sz w:val="20"/>
          <w:szCs w:val="20"/>
        </w:rPr>
        <w:t>, uno de los mercados cubiertos más grandes del mundo</w:t>
      </w:r>
      <w:r w:rsidRPr="007A03EC">
        <w:rPr>
          <w:rFonts w:ascii="Arial" w:hAnsi="Arial" w:cs="Arial"/>
          <w:b/>
          <w:color w:val="000000"/>
          <w:sz w:val="20"/>
          <w:szCs w:val="20"/>
        </w:rPr>
        <w:t>.</w:t>
      </w:r>
      <w:r w:rsidRPr="007A03E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A03EC">
        <w:rPr>
          <w:rFonts w:ascii="Arial" w:hAnsi="Arial" w:cs="Arial"/>
          <w:b/>
          <w:color w:val="000000"/>
          <w:sz w:val="20"/>
          <w:szCs w:val="20"/>
        </w:rPr>
        <w:t>Alojamiento</w:t>
      </w:r>
    </w:p>
    <w:p w14:paraId="5564EC1F" w14:textId="77777777" w:rsidR="008B2213" w:rsidRPr="007A03EC" w:rsidRDefault="008B2213" w:rsidP="00671AA6">
      <w:pPr>
        <w:autoSpaceDE w:val="0"/>
        <w:autoSpaceDN w:val="0"/>
        <w:adjustRightInd w:val="0"/>
        <w:jc w:val="both"/>
        <w:rPr>
          <w:rStyle w:val="Textoennegrita"/>
          <w:rFonts w:ascii="Arial" w:hAnsi="Arial" w:cs="Arial"/>
          <w:sz w:val="20"/>
          <w:szCs w:val="20"/>
        </w:rPr>
      </w:pPr>
    </w:p>
    <w:p w14:paraId="4B32B87A" w14:textId="26046616" w:rsidR="00790AA9" w:rsidRPr="007A03EC" w:rsidRDefault="001D3C4C" w:rsidP="00790AA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3</w:t>
      </w:r>
      <w:r w:rsidR="00350EA6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ESTAMBUL </w:t>
      </w:r>
      <w:r w:rsidR="0003211B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- 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PASEO POR EL B</w:t>
      </w: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Ó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SFORO</w:t>
      </w:r>
      <w:r w:rsidR="00B76B4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- </w:t>
      </w: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MERCADO EGIPCIO Y PALACIO BEYLERBEYI</w:t>
      </w:r>
    </w:p>
    <w:p w14:paraId="7CCBE45D" w14:textId="1805739A" w:rsidR="000A297D" w:rsidRPr="007A03EC" w:rsidRDefault="001D3C4C" w:rsidP="00790AA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A03EC">
        <w:rPr>
          <w:rFonts w:ascii="Arial" w:hAnsi="Arial" w:cs="Arial"/>
          <w:color w:val="000000"/>
          <w:sz w:val="20"/>
          <w:szCs w:val="20"/>
        </w:rPr>
        <w:t xml:space="preserve">Después del desayuno, comenzamos nuestra visita a la histórica ciudad de Estambul. Iniciamos en la majestuosa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Mezquita Azul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, famosa por su impresionante decoración interior. Continuamos hacia el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Hipódromo Bizantino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, y luego visitamos la imponente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Santa Sofía</w:t>
      </w:r>
      <w:r w:rsidRPr="007A03EC">
        <w:rPr>
          <w:rFonts w:ascii="Arial" w:hAnsi="Arial" w:cs="Arial"/>
          <w:color w:val="000000"/>
          <w:sz w:val="20"/>
          <w:szCs w:val="20"/>
        </w:rPr>
        <w:t>, joya del siglo VI.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Almuerzo libre.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Por la tarde, visitamos el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 xml:space="preserve">Palacio </w:t>
      </w:r>
      <w:proofErr w:type="spellStart"/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Topkapi</w:t>
      </w:r>
      <w:proofErr w:type="spellEnd"/>
      <w:r w:rsidRPr="007A03EC">
        <w:rPr>
          <w:rFonts w:ascii="Arial" w:hAnsi="Arial" w:cs="Arial"/>
          <w:color w:val="000000"/>
          <w:sz w:val="20"/>
          <w:szCs w:val="20"/>
        </w:rPr>
        <w:t xml:space="preserve">, antigua residencia de los sultanes otomanos, conocido por su colección de joyas, porcelanas y reliquias. Finalizamos el recorrido en el emblemático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Gran Bazar</w:t>
      </w:r>
      <w:r w:rsidRPr="007A03EC">
        <w:rPr>
          <w:rFonts w:ascii="Arial" w:hAnsi="Arial" w:cs="Arial"/>
          <w:color w:val="000000"/>
          <w:sz w:val="20"/>
          <w:szCs w:val="20"/>
        </w:rPr>
        <w:t>, uno de los mercados cubiertos más grandes del mundo.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6B4C">
        <w:rPr>
          <w:rFonts w:ascii="Arial" w:hAnsi="Arial" w:cs="Arial"/>
          <w:b/>
          <w:color w:val="000000"/>
          <w:sz w:val="20"/>
          <w:szCs w:val="20"/>
        </w:rPr>
        <w:t>Alojamiento</w:t>
      </w:r>
      <w:r w:rsidR="000A297D" w:rsidRPr="007A03EC">
        <w:rPr>
          <w:rStyle w:val="Textoennegrita"/>
          <w:rFonts w:ascii="Arial" w:hAnsi="Arial" w:cs="Arial"/>
          <w:sz w:val="20"/>
          <w:szCs w:val="20"/>
        </w:rPr>
        <w:t>.</w:t>
      </w:r>
    </w:p>
    <w:p w14:paraId="58721011" w14:textId="77777777" w:rsidR="00790AA9" w:rsidRPr="007A03EC" w:rsidRDefault="00790AA9" w:rsidP="00790AA9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09F3A0AF" w14:textId="5CC7D067" w:rsidR="000A5387" w:rsidRPr="007A03EC" w:rsidRDefault="00F774DB" w:rsidP="000A5387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4. 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ESTAMBUL </w:t>
      </w:r>
      <w:r w:rsidR="0003211B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-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CAPADOCIA </w:t>
      </w:r>
      <w:r w:rsidR="000A5387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(VUELO INTERNO) </w:t>
      </w:r>
    </w:p>
    <w:p w14:paraId="4F456B9C" w14:textId="1A5123A9" w:rsidR="000A5387" w:rsidRDefault="000A5387" w:rsidP="000A53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MX" w:eastAsia="es-MX"/>
        </w:rPr>
      </w:pPr>
      <w:r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>Traslado al aeropuerto para tomar vuelo con destino a Kayseri</w:t>
      </w:r>
      <w:r w:rsidRPr="007A03EC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</w:t>
      </w:r>
      <w:r w:rsidRPr="00B32A62">
        <w:rPr>
          <w:rFonts w:ascii="Arial" w:hAnsi="Arial" w:cs="Arial"/>
          <w:b/>
          <w:color w:val="00B050"/>
          <w:sz w:val="20"/>
          <w:szCs w:val="20"/>
          <w:lang w:val="es-MX" w:eastAsia="es-MX"/>
        </w:rPr>
        <w:t>(vuelo incluido)</w:t>
      </w:r>
      <w:r w:rsidRPr="000A5387">
        <w:rPr>
          <w:rFonts w:ascii="Arial" w:hAnsi="Arial" w:cs="Arial"/>
          <w:b/>
          <w:color w:val="00B050"/>
          <w:sz w:val="20"/>
          <w:szCs w:val="20"/>
          <w:lang w:val="es-MX" w:eastAsia="es-MX"/>
        </w:rPr>
        <w:t>.</w:t>
      </w:r>
      <w:r w:rsidRPr="000A5387">
        <w:rPr>
          <w:rFonts w:ascii="Arial" w:hAnsi="Arial" w:cs="Arial"/>
          <w:color w:val="00B050"/>
          <w:sz w:val="20"/>
          <w:szCs w:val="20"/>
          <w:lang w:val="es-MX" w:eastAsia="es-MX"/>
        </w:rPr>
        <w:t xml:space="preserve"> </w:t>
      </w:r>
      <w:r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>Desde allí, traslado por carretera a Capadocia (85 km).</w:t>
      </w:r>
      <w:r w:rsidRPr="007A03EC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</w:t>
      </w:r>
      <w:r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Visitaremos el </w:t>
      </w:r>
      <w:r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 xml:space="preserve">Valle de </w:t>
      </w:r>
      <w:proofErr w:type="spellStart"/>
      <w:r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Dervent</w:t>
      </w:r>
      <w:proofErr w:type="spellEnd"/>
      <w:r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, el </w:t>
      </w:r>
      <w:r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 xml:space="preserve">Valle de </w:t>
      </w:r>
      <w:proofErr w:type="spellStart"/>
      <w:r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Çavuşin</w:t>
      </w:r>
      <w:proofErr w:type="spellEnd"/>
      <w:r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, y el antiguo pueblo griego de </w:t>
      </w:r>
      <w:proofErr w:type="spellStart"/>
      <w:r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Mustafapaşa</w:t>
      </w:r>
      <w:proofErr w:type="spellEnd"/>
      <w:r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 xml:space="preserve"> (</w:t>
      </w:r>
      <w:proofErr w:type="spellStart"/>
      <w:r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Sinasos</w:t>
      </w:r>
      <w:proofErr w:type="spellEnd"/>
      <w:r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)</w:t>
      </w:r>
      <w:r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>.</w:t>
      </w:r>
      <w:r w:rsidRPr="007A03EC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</w:t>
      </w:r>
      <w:r w:rsidRPr="000A5387">
        <w:rPr>
          <w:rFonts w:ascii="Arial" w:hAnsi="Arial" w:cs="Arial"/>
          <w:b/>
          <w:bCs/>
          <w:color w:val="000000"/>
          <w:sz w:val="20"/>
          <w:szCs w:val="20"/>
          <w:lang w:val="es-MX" w:eastAsia="es-MX"/>
        </w:rPr>
        <w:t>Almuerzo incluido</w:t>
      </w:r>
      <w:r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en un restaurante típico de la región, ubicado en un edificio histórico del siglo XIII.</w:t>
      </w:r>
      <w:r w:rsidRPr="007A03EC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 </w:t>
      </w:r>
      <w:r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 xml:space="preserve">Llegada al hotel. </w:t>
      </w:r>
      <w:r w:rsidRPr="000A5387">
        <w:rPr>
          <w:rFonts w:ascii="Arial" w:hAnsi="Arial" w:cs="Arial"/>
          <w:b/>
          <w:color w:val="000000"/>
          <w:sz w:val="20"/>
          <w:szCs w:val="20"/>
          <w:lang w:val="es-MX" w:eastAsia="es-MX"/>
        </w:rPr>
        <w:t>Alojamiento</w:t>
      </w:r>
      <w:r w:rsidRPr="000A5387">
        <w:rPr>
          <w:rFonts w:ascii="Arial" w:hAnsi="Arial" w:cs="Arial"/>
          <w:color w:val="000000"/>
          <w:sz w:val="20"/>
          <w:szCs w:val="20"/>
          <w:lang w:val="es-MX" w:eastAsia="es-MX"/>
        </w:rPr>
        <w:t>.</w:t>
      </w:r>
    </w:p>
    <w:p w14:paraId="35D1D4A6" w14:textId="41A47F01" w:rsidR="00B11E6E" w:rsidRPr="000A5387" w:rsidRDefault="00B11E6E" w:rsidP="000A538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333FF"/>
          <w:sz w:val="20"/>
          <w:szCs w:val="20"/>
          <w:lang w:val="es-MX" w:eastAsia="es-MX"/>
        </w:rPr>
      </w:pPr>
      <w:r w:rsidRPr="00B11E6E">
        <w:rPr>
          <w:rFonts w:ascii="Arial" w:hAnsi="Arial" w:cs="Arial"/>
          <w:b/>
          <w:color w:val="3333FF"/>
          <w:sz w:val="20"/>
          <w:szCs w:val="20"/>
          <w:lang w:val="es-MX" w:eastAsia="es-MX"/>
        </w:rPr>
        <w:t xml:space="preserve">Nota: Sugerimos contratar alguna actividad dentro del </w:t>
      </w:r>
      <w:proofErr w:type="spellStart"/>
      <w:r w:rsidRPr="00B11E6E">
        <w:rPr>
          <w:rFonts w:ascii="Arial" w:hAnsi="Arial" w:cs="Arial"/>
          <w:b/>
          <w:color w:val="3333FF"/>
          <w:sz w:val="20"/>
          <w:szCs w:val="20"/>
          <w:lang w:val="es-MX" w:eastAsia="es-MX"/>
        </w:rPr>
        <w:t>Travel</w:t>
      </w:r>
      <w:proofErr w:type="spellEnd"/>
      <w:r w:rsidRPr="00B11E6E">
        <w:rPr>
          <w:rFonts w:ascii="Arial" w:hAnsi="Arial" w:cs="Arial"/>
          <w:b/>
          <w:color w:val="3333FF"/>
          <w:sz w:val="20"/>
          <w:szCs w:val="20"/>
          <w:lang w:val="es-MX" w:eastAsia="es-MX"/>
        </w:rPr>
        <w:t xml:space="preserve"> Shop Pack.</w:t>
      </w:r>
    </w:p>
    <w:p w14:paraId="78293D4A" w14:textId="6F7B59B4" w:rsidR="00790AA9" w:rsidRPr="007A03EC" w:rsidRDefault="00790AA9" w:rsidP="00790AA9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14:paraId="4A6F504F" w14:textId="77777777" w:rsidR="00113205" w:rsidRPr="007A03EC" w:rsidRDefault="000A5387" w:rsidP="00113205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DÍA 5. 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CAPADOCIA</w:t>
      </w:r>
      <w:r w:rsidR="00113205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(VISITA DE CIUDAD)</w:t>
      </w:r>
      <w:r w:rsidR="00790AA9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1F20C0B4" w14:textId="2481E05E" w:rsidR="00113205" w:rsidRDefault="00113205" w:rsidP="0011320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A03EC">
        <w:rPr>
          <w:rFonts w:ascii="Arial" w:hAnsi="Arial" w:cs="Arial"/>
          <w:color w:val="000000"/>
          <w:sz w:val="20"/>
          <w:szCs w:val="20"/>
        </w:rPr>
        <w:t>Día completo dedicado a explorar esta región única, con su inigualable paisaje lunar formado por formaciones de lava volcánica.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03EC">
        <w:rPr>
          <w:rFonts w:ascii="Arial" w:hAnsi="Arial" w:cs="Arial"/>
          <w:color w:val="000000"/>
          <w:sz w:val="20"/>
          <w:szCs w:val="20"/>
        </w:rPr>
        <w:t>Visita</w:t>
      </w:r>
      <w:r w:rsidRPr="007A03EC">
        <w:rPr>
          <w:rFonts w:ascii="Arial" w:hAnsi="Arial" w:cs="Arial"/>
          <w:color w:val="000000"/>
          <w:sz w:val="20"/>
          <w:szCs w:val="20"/>
        </w:rPr>
        <w:t>remos e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l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 xml:space="preserve">Museo al aire libre de </w:t>
      </w:r>
      <w:proofErr w:type="spellStart"/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Göreme</w:t>
      </w:r>
      <w:proofErr w:type="spellEnd"/>
      <w:r w:rsidRPr="007A03EC">
        <w:rPr>
          <w:rFonts w:ascii="Arial" w:hAnsi="Arial" w:cs="Arial"/>
          <w:color w:val="000000"/>
          <w:sz w:val="20"/>
          <w:szCs w:val="20"/>
        </w:rPr>
        <w:t>, con iglesias excavadas en la roca y frescos bizantinos.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Las aldeas trogloditas de </w:t>
      </w:r>
      <w:proofErr w:type="spellStart"/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Paşabağ</w:t>
      </w:r>
      <w:proofErr w:type="spellEnd"/>
      <w:r w:rsidRPr="007A03EC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Zelve</w:t>
      </w:r>
      <w:proofErr w:type="spellEnd"/>
      <w:r w:rsidRPr="007A03EC">
        <w:rPr>
          <w:rFonts w:ascii="Arial" w:hAnsi="Arial" w:cs="Arial"/>
          <w:color w:val="000000"/>
          <w:sz w:val="20"/>
          <w:szCs w:val="20"/>
        </w:rPr>
        <w:t>.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Las fortalezas naturales de </w:t>
      </w:r>
      <w:proofErr w:type="spellStart"/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Uçhisar</w:t>
      </w:r>
      <w:proofErr w:type="spellEnd"/>
      <w:r w:rsidRPr="007A03EC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Ortahisar</w:t>
      </w:r>
      <w:proofErr w:type="spellEnd"/>
      <w:r w:rsidRPr="007A03EC">
        <w:rPr>
          <w:rFonts w:ascii="Arial" w:hAnsi="Arial" w:cs="Arial"/>
          <w:color w:val="000000"/>
          <w:sz w:val="20"/>
          <w:szCs w:val="20"/>
        </w:rPr>
        <w:t>.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Las famosas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chimeneas de hadas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Ürgüp</w:t>
      </w:r>
      <w:proofErr w:type="spellEnd"/>
      <w:r w:rsidRPr="007A03EC">
        <w:rPr>
          <w:rFonts w:ascii="Arial" w:hAnsi="Arial" w:cs="Arial"/>
          <w:color w:val="000000"/>
          <w:sz w:val="20"/>
          <w:szCs w:val="20"/>
        </w:rPr>
        <w:t>.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El pueblo artesanal de </w:t>
      </w:r>
      <w:proofErr w:type="spellStart"/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Avanos</w:t>
      </w:r>
      <w:proofErr w:type="spellEnd"/>
      <w:r w:rsidRPr="007A03EC">
        <w:rPr>
          <w:rFonts w:ascii="Arial" w:hAnsi="Arial" w:cs="Arial"/>
          <w:color w:val="000000"/>
          <w:sz w:val="20"/>
          <w:szCs w:val="20"/>
        </w:rPr>
        <w:t>.</w:t>
      </w:r>
      <w:r w:rsidR="00A32F6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Además, exploramos una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ciudad subterránea</w:t>
      </w:r>
      <w:r w:rsidRPr="007A03EC">
        <w:rPr>
          <w:rFonts w:ascii="Arial" w:hAnsi="Arial" w:cs="Arial"/>
          <w:color w:val="000000"/>
          <w:sz w:val="20"/>
          <w:szCs w:val="20"/>
        </w:rPr>
        <w:t>, antiguas construcciones que servían como refugio a los primeros cristianos, con dormitorios, cocinas y salas comunes.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Finalizamos con la visita a un </w:t>
      </w:r>
      <w:r w:rsidRPr="007A03EC">
        <w:rPr>
          <w:rFonts w:ascii="Arial" w:hAnsi="Arial" w:cs="Arial"/>
          <w:b/>
          <w:bCs/>
          <w:color w:val="000000"/>
          <w:sz w:val="20"/>
          <w:szCs w:val="20"/>
        </w:rPr>
        <w:t>taller de alfombras tradicionales</w:t>
      </w:r>
      <w:r w:rsidRPr="007A03EC">
        <w:rPr>
          <w:rFonts w:ascii="Arial" w:hAnsi="Arial" w:cs="Arial"/>
          <w:color w:val="000000"/>
          <w:sz w:val="20"/>
          <w:szCs w:val="20"/>
        </w:rPr>
        <w:t>.</w:t>
      </w:r>
      <w:r w:rsidRPr="007A03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A35610">
        <w:rPr>
          <w:rFonts w:ascii="Arial" w:hAnsi="Arial" w:cs="Arial"/>
          <w:b/>
          <w:color w:val="000000"/>
          <w:sz w:val="20"/>
          <w:szCs w:val="20"/>
        </w:rPr>
        <w:t>Alojamiento.</w:t>
      </w:r>
    </w:p>
    <w:p w14:paraId="17E0D151" w14:textId="77777777" w:rsidR="00B11E6E" w:rsidRPr="000A5387" w:rsidRDefault="00B11E6E" w:rsidP="00B11E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333FF"/>
          <w:sz w:val="20"/>
          <w:szCs w:val="20"/>
          <w:lang w:val="es-MX" w:eastAsia="es-MX"/>
        </w:rPr>
      </w:pPr>
      <w:r w:rsidRPr="00B11E6E">
        <w:rPr>
          <w:rFonts w:ascii="Arial" w:hAnsi="Arial" w:cs="Arial"/>
          <w:b/>
          <w:color w:val="3333FF"/>
          <w:sz w:val="20"/>
          <w:szCs w:val="20"/>
          <w:lang w:val="es-MX" w:eastAsia="es-MX"/>
        </w:rPr>
        <w:t xml:space="preserve">Nota: Sugerimos contratar alguna actividad dentro del </w:t>
      </w:r>
      <w:proofErr w:type="spellStart"/>
      <w:r w:rsidRPr="00B11E6E">
        <w:rPr>
          <w:rFonts w:ascii="Arial" w:hAnsi="Arial" w:cs="Arial"/>
          <w:b/>
          <w:color w:val="3333FF"/>
          <w:sz w:val="20"/>
          <w:szCs w:val="20"/>
          <w:lang w:val="es-MX" w:eastAsia="es-MX"/>
        </w:rPr>
        <w:t>Travel</w:t>
      </w:r>
      <w:proofErr w:type="spellEnd"/>
      <w:r w:rsidRPr="00B11E6E">
        <w:rPr>
          <w:rFonts w:ascii="Arial" w:hAnsi="Arial" w:cs="Arial"/>
          <w:b/>
          <w:color w:val="3333FF"/>
          <w:sz w:val="20"/>
          <w:szCs w:val="20"/>
          <w:lang w:val="es-MX" w:eastAsia="es-MX"/>
        </w:rPr>
        <w:t xml:space="preserve"> Shop Pack.</w:t>
      </w:r>
    </w:p>
    <w:p w14:paraId="65B148C1" w14:textId="673AE0FE" w:rsidR="00B042B0" w:rsidRPr="007A03EC" w:rsidRDefault="00B042B0" w:rsidP="00790A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015F7FD" w14:textId="7AE0E8AA" w:rsidR="00671AA6" w:rsidRPr="007A03EC" w:rsidRDefault="00993E72" w:rsidP="00671AA6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 w:rsidR="00671AA6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6</w:t>
      </w:r>
      <w:r w:rsidR="00350EA6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671AA6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CAPADOCIA </w:t>
      </w:r>
      <w:r w:rsidR="00C10ED0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>–</w:t>
      </w:r>
      <w:r w:rsidR="00671AA6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C10ED0" w:rsidRPr="007A03E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ESTAMBUL (VUELO INTERNO) </w:t>
      </w:r>
    </w:p>
    <w:p w14:paraId="349E4D6C" w14:textId="2F96C490" w:rsidR="00C10ED0" w:rsidRPr="007A03EC" w:rsidRDefault="00C10ED0" w:rsidP="00671AA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333FF"/>
          <w:sz w:val="20"/>
          <w:szCs w:val="20"/>
        </w:rPr>
      </w:pPr>
      <w:r w:rsidRPr="007A03EC">
        <w:rPr>
          <w:rFonts w:ascii="Arial" w:hAnsi="Arial" w:cs="Arial"/>
          <w:color w:val="000000"/>
          <w:sz w:val="20"/>
          <w:szCs w:val="20"/>
        </w:rPr>
        <w:t>Por la mañana, traslado al aeropuerto de Kayseri. Traslado de llegada en Estambul</w:t>
      </w:r>
      <w:r w:rsidR="00B32A62">
        <w:rPr>
          <w:rFonts w:ascii="Arial" w:hAnsi="Arial" w:cs="Arial"/>
          <w:color w:val="000000"/>
          <w:sz w:val="20"/>
          <w:szCs w:val="20"/>
        </w:rPr>
        <w:t xml:space="preserve"> </w:t>
      </w:r>
      <w:r w:rsidR="00B32A62" w:rsidRPr="00B32A62">
        <w:rPr>
          <w:rFonts w:ascii="Arial" w:hAnsi="Arial" w:cs="Arial"/>
          <w:b/>
          <w:color w:val="00B050"/>
          <w:sz w:val="20"/>
          <w:szCs w:val="20"/>
        </w:rPr>
        <w:t>(vuelo incluido)</w:t>
      </w:r>
      <w:r w:rsidRPr="00B32A62">
        <w:rPr>
          <w:rFonts w:ascii="Arial" w:hAnsi="Arial" w:cs="Arial"/>
          <w:b/>
          <w:color w:val="00B050"/>
          <w:sz w:val="20"/>
          <w:szCs w:val="20"/>
        </w:rPr>
        <w:t>.</w:t>
      </w:r>
      <w:r w:rsidRPr="00B32A62">
        <w:rPr>
          <w:rFonts w:ascii="Arial" w:hAnsi="Arial" w:cs="Arial"/>
          <w:color w:val="00B050"/>
          <w:sz w:val="20"/>
          <w:szCs w:val="20"/>
        </w:rPr>
        <w:t xml:space="preserve"> </w:t>
      </w:r>
      <w:r w:rsidRPr="00A35610">
        <w:rPr>
          <w:rFonts w:ascii="Arial" w:hAnsi="Arial" w:cs="Arial"/>
          <w:b/>
          <w:color w:val="000000"/>
          <w:sz w:val="20"/>
          <w:szCs w:val="20"/>
        </w:rPr>
        <w:t>Alojamiento</w:t>
      </w:r>
      <w:r w:rsidRPr="00A35610">
        <w:rPr>
          <w:rFonts w:ascii="Arial" w:hAnsi="Arial" w:cs="Arial"/>
          <w:b/>
          <w:color w:val="000000"/>
          <w:sz w:val="20"/>
          <w:szCs w:val="20"/>
        </w:rPr>
        <w:t>.</w:t>
      </w:r>
      <w:r w:rsidR="00BE0F05" w:rsidRPr="007A03EC">
        <w:rPr>
          <w:rFonts w:ascii="Arial" w:hAnsi="Arial" w:cs="Arial"/>
          <w:color w:val="000000"/>
          <w:sz w:val="20"/>
          <w:szCs w:val="20"/>
        </w:rPr>
        <w:t xml:space="preserve"> Tiempo libre para realizar actividades por cuenta propia o bien contratar actividades disponibles en </w:t>
      </w:r>
      <w:proofErr w:type="spellStart"/>
      <w:r w:rsidR="00BE0F05" w:rsidRPr="007A03EC">
        <w:rPr>
          <w:rFonts w:ascii="Arial" w:hAnsi="Arial" w:cs="Arial"/>
          <w:b/>
          <w:color w:val="3333FF"/>
          <w:sz w:val="20"/>
          <w:szCs w:val="20"/>
        </w:rPr>
        <w:t>Travel</w:t>
      </w:r>
      <w:proofErr w:type="spellEnd"/>
      <w:r w:rsidR="00BE0F05" w:rsidRPr="007A03EC">
        <w:rPr>
          <w:rFonts w:ascii="Arial" w:hAnsi="Arial" w:cs="Arial"/>
          <w:b/>
          <w:color w:val="3333FF"/>
          <w:sz w:val="20"/>
          <w:szCs w:val="20"/>
        </w:rPr>
        <w:t xml:space="preserve"> </w:t>
      </w:r>
      <w:proofErr w:type="spellStart"/>
      <w:r w:rsidR="00BE0F05" w:rsidRPr="007A03EC">
        <w:rPr>
          <w:rFonts w:ascii="Arial" w:hAnsi="Arial" w:cs="Arial"/>
          <w:b/>
          <w:color w:val="3333FF"/>
          <w:sz w:val="20"/>
          <w:szCs w:val="20"/>
        </w:rPr>
        <w:t>ShoP</w:t>
      </w:r>
      <w:proofErr w:type="spellEnd"/>
      <w:r w:rsidR="00BE0F05" w:rsidRPr="007A03EC">
        <w:rPr>
          <w:rFonts w:ascii="Arial" w:hAnsi="Arial" w:cs="Arial"/>
          <w:b/>
          <w:color w:val="3333FF"/>
          <w:sz w:val="20"/>
          <w:szCs w:val="20"/>
        </w:rPr>
        <w:t xml:space="preserve"> Pack</w:t>
      </w:r>
      <w:r w:rsidR="00A35610">
        <w:rPr>
          <w:rFonts w:ascii="Arial" w:hAnsi="Arial" w:cs="Arial"/>
          <w:b/>
          <w:color w:val="3333FF"/>
          <w:sz w:val="20"/>
          <w:szCs w:val="20"/>
        </w:rPr>
        <w:t>.</w:t>
      </w:r>
    </w:p>
    <w:p w14:paraId="24C83065" w14:textId="2EF546B1" w:rsidR="00C10ED0" w:rsidRDefault="00C10ED0" w:rsidP="00671AA6">
      <w:pPr>
        <w:autoSpaceDE w:val="0"/>
        <w:autoSpaceDN w:val="0"/>
        <w:adjustRightInd w:val="0"/>
        <w:jc w:val="both"/>
        <w:rPr>
          <w:b/>
          <w:bCs/>
        </w:rPr>
      </w:pPr>
    </w:p>
    <w:p w14:paraId="106C3966" w14:textId="53FE835A" w:rsidR="00790AA9" w:rsidRPr="00790AA9" w:rsidRDefault="00762998" w:rsidP="00790AA9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790AA9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</w:t>
      </w: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7</w:t>
      </w:r>
      <w:r w:rsidR="00350EA6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  <w:r w:rsidR="00790AA9" w:rsidRPr="00790AA9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ESTAMBUL                                                        </w:t>
      </w:r>
    </w:p>
    <w:p w14:paraId="22E2A5D8" w14:textId="34D80A7B" w:rsidR="0003211B" w:rsidRDefault="00790AA9" w:rsidP="0012004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350EA6">
        <w:rPr>
          <w:rFonts w:ascii="Arial" w:hAnsi="Arial" w:cs="Arial"/>
          <w:b/>
          <w:kern w:val="36"/>
          <w:sz w:val="20"/>
          <w:szCs w:val="20"/>
          <w:lang w:val="es-MX" w:eastAsia="pt-PT"/>
        </w:rPr>
        <w:t>Desayuno</w:t>
      </w:r>
      <w:r w:rsidRPr="00790AA9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y a la hora indicada traslado al aeropuerto.</w:t>
      </w:r>
      <w:r w:rsidR="0003211B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  <w:r w:rsidR="0003211B" w:rsidRPr="0003211B">
        <w:rPr>
          <w:rFonts w:ascii="Arial" w:hAnsi="Arial" w:cs="Arial"/>
          <w:b/>
          <w:kern w:val="36"/>
          <w:sz w:val="20"/>
          <w:szCs w:val="20"/>
          <w:lang w:val="es-MX" w:eastAsia="pt-PT"/>
        </w:rPr>
        <w:t>Fin de los servicios</w:t>
      </w:r>
      <w:r w:rsidR="00DE7A13">
        <w:rPr>
          <w:rFonts w:ascii="Arial" w:hAnsi="Arial" w:cs="Arial"/>
          <w:b/>
          <w:kern w:val="36"/>
          <w:sz w:val="20"/>
          <w:szCs w:val="20"/>
          <w:lang w:val="es-MX" w:eastAsia="pt-PT"/>
        </w:rPr>
        <w:t>.</w:t>
      </w:r>
    </w:p>
    <w:p w14:paraId="6C011440" w14:textId="77777777" w:rsidR="00425F2C" w:rsidRPr="0003211B" w:rsidRDefault="00F10CAF" w:rsidP="0012004F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9678BB">
        <w:rPr>
          <w:rFonts w:ascii="Arial" w:hAnsi="Arial" w:cs="Arial"/>
          <w:bCs/>
          <w:kern w:val="36"/>
          <w:sz w:val="20"/>
          <w:szCs w:val="20"/>
          <w:lang w:val="es-MX" w:eastAsia="pt-PT"/>
        </w:rPr>
        <w:t xml:space="preserve"> </w:t>
      </w:r>
    </w:p>
    <w:p w14:paraId="0072D1B7" w14:textId="77777777" w:rsidR="00386E61" w:rsidRPr="009678BB" w:rsidRDefault="00386E61" w:rsidP="00386E61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678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03211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</w:t>
      </w:r>
      <w:r w:rsidRPr="009678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A. OTRAS NACIONALIDADES FAVOR DE CONSULTAR CON EL CONSULADO CORRESPONDIENTE.</w:t>
      </w:r>
    </w:p>
    <w:p w14:paraId="4FE413B3" w14:textId="77777777" w:rsidR="00D00993" w:rsidRDefault="00D00993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BD49909" w14:textId="77777777" w:rsidR="00386E61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25FFDFDD" w14:textId="77777777" w:rsidR="00CF3A7A" w:rsidRPr="009678BB" w:rsidRDefault="00CF3A7A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43BE2D8" w14:textId="0001C8CA" w:rsidR="0053478F" w:rsidRDefault="00717B1A" w:rsidP="0053478F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4</w:t>
      </w:r>
      <w:r w:rsidR="0053478F">
        <w:rPr>
          <w:rFonts w:ascii="Arial" w:hAnsi="Arial" w:cs="Arial"/>
          <w:bCs/>
          <w:sz w:val="20"/>
          <w:szCs w:val="20"/>
          <w:lang w:val="es-AR"/>
        </w:rPr>
        <w:t xml:space="preserve"> noches de alojamiento </w:t>
      </w:r>
      <w:r>
        <w:rPr>
          <w:rFonts w:ascii="Arial" w:hAnsi="Arial" w:cs="Arial"/>
          <w:bCs/>
          <w:sz w:val="20"/>
          <w:szCs w:val="20"/>
          <w:lang w:val="es-AR"/>
        </w:rPr>
        <w:t xml:space="preserve">en hotel en Estambul y 2 noche sen hotel cueva en Capadocia, </w:t>
      </w:r>
      <w:r w:rsidR="00812983">
        <w:rPr>
          <w:rFonts w:ascii="Arial" w:hAnsi="Arial" w:cs="Arial"/>
          <w:bCs/>
          <w:sz w:val="20"/>
          <w:szCs w:val="20"/>
          <w:lang w:val="es-AR"/>
        </w:rPr>
        <w:t>con d</w:t>
      </w:r>
      <w:r w:rsidR="00812983" w:rsidRPr="008E7DB0">
        <w:rPr>
          <w:rFonts w:ascii="Arial" w:hAnsi="Arial" w:cs="Arial"/>
          <w:bCs/>
          <w:sz w:val="20"/>
          <w:szCs w:val="20"/>
          <w:lang w:val="es-AR"/>
        </w:rPr>
        <w:t>esayuno</w:t>
      </w:r>
      <w:r w:rsidR="00534B77">
        <w:rPr>
          <w:rFonts w:ascii="Arial" w:hAnsi="Arial" w:cs="Arial"/>
          <w:bCs/>
          <w:sz w:val="20"/>
          <w:szCs w:val="20"/>
          <w:lang w:val="es-AR"/>
        </w:rPr>
        <w:t xml:space="preserve"> </w:t>
      </w:r>
    </w:p>
    <w:p w14:paraId="3D15546D" w14:textId="6CE45AF7" w:rsidR="00812983" w:rsidRDefault="00812983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Traslados de llegada y salida</w:t>
      </w:r>
      <w:r>
        <w:rPr>
          <w:rFonts w:ascii="Arial" w:hAnsi="Arial" w:cs="Arial"/>
          <w:bCs/>
          <w:sz w:val="20"/>
          <w:szCs w:val="20"/>
          <w:lang w:val="es-AR"/>
        </w:rPr>
        <w:t xml:space="preserve"> en servicio </w:t>
      </w:r>
      <w:r w:rsidR="00534B77">
        <w:rPr>
          <w:rFonts w:ascii="Arial" w:hAnsi="Arial" w:cs="Arial"/>
          <w:bCs/>
          <w:sz w:val="20"/>
          <w:szCs w:val="20"/>
          <w:lang w:val="es-AR"/>
        </w:rPr>
        <w:t>privado</w:t>
      </w:r>
    </w:p>
    <w:p w14:paraId="7654A187" w14:textId="28120A04" w:rsidR="00812983" w:rsidRPr="007049E9" w:rsidRDefault="00812983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7049E9">
        <w:rPr>
          <w:rFonts w:ascii="Arial" w:hAnsi="Arial" w:cs="Arial"/>
          <w:bCs/>
          <w:sz w:val="20"/>
          <w:szCs w:val="20"/>
          <w:lang w:val="es-AR"/>
        </w:rPr>
        <w:t xml:space="preserve">Visita a la Mezquita </w:t>
      </w:r>
      <w:r w:rsidR="00534B77">
        <w:rPr>
          <w:rFonts w:ascii="Arial" w:hAnsi="Arial" w:cs="Arial"/>
          <w:bCs/>
          <w:sz w:val="20"/>
          <w:szCs w:val="20"/>
          <w:lang w:val="es-AR"/>
        </w:rPr>
        <w:t xml:space="preserve">Azul, Santa Sofía, Gran Bazar y Palacio </w:t>
      </w:r>
      <w:proofErr w:type="spellStart"/>
      <w:r w:rsidR="00534B77">
        <w:rPr>
          <w:rFonts w:ascii="Arial" w:hAnsi="Arial" w:cs="Arial"/>
          <w:bCs/>
          <w:sz w:val="20"/>
          <w:szCs w:val="20"/>
          <w:lang w:val="es-AR"/>
        </w:rPr>
        <w:t>Topkapi</w:t>
      </w:r>
      <w:proofErr w:type="spellEnd"/>
      <w:r w:rsidR="00534B77">
        <w:rPr>
          <w:rFonts w:ascii="Arial" w:hAnsi="Arial" w:cs="Arial"/>
          <w:bCs/>
          <w:sz w:val="20"/>
          <w:szCs w:val="20"/>
          <w:lang w:val="es-AR"/>
        </w:rPr>
        <w:t xml:space="preserve"> </w:t>
      </w:r>
    </w:p>
    <w:p w14:paraId="27C5A045" w14:textId="4C6AD106" w:rsidR="00812983" w:rsidRPr="008E7DB0" w:rsidRDefault="00812983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7049E9">
        <w:rPr>
          <w:rFonts w:ascii="Arial" w:hAnsi="Arial" w:cs="Arial"/>
          <w:bCs/>
          <w:sz w:val="20"/>
          <w:szCs w:val="20"/>
          <w:lang w:val="es-AR"/>
        </w:rPr>
        <w:t>Excursión en Estambul (Paseo en barco por el Bósforo – Bazar de las especias</w:t>
      </w:r>
      <w:r w:rsidR="00717B1A">
        <w:rPr>
          <w:rFonts w:ascii="Arial" w:hAnsi="Arial" w:cs="Arial"/>
          <w:bCs/>
          <w:sz w:val="20"/>
          <w:szCs w:val="20"/>
          <w:lang w:val="es-AR"/>
        </w:rPr>
        <w:t xml:space="preserve"> – Palacio de </w:t>
      </w:r>
      <w:proofErr w:type="spellStart"/>
      <w:r w:rsidR="00717B1A">
        <w:rPr>
          <w:rFonts w:ascii="Arial" w:hAnsi="Arial" w:cs="Arial"/>
          <w:bCs/>
          <w:sz w:val="20"/>
          <w:szCs w:val="20"/>
          <w:lang w:val="es-AR"/>
        </w:rPr>
        <w:t>Berleybeyi</w:t>
      </w:r>
      <w:proofErr w:type="spellEnd"/>
      <w:r w:rsidRPr="007049E9">
        <w:rPr>
          <w:rFonts w:ascii="Arial" w:hAnsi="Arial" w:cs="Arial"/>
          <w:bCs/>
          <w:sz w:val="20"/>
          <w:szCs w:val="20"/>
          <w:lang w:val="es-AR"/>
        </w:rPr>
        <w:t>)</w:t>
      </w:r>
      <w:r>
        <w:rPr>
          <w:rFonts w:ascii="Arial" w:hAnsi="Arial" w:cs="Arial"/>
          <w:bCs/>
          <w:sz w:val="20"/>
          <w:szCs w:val="20"/>
          <w:lang w:val="es-AR"/>
        </w:rPr>
        <w:t xml:space="preserve"> en servicio </w:t>
      </w:r>
      <w:r w:rsidR="00717B1A">
        <w:rPr>
          <w:rFonts w:ascii="Arial" w:hAnsi="Arial" w:cs="Arial"/>
          <w:bCs/>
          <w:sz w:val="20"/>
          <w:szCs w:val="20"/>
          <w:lang w:val="es-AR"/>
        </w:rPr>
        <w:t>privado</w:t>
      </w:r>
    </w:p>
    <w:p w14:paraId="63A24404" w14:textId="77777777" w:rsidR="00812983" w:rsidRPr="008E7DB0" w:rsidRDefault="00812983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Guía profesional de habla hispana</w:t>
      </w:r>
    </w:p>
    <w:p w14:paraId="63183C32" w14:textId="38E1AD05" w:rsidR="00812983" w:rsidRDefault="00812983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Entradas y visitas según el itinerario</w:t>
      </w:r>
    </w:p>
    <w:p w14:paraId="44B76A7D" w14:textId="6ED2E90D" w:rsidR="00717B1A" w:rsidRDefault="00717B1A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 xml:space="preserve">Excursión por Capadocia, </w:t>
      </w:r>
      <w:proofErr w:type="spellStart"/>
      <w:r>
        <w:rPr>
          <w:rFonts w:ascii="Arial" w:hAnsi="Arial" w:cs="Arial"/>
          <w:bCs/>
          <w:sz w:val="20"/>
          <w:szCs w:val="20"/>
          <w:lang w:val="es-AR"/>
        </w:rPr>
        <w:t>Göreme</w:t>
      </w:r>
      <w:proofErr w:type="spellEnd"/>
      <w:r>
        <w:rPr>
          <w:rFonts w:ascii="Arial" w:hAnsi="Arial" w:cs="Arial"/>
          <w:bCs/>
          <w:sz w:val="20"/>
          <w:szCs w:val="20"/>
          <w:lang w:val="es-AR"/>
        </w:rPr>
        <w:t>, aldeas y chimeneas de hadas, ciudad subterránea</w:t>
      </w:r>
    </w:p>
    <w:p w14:paraId="2C4397DA" w14:textId="46DC8506" w:rsidR="00717B1A" w:rsidRDefault="00C94976" w:rsidP="00812983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 xml:space="preserve">2 vuelo internos en clase turista, 18kg de equipaje permitido por persona. </w:t>
      </w:r>
    </w:p>
    <w:p w14:paraId="33CA35D6" w14:textId="77777777" w:rsidR="00812983" w:rsidRPr="008E7DB0" w:rsidRDefault="00812983" w:rsidP="00D10F5B">
      <w:pPr>
        <w:pStyle w:val="Sinespaciado"/>
        <w:ind w:left="720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6F802D41" w14:textId="77777777" w:rsidR="00386E61" w:rsidRPr="009678BB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235500A4" w14:textId="430C1C52" w:rsidR="00386E61" w:rsidRPr="009678BB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9678BB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</w:t>
      </w:r>
      <w:r w:rsidR="00BC41B2" w:rsidRPr="009678BB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internaciones</w:t>
      </w:r>
      <w:r w:rsidR="00206E9F" w:rsidRPr="009678BB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</w:t>
      </w:r>
      <w:r w:rsidR="0053478F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 internos</w:t>
      </w:r>
      <w:r w:rsidR="00CF5AAE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no mencionados en itinerario</w:t>
      </w:r>
    </w:p>
    <w:p w14:paraId="0F0647F5" w14:textId="77777777" w:rsidR="00FB41EA" w:rsidRPr="009678BB" w:rsidRDefault="00FB41EA" w:rsidP="00FB41E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9678BB">
        <w:rPr>
          <w:rFonts w:ascii="Arial" w:eastAsia="Calibri" w:hAnsi="Arial" w:cs="Arial"/>
          <w:sz w:val="20"/>
          <w:szCs w:val="20"/>
          <w:lang w:val="es-MX" w:eastAsia="es-MX"/>
        </w:rPr>
        <w:t>Visado de Turquía</w:t>
      </w:r>
    </w:p>
    <w:p w14:paraId="7F033434" w14:textId="26D4CE9A" w:rsidR="00D00993" w:rsidRPr="009678BB" w:rsidRDefault="00D00993" w:rsidP="00D0099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 w:rsidRPr="009678BB">
        <w:rPr>
          <w:rFonts w:ascii="Arial" w:eastAsia="Calibri" w:hAnsi="Arial" w:cs="Arial"/>
          <w:bCs/>
          <w:sz w:val="20"/>
          <w:szCs w:val="20"/>
          <w:lang w:val="es-MX" w:eastAsia="es-MX"/>
        </w:rPr>
        <w:t xml:space="preserve">Excursiones </w:t>
      </w:r>
      <w:r w:rsidR="00CF5AAE">
        <w:rPr>
          <w:rFonts w:ascii="Arial" w:eastAsia="Calibri" w:hAnsi="Arial" w:cs="Arial"/>
          <w:bCs/>
          <w:sz w:val="20"/>
          <w:szCs w:val="20"/>
          <w:lang w:val="es-MX" w:eastAsia="es-MX"/>
        </w:rPr>
        <w:t>o</w:t>
      </w:r>
      <w:r w:rsidRPr="009678BB">
        <w:rPr>
          <w:rFonts w:ascii="Arial" w:eastAsia="Calibri" w:hAnsi="Arial" w:cs="Arial"/>
          <w:bCs/>
          <w:sz w:val="20"/>
          <w:szCs w:val="20"/>
          <w:lang w:val="es-MX" w:eastAsia="es-MX"/>
        </w:rPr>
        <w:t>pcionales o gastos personales</w:t>
      </w:r>
    </w:p>
    <w:p w14:paraId="38F6A38E" w14:textId="7C2623BE" w:rsidR="00D00993" w:rsidRPr="008E7DB0" w:rsidRDefault="00D00993" w:rsidP="00D0099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s-MX" w:eastAsia="es-MX"/>
        </w:rPr>
      </w:pPr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>Propinas guía</w:t>
      </w:r>
      <w:r w:rsidR="00CF5AAE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, </w:t>
      </w:r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>conductor</w:t>
      </w:r>
      <w:r w:rsidR="00CF5AAE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, </w:t>
      </w:r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>maleteros en Turquía aprox</w:t>
      </w:r>
      <w:r w:rsidR="00CF5AAE">
        <w:rPr>
          <w:rFonts w:ascii="Arial" w:eastAsia="Calibri" w:hAnsi="Arial" w:cs="Arial"/>
          <w:b/>
          <w:sz w:val="20"/>
          <w:szCs w:val="20"/>
          <w:lang w:val="es-MX" w:eastAsia="es-MX"/>
        </w:rPr>
        <w:t>.</w:t>
      </w:r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USD 4</w:t>
      </w:r>
      <w:r w:rsidR="00CF5AAE">
        <w:rPr>
          <w:rFonts w:ascii="Arial" w:eastAsia="Calibri" w:hAnsi="Arial" w:cs="Arial"/>
          <w:b/>
          <w:sz w:val="20"/>
          <w:szCs w:val="20"/>
          <w:lang w:val="es-MX" w:eastAsia="es-MX"/>
        </w:rPr>
        <w:t>5</w:t>
      </w:r>
      <w:r w:rsidRPr="008E7DB0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por persona.</w:t>
      </w:r>
      <w:r w:rsidR="007049E9">
        <w:rPr>
          <w:rFonts w:ascii="Arial" w:eastAsia="Calibri" w:hAnsi="Arial" w:cs="Arial"/>
          <w:b/>
          <w:sz w:val="20"/>
          <w:szCs w:val="20"/>
          <w:lang w:val="es-MX" w:eastAsia="es-MX"/>
        </w:rPr>
        <w:t xml:space="preserve"> (se paga directamente en destino)</w:t>
      </w:r>
    </w:p>
    <w:p w14:paraId="73A1DEF9" w14:textId="77777777" w:rsidR="009D5B01" w:rsidRDefault="009D5B01" w:rsidP="0012004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7B6AABF" w14:textId="2F693EFB" w:rsidR="0012004F" w:rsidRPr="00D57DA3" w:rsidRDefault="0012004F" w:rsidP="0012004F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57DA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Notas Importantes:</w:t>
      </w:r>
    </w:p>
    <w:p w14:paraId="730227C0" w14:textId="77777777" w:rsidR="0053478F" w:rsidRPr="0053478F" w:rsidRDefault="0053478F" w:rsidP="0053478F">
      <w:pPr>
        <w:ind w:left="360"/>
        <w:jc w:val="both"/>
        <w:rPr>
          <w:rFonts w:ascii="Arial" w:hAnsi="Arial" w:cs="Arial"/>
          <w:color w:val="333333"/>
          <w:sz w:val="20"/>
          <w:szCs w:val="20"/>
        </w:rPr>
      </w:pPr>
      <w:r w:rsidRPr="0053478F">
        <w:rPr>
          <w:rFonts w:ascii="Arial" w:hAnsi="Arial" w:cs="Arial"/>
          <w:color w:val="333333"/>
          <w:sz w:val="20"/>
          <w:szCs w:val="20"/>
        </w:rPr>
        <w:t xml:space="preserve">- Tasas Hoteleras en Turquía de pago en destino 15 USD por persona </w:t>
      </w:r>
    </w:p>
    <w:p w14:paraId="47E0C2B8" w14:textId="77777777" w:rsidR="0053478F" w:rsidRPr="0053478F" w:rsidRDefault="0053478F" w:rsidP="0053478F">
      <w:pPr>
        <w:ind w:left="360"/>
        <w:jc w:val="both"/>
        <w:rPr>
          <w:rFonts w:ascii="Arial" w:hAnsi="Arial" w:cs="Arial"/>
          <w:color w:val="333333"/>
          <w:sz w:val="20"/>
          <w:szCs w:val="20"/>
        </w:rPr>
      </w:pPr>
      <w:r w:rsidRPr="0053478F">
        <w:rPr>
          <w:rFonts w:ascii="Arial" w:hAnsi="Arial" w:cs="Arial"/>
          <w:color w:val="333333"/>
          <w:sz w:val="20"/>
          <w:szCs w:val="20"/>
        </w:rPr>
        <w:t>- Las habitaciones son dobles, de dos camas o cama matrimonial y disponen de baño/ducha privados.</w:t>
      </w:r>
    </w:p>
    <w:p w14:paraId="149AE1E4" w14:textId="77777777" w:rsidR="0053478F" w:rsidRPr="0053478F" w:rsidRDefault="0053478F" w:rsidP="0053478F">
      <w:pPr>
        <w:ind w:left="360"/>
        <w:jc w:val="both"/>
        <w:rPr>
          <w:rFonts w:ascii="Arial" w:hAnsi="Arial" w:cs="Arial"/>
          <w:color w:val="333333"/>
          <w:sz w:val="20"/>
          <w:szCs w:val="20"/>
        </w:rPr>
      </w:pPr>
      <w:r w:rsidRPr="0053478F">
        <w:rPr>
          <w:rFonts w:ascii="Arial" w:hAnsi="Arial" w:cs="Arial"/>
          <w:color w:val="333333"/>
          <w:sz w:val="20"/>
          <w:szCs w:val="20"/>
        </w:rPr>
        <w:t>- Habitación triple en la mayoría de los hoteles, la cama supletoria para la tercera persona no es de igual tamaño y comodidad.</w:t>
      </w:r>
    </w:p>
    <w:p w14:paraId="55B96646" w14:textId="29C7C8E0" w:rsidR="0053478F" w:rsidRPr="0053478F" w:rsidRDefault="0053478F" w:rsidP="00CF5AAE">
      <w:pPr>
        <w:ind w:left="360"/>
        <w:jc w:val="both"/>
        <w:rPr>
          <w:rFonts w:ascii="Arial" w:hAnsi="Arial" w:cs="Arial"/>
          <w:color w:val="333333"/>
          <w:sz w:val="20"/>
          <w:szCs w:val="20"/>
        </w:rPr>
      </w:pPr>
      <w:r w:rsidRPr="0053478F">
        <w:rPr>
          <w:rFonts w:ascii="Arial" w:hAnsi="Arial" w:cs="Arial"/>
          <w:color w:val="333333"/>
          <w:sz w:val="20"/>
          <w:szCs w:val="20"/>
        </w:rPr>
        <w:t>- Los tramos aéreos internos incluidos en nuestros circuitos tienen una limitación de equipaje de 1</w:t>
      </w:r>
      <w:r w:rsidR="00CF5AAE">
        <w:rPr>
          <w:rFonts w:ascii="Arial" w:hAnsi="Arial" w:cs="Arial"/>
          <w:color w:val="333333"/>
          <w:sz w:val="20"/>
          <w:szCs w:val="20"/>
        </w:rPr>
        <w:t>8</w:t>
      </w:r>
      <w:r w:rsidRPr="0053478F">
        <w:rPr>
          <w:rFonts w:ascii="Arial" w:hAnsi="Arial" w:cs="Arial"/>
          <w:color w:val="333333"/>
          <w:sz w:val="20"/>
          <w:szCs w:val="20"/>
        </w:rPr>
        <w:t xml:space="preserve"> kg </w:t>
      </w:r>
      <w:r w:rsidR="00CF5AAE">
        <w:rPr>
          <w:rFonts w:ascii="Arial" w:hAnsi="Arial" w:cs="Arial"/>
          <w:color w:val="333333"/>
          <w:sz w:val="20"/>
          <w:szCs w:val="20"/>
        </w:rPr>
        <w:t xml:space="preserve">por </w:t>
      </w:r>
      <w:r w:rsidRPr="0053478F">
        <w:rPr>
          <w:rFonts w:ascii="Arial" w:hAnsi="Arial" w:cs="Arial"/>
          <w:color w:val="333333"/>
          <w:sz w:val="20"/>
          <w:szCs w:val="20"/>
        </w:rPr>
        <w:t>persona (exceso de equipaje deberá ser asumido directamente por los clientes en el momento de facturar en la compañía aérea).</w:t>
      </w:r>
    </w:p>
    <w:p w14:paraId="4495680B" w14:textId="77777777" w:rsidR="0053478F" w:rsidRDefault="0053478F" w:rsidP="0053478F">
      <w:pPr>
        <w:pStyle w:val="Sinespaciado"/>
        <w:ind w:left="360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- El orden de las visitas está sujetas a cambios en destino, siempre otorgándose como fueron contratadas</w:t>
      </w:r>
    </w:p>
    <w:p w14:paraId="32C534F4" w14:textId="77777777" w:rsidR="0053478F" w:rsidRDefault="0053478F" w:rsidP="0053478F">
      <w:pPr>
        <w:pStyle w:val="Sinespaciado"/>
        <w:ind w:left="360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-</w:t>
      </w:r>
      <w:r>
        <w:rPr>
          <w:rFonts w:ascii="Arial" w:hAnsi="Arial" w:cs="Arial"/>
          <w:sz w:val="20"/>
          <w:szCs w:val="20"/>
          <w:lang w:val="es-ES"/>
        </w:rPr>
        <w:t xml:space="preserve"> Consultar suplementos, Navidad, Fin de Año. </w:t>
      </w:r>
    </w:p>
    <w:p w14:paraId="3763C4B9" w14:textId="63F98937" w:rsidR="009D5B01" w:rsidRPr="00A367EE" w:rsidRDefault="0053478F" w:rsidP="0053478F">
      <w:pPr>
        <w:pStyle w:val="Sinespaciado"/>
        <w:ind w:left="360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- </w:t>
      </w:r>
      <w:r w:rsidR="009D5B01" w:rsidRPr="00A367EE">
        <w:rPr>
          <w:rFonts w:ascii="Arial" w:hAnsi="Arial" w:cs="Arial"/>
          <w:bCs/>
          <w:sz w:val="20"/>
          <w:szCs w:val="20"/>
          <w:lang w:val="es-MX"/>
        </w:rPr>
        <w:t>El orden de las visitas está sujetas a cambios en destino, siempre otorgándose como fueron contratadas</w:t>
      </w:r>
    </w:p>
    <w:p w14:paraId="3AA6FF15" w14:textId="707200A1" w:rsidR="00282812" w:rsidRDefault="00282812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75"/>
        <w:gridCol w:w="4825"/>
        <w:gridCol w:w="432"/>
      </w:tblGrid>
      <w:tr w:rsidR="00CF5AAE" w:rsidRPr="00CF5AAE" w14:paraId="2C679A68" w14:textId="77777777" w:rsidTr="00CF5AAE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5E1E4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CF5AAE" w:rsidRPr="00CF5AAE" w14:paraId="078CE158" w14:textId="77777777" w:rsidTr="00CF5AA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B5290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B1C6D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E71B1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C62F4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CF5AAE" w:rsidRPr="00CF5AAE" w14:paraId="0D74DBC2" w14:textId="77777777" w:rsidTr="00CF5AA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D9102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0E1BB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07AE8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THE MARMARA TAKSIM - hab. </w:t>
            </w:r>
            <w:proofErr w:type="spellStart"/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deluxe</w:t>
            </w:r>
            <w:proofErr w:type="spellEnd"/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con vista a la ciudad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7E40F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  <w:tr w:rsidR="00CF5AAE" w:rsidRPr="00CF5AAE" w14:paraId="15B0D27C" w14:textId="77777777" w:rsidTr="00CF5AAE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F5FD1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BB38F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45E98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KAYAKAPI PREMIUM CAVE - lujosa suite en cueva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DF1C4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608F16B9" w14:textId="794526F6" w:rsidR="00CF5AAE" w:rsidRDefault="00CF5AAE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6CF4AD5E" w14:textId="01ABCEB0" w:rsidR="00CF5AAE" w:rsidRDefault="00CF5AAE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tbl>
      <w:tblPr>
        <w:tblW w:w="625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1214"/>
      </w:tblGrid>
      <w:tr w:rsidR="00CF5AAE" w:rsidRPr="00CF5AAE" w14:paraId="161BF1FE" w14:textId="77777777" w:rsidTr="00CF5AAE">
        <w:trPr>
          <w:trHeight w:val="263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5F886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CF5AAE" w:rsidRPr="00CF5AAE" w14:paraId="51838642" w14:textId="77777777" w:rsidTr="00CF5AAE">
        <w:trPr>
          <w:trHeight w:val="263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F516C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CF5AAE" w:rsidRPr="00CF5AAE" w14:paraId="46FA2177" w14:textId="77777777" w:rsidTr="00CF5AAE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26CA4" w14:textId="77777777" w:rsidR="00CF5AAE" w:rsidRPr="00CF5AAE" w:rsidRDefault="00CF5AAE" w:rsidP="00CF5AA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EA12C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2 PAXS </w:t>
            </w:r>
          </w:p>
        </w:tc>
      </w:tr>
      <w:tr w:rsidR="00CF5AAE" w:rsidRPr="00CF5AAE" w14:paraId="6EAF1A0C" w14:textId="77777777" w:rsidTr="00CF5AAE">
        <w:trPr>
          <w:trHeight w:val="26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2A15C" w14:textId="77777777" w:rsidR="00CF5AAE" w:rsidRPr="00CF5AAE" w:rsidRDefault="00CF5AAE" w:rsidP="00CF5A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>OPCIÓN ESTAMBUL - 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4F2B5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>3765</w:t>
            </w:r>
          </w:p>
        </w:tc>
      </w:tr>
      <w:tr w:rsidR="00CF5AAE" w:rsidRPr="00CF5AAE" w14:paraId="3FAD6827" w14:textId="77777777" w:rsidTr="00CF5AAE">
        <w:trPr>
          <w:trHeight w:val="250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E4FEF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CF5A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CONGRESOS O EVENTOS ESPECIALES. </w:t>
            </w:r>
            <w:r w:rsidRPr="00CF5A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NAVIDAD, FIN DE AÑO, SEMANA SANTA. CONSULTAR SUPLEMENTO. </w:t>
            </w:r>
            <w:r w:rsidRPr="00CF5A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CF5AA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15 NOVIEMBRE 2025</w:t>
            </w:r>
          </w:p>
        </w:tc>
      </w:tr>
      <w:tr w:rsidR="00CF5AAE" w:rsidRPr="00CF5AAE" w14:paraId="5571820B" w14:textId="77777777" w:rsidTr="00CF5AAE">
        <w:trPr>
          <w:trHeight w:val="2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18252" w14:textId="77777777" w:rsidR="00CF5AAE" w:rsidRPr="00CF5AAE" w:rsidRDefault="00CF5AAE" w:rsidP="00CF5AA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CF5AAE" w:rsidRPr="00CF5AAE" w14:paraId="77C5D404" w14:textId="77777777" w:rsidTr="00CF5AAE">
        <w:trPr>
          <w:trHeight w:val="2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BC61" w14:textId="77777777" w:rsidR="00CF5AAE" w:rsidRPr="00CF5AAE" w:rsidRDefault="00CF5AAE" w:rsidP="00CF5AA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CF5AAE" w:rsidRPr="00CF5AAE" w14:paraId="33D2B3C0" w14:textId="77777777" w:rsidTr="00CF5AAE">
        <w:trPr>
          <w:trHeight w:val="2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3842D" w14:textId="77777777" w:rsidR="00CF5AAE" w:rsidRPr="00CF5AAE" w:rsidRDefault="00CF5AAE" w:rsidP="00CF5AA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3724D9D4" w14:textId="1BC57416" w:rsidR="00CF5AAE" w:rsidRDefault="00CF5AAE" w:rsidP="00F26C98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6685FA25" w14:textId="1F035A17" w:rsidR="00350EA6" w:rsidRDefault="00F0615F" w:rsidP="00BA769E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9678BB">
        <w:rPr>
          <w:rFonts w:ascii="Arial" w:hAnsi="Arial" w:cs="Arial"/>
          <w:noProof/>
          <w:color w:val="000000" w:themeColor="text1"/>
          <w:sz w:val="20"/>
          <w:szCs w:val="2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AB7D717" wp14:editId="05F66794">
            <wp:simplePos x="0" y="0"/>
            <wp:positionH relativeFrom="column">
              <wp:posOffset>2476500</wp:posOffset>
            </wp:positionH>
            <wp:positionV relativeFrom="paragraph">
              <wp:posOffset>40005</wp:posOffset>
            </wp:positionV>
            <wp:extent cx="1400175" cy="370205"/>
            <wp:effectExtent l="0" t="0" r="9525" b="0"/>
            <wp:wrapThrough wrapText="bothSides">
              <wp:wrapPolygon edited="0">
                <wp:start x="0" y="0"/>
                <wp:lineTo x="0" y="20007"/>
                <wp:lineTo x="21453" y="20007"/>
                <wp:lineTo x="21453" y="0"/>
                <wp:lineTo x="0" y="0"/>
              </wp:wrapPolygon>
            </wp:wrapThrough>
            <wp:docPr id="4" name="Imagen 4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A510E" w14:textId="1714B5D0" w:rsidR="00350EA6" w:rsidRDefault="00350EA6" w:rsidP="00BA769E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108FA343" w14:textId="71770BBE" w:rsidR="00541A49" w:rsidRDefault="00541A49" w:rsidP="00BA769E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7F0A6005" w14:textId="4C12A484" w:rsidR="00541A49" w:rsidRDefault="00541A49" w:rsidP="00BA769E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023E29CF" w14:textId="25D6931D" w:rsidR="00541A49" w:rsidRDefault="00541A49" w:rsidP="00BA769E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33D679C2" w14:textId="77777777" w:rsidR="00541A49" w:rsidRPr="009678BB" w:rsidRDefault="00541A49" w:rsidP="00BA769E">
      <w:pPr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1E646A58" w14:textId="77777777" w:rsidR="000239FE" w:rsidRDefault="000239FE" w:rsidP="00650400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tbl>
      <w:tblPr>
        <w:tblW w:w="75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9"/>
        <w:gridCol w:w="897"/>
      </w:tblGrid>
      <w:tr w:rsidR="00CF5AAE" w:rsidRPr="00CF5AAE" w14:paraId="58F7953E" w14:textId="77777777" w:rsidTr="00D57DA3">
        <w:trPr>
          <w:trHeight w:val="157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C70FF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USD, MÍNIMO 2 PAXS</w:t>
            </w:r>
          </w:p>
        </w:tc>
      </w:tr>
      <w:tr w:rsidR="00CF5AAE" w:rsidRPr="00CF5AAE" w14:paraId="4D61856B" w14:textId="77777777" w:rsidTr="00D57DA3">
        <w:trPr>
          <w:trHeight w:val="149"/>
          <w:tblCellSpacing w:w="0" w:type="dxa"/>
          <w:jc w:val="center"/>
        </w:trPr>
        <w:tc>
          <w:tcPr>
            <w:tcW w:w="6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55B9E" w14:textId="39F60158" w:rsidR="00CF5AAE" w:rsidRPr="00CF5AAE" w:rsidRDefault="00CF5AAE" w:rsidP="00CF5A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>BAÑO TURCO EN ESTAMBUL (SIN TRASLADO)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88C0D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210</w:t>
            </w:r>
          </w:p>
        </w:tc>
      </w:tr>
      <w:tr w:rsidR="00CF5AAE" w:rsidRPr="00CF5AAE" w14:paraId="48A71751" w14:textId="77777777" w:rsidTr="00D57DA3">
        <w:trPr>
          <w:trHeight w:val="149"/>
          <w:tblCellSpacing w:w="0" w:type="dxa"/>
          <w:jc w:val="center"/>
        </w:trPr>
        <w:tc>
          <w:tcPr>
            <w:tcW w:w="6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84AA4" w14:textId="0DF8A1E8" w:rsidR="00CF5AAE" w:rsidRPr="00CF5AAE" w:rsidRDefault="00CF5AAE" w:rsidP="00CF5A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BAÑO TURCO EN ESTAMBUL (CON TRASLADO) 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43737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280</w:t>
            </w:r>
          </w:p>
        </w:tc>
      </w:tr>
      <w:tr w:rsidR="00CF5AAE" w:rsidRPr="00CF5AAE" w14:paraId="691D75DE" w14:textId="77777777" w:rsidTr="00D57DA3">
        <w:trPr>
          <w:trHeight w:val="149"/>
          <w:tblCellSpacing w:w="0" w:type="dxa"/>
          <w:jc w:val="center"/>
        </w:trPr>
        <w:tc>
          <w:tcPr>
            <w:tcW w:w="6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64C33" w14:textId="06D0463E" w:rsidR="00CF5AAE" w:rsidRPr="00CF5AAE" w:rsidRDefault="00CF5AAE" w:rsidP="00CF5A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PASEO EN GLOBO EN CAPADOCIA (DURACIÓN 45 MIN) 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62F33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430</w:t>
            </w:r>
          </w:p>
        </w:tc>
      </w:tr>
      <w:tr w:rsidR="00CF5AAE" w:rsidRPr="00CF5AAE" w14:paraId="7B658804" w14:textId="77777777" w:rsidTr="00D57DA3">
        <w:trPr>
          <w:trHeight w:val="149"/>
          <w:tblCellSpacing w:w="0" w:type="dxa"/>
          <w:jc w:val="center"/>
        </w:trPr>
        <w:tc>
          <w:tcPr>
            <w:tcW w:w="6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FA449" w14:textId="3C1D09B2" w:rsidR="00CF5AAE" w:rsidRPr="00CF5AAE" w:rsidRDefault="00CF5AAE" w:rsidP="00CF5A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ATV EN CAPADOCIA 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E47CE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130</w:t>
            </w:r>
          </w:p>
        </w:tc>
      </w:tr>
      <w:tr w:rsidR="00CF5AAE" w:rsidRPr="00CF5AAE" w14:paraId="70E921BD" w14:textId="77777777" w:rsidTr="00D57DA3">
        <w:trPr>
          <w:trHeight w:val="149"/>
          <w:tblCellSpacing w:w="0" w:type="dxa"/>
          <w:jc w:val="center"/>
        </w:trPr>
        <w:tc>
          <w:tcPr>
            <w:tcW w:w="6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00E06" w14:textId="0288A59C" w:rsidR="00CF5AAE" w:rsidRPr="00CF5AAE" w:rsidRDefault="00CF5AAE" w:rsidP="00CF5A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>SAFARI 4X4 EN CAPADOCIA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6A65D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340</w:t>
            </w:r>
          </w:p>
        </w:tc>
      </w:tr>
      <w:tr w:rsidR="00CF5AAE" w:rsidRPr="00CF5AAE" w14:paraId="4369061D" w14:textId="77777777" w:rsidTr="00D57DA3">
        <w:trPr>
          <w:trHeight w:val="149"/>
          <w:tblCellSpacing w:w="0" w:type="dxa"/>
          <w:jc w:val="center"/>
        </w:trPr>
        <w:tc>
          <w:tcPr>
            <w:tcW w:w="6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040CD" w14:textId="4F461542" w:rsidR="00CF5AAE" w:rsidRPr="00CF5AAE" w:rsidRDefault="00CF5AAE" w:rsidP="00CF5AA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CLASE DE COCINA EN CAPADOCIA 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2DD19" w14:textId="77777777" w:rsidR="00CF5AAE" w:rsidRPr="00CF5AAE" w:rsidRDefault="00CF5AAE" w:rsidP="00CF5AA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CF5AA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250</w:t>
            </w:r>
          </w:p>
        </w:tc>
      </w:tr>
    </w:tbl>
    <w:p w14:paraId="608455C2" w14:textId="77777777" w:rsidR="00350EA6" w:rsidRDefault="00350EA6" w:rsidP="00650400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sectPr w:rsidR="00350EA6" w:rsidSect="007052AB">
      <w:headerReference w:type="default" r:id="rId10"/>
      <w:footerReference w:type="default" r:id="rId11"/>
      <w:pgSz w:w="12240" w:h="15840"/>
      <w:pgMar w:top="2127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ED6A4" w14:textId="77777777" w:rsidR="00D37C10" w:rsidRDefault="00D37C10" w:rsidP="000D4B74">
      <w:r>
        <w:separator/>
      </w:r>
    </w:p>
  </w:endnote>
  <w:endnote w:type="continuationSeparator" w:id="0">
    <w:p w14:paraId="3156A80C" w14:textId="77777777" w:rsidR="00D37C10" w:rsidRDefault="00D37C10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C7928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433DF6" wp14:editId="13ACC37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AA6D593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90D06" w14:textId="77777777" w:rsidR="00D37C10" w:rsidRDefault="00D37C10" w:rsidP="000D4B74">
      <w:r>
        <w:separator/>
      </w:r>
    </w:p>
  </w:footnote>
  <w:footnote w:type="continuationSeparator" w:id="0">
    <w:p w14:paraId="02ED2417" w14:textId="77777777" w:rsidR="00D37C10" w:rsidRDefault="00D37C10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3A3D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A15EAC2" wp14:editId="28E548BD">
              <wp:simplePos x="0" y="0"/>
              <wp:positionH relativeFrom="column">
                <wp:posOffset>-400050</wp:posOffset>
              </wp:positionH>
              <wp:positionV relativeFrom="paragraph">
                <wp:posOffset>-257175</wp:posOffset>
              </wp:positionV>
              <wp:extent cx="5010150" cy="979170"/>
              <wp:effectExtent l="0" t="152400" r="0" b="16383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979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25496" w14:textId="2ED09818" w:rsidR="00AA28FE" w:rsidRPr="00E029A2" w:rsidRDefault="00673E4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</w:pPr>
                          <w:r w:rsidRPr="00E029A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 xml:space="preserve">TURQUÍA </w:t>
                          </w:r>
                          <w:r w:rsidR="000A53C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 xml:space="preserve">DE LUJO </w:t>
                          </w:r>
                        </w:p>
                        <w:p w14:paraId="5103E179" w14:textId="1DC223C8" w:rsidR="0003211B" w:rsidRDefault="000A53C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1203</w:t>
                          </w:r>
                          <w:r w:rsidR="00F10CAF" w:rsidRPr="00294BB6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>E2025</w:t>
                          </w:r>
                        </w:p>
                        <w:p w14:paraId="3BE24B10" w14:textId="77777777" w:rsidR="00E029A2" w:rsidRPr="00294BB6" w:rsidRDefault="00E029A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</w:p>
                        <w:p w14:paraId="1CEDB6C7" w14:textId="77777777" w:rsidR="00750723" w:rsidRPr="00750723" w:rsidRDefault="00A16955" w:rsidP="00020E3A">
                          <w:pPr>
                            <w:pStyle w:val="Encabezado"/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noProof/>
                              <w:color w:val="FEFEFE"/>
                              <w:spacing w:val="10"/>
                              <w:sz w:val="24"/>
                              <w:szCs w:val="36"/>
                              <w:lang w:val="es-MX"/>
                            </w:rPr>
                            <w:tab/>
                          </w:r>
                        </w:p>
                        <w:p w14:paraId="66899F45" w14:textId="77777777" w:rsidR="0032537C" w:rsidRPr="0032537C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5EAC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20.25pt;width:394.5pt;height:77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" filled="f" stroked="f">
              <v:textbox>
                <w:txbxContent>
                  <w:p w14:paraId="65D25496" w14:textId="2ED09818" w:rsidR="00AA28FE" w:rsidRPr="00E029A2" w:rsidRDefault="00673E4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</w:pPr>
                    <w:r w:rsidRPr="00E029A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 xml:space="preserve">TURQUÍA </w:t>
                    </w:r>
                    <w:r w:rsidR="000A53C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 xml:space="preserve">DE LUJO </w:t>
                    </w:r>
                  </w:p>
                  <w:p w14:paraId="5103E179" w14:textId="1DC223C8" w:rsidR="0003211B" w:rsidRDefault="000A53C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1203</w:t>
                    </w:r>
                    <w:r w:rsidR="00F10CAF" w:rsidRPr="00294BB6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>E2025</w:t>
                    </w:r>
                  </w:p>
                  <w:p w14:paraId="3BE24B10" w14:textId="77777777" w:rsidR="00E029A2" w:rsidRPr="00294BB6" w:rsidRDefault="00E029A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</w:p>
                  <w:p w14:paraId="1CEDB6C7" w14:textId="77777777" w:rsidR="00750723" w:rsidRPr="00750723" w:rsidRDefault="00A16955" w:rsidP="00020E3A">
                    <w:pPr>
                      <w:pStyle w:val="Encabezado"/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</w:pPr>
                    <w:r>
                      <w:rPr>
                        <w:rFonts w:ascii="Calibri" w:hAnsi="Calibri"/>
                        <w:bCs/>
                        <w:noProof/>
                        <w:color w:val="FEFEFE"/>
                        <w:spacing w:val="10"/>
                        <w:sz w:val="24"/>
                        <w:szCs w:val="36"/>
                        <w:lang w:val="es-MX"/>
                      </w:rPr>
                      <w:tab/>
                    </w:r>
                  </w:p>
                  <w:p w14:paraId="66899F45" w14:textId="77777777" w:rsidR="0032537C" w:rsidRPr="0032537C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6AC3B69F" wp14:editId="393F958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085434C5" wp14:editId="2179265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FC070A2" wp14:editId="54ADC3F4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BCF5B80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4.25pt;height:14.25pt" o:bullet="t">
        <v:imagedata r:id="rId1" o:title="mso88"/>
      </v:shape>
    </w:pict>
  </w:numPicBullet>
  <w:numPicBullet w:numPicBulletId="1">
    <w:pict>
      <v:shape id="_x0000_i1143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32F4"/>
    <w:multiLevelType w:val="hybridMultilevel"/>
    <w:tmpl w:val="141276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60BA"/>
    <w:multiLevelType w:val="hybridMultilevel"/>
    <w:tmpl w:val="F6060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AA8"/>
    <w:multiLevelType w:val="multilevel"/>
    <w:tmpl w:val="3B6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10496BCF"/>
    <w:multiLevelType w:val="hybridMultilevel"/>
    <w:tmpl w:val="42BED850"/>
    <w:lvl w:ilvl="0" w:tplc="9A6EE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613EF"/>
    <w:multiLevelType w:val="hybridMultilevel"/>
    <w:tmpl w:val="B6EC115E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67420"/>
    <w:multiLevelType w:val="hybridMultilevel"/>
    <w:tmpl w:val="F7D42F2A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A7BD2"/>
    <w:multiLevelType w:val="hybridMultilevel"/>
    <w:tmpl w:val="AC50F534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A0EC6"/>
    <w:multiLevelType w:val="hybridMultilevel"/>
    <w:tmpl w:val="F0A0F2D6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76CC3"/>
    <w:multiLevelType w:val="hybridMultilevel"/>
    <w:tmpl w:val="99B2BBBE"/>
    <w:lvl w:ilvl="0" w:tplc="CAF48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2661A"/>
    <w:multiLevelType w:val="hybridMultilevel"/>
    <w:tmpl w:val="5FF0E8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15513"/>
    <w:multiLevelType w:val="multilevel"/>
    <w:tmpl w:val="092C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C217DA"/>
    <w:multiLevelType w:val="hybridMultilevel"/>
    <w:tmpl w:val="78166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817B2"/>
    <w:multiLevelType w:val="hybridMultilevel"/>
    <w:tmpl w:val="6060B2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14"/>
  </w:num>
  <w:num w:numId="5">
    <w:abstractNumId w:val="6"/>
  </w:num>
  <w:num w:numId="6">
    <w:abstractNumId w:val="24"/>
  </w:num>
  <w:num w:numId="7">
    <w:abstractNumId w:val="0"/>
  </w:num>
  <w:num w:numId="8">
    <w:abstractNumId w:val="20"/>
  </w:num>
  <w:num w:numId="9">
    <w:abstractNumId w:val="21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  <w:num w:numId="14">
    <w:abstractNumId w:val="23"/>
  </w:num>
  <w:num w:numId="15">
    <w:abstractNumId w:val="12"/>
  </w:num>
  <w:num w:numId="16">
    <w:abstractNumId w:val="13"/>
  </w:num>
  <w:num w:numId="17">
    <w:abstractNumId w:val="16"/>
  </w:num>
  <w:num w:numId="18">
    <w:abstractNumId w:val="25"/>
  </w:num>
  <w:num w:numId="19">
    <w:abstractNumId w:val="3"/>
  </w:num>
  <w:num w:numId="20">
    <w:abstractNumId w:val="15"/>
  </w:num>
  <w:num w:numId="21">
    <w:abstractNumId w:val="19"/>
  </w:num>
  <w:num w:numId="22">
    <w:abstractNumId w:val="7"/>
  </w:num>
  <w:num w:numId="23">
    <w:abstractNumId w:val="17"/>
  </w:num>
  <w:num w:numId="24">
    <w:abstractNumId w:val="8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28AC"/>
    <w:rsid w:val="000239FE"/>
    <w:rsid w:val="00027876"/>
    <w:rsid w:val="0003211B"/>
    <w:rsid w:val="00035C7E"/>
    <w:rsid w:val="0006457C"/>
    <w:rsid w:val="000715EA"/>
    <w:rsid w:val="000A297D"/>
    <w:rsid w:val="000A4B5C"/>
    <w:rsid w:val="000A5387"/>
    <w:rsid w:val="000A53C1"/>
    <w:rsid w:val="000A713A"/>
    <w:rsid w:val="000B732E"/>
    <w:rsid w:val="000B78A5"/>
    <w:rsid w:val="000C10AB"/>
    <w:rsid w:val="000C7E8F"/>
    <w:rsid w:val="000D4B74"/>
    <w:rsid w:val="000E0E14"/>
    <w:rsid w:val="000E4F15"/>
    <w:rsid w:val="000F32C2"/>
    <w:rsid w:val="000F51E6"/>
    <w:rsid w:val="00102409"/>
    <w:rsid w:val="00104688"/>
    <w:rsid w:val="00113205"/>
    <w:rsid w:val="0012004F"/>
    <w:rsid w:val="001202C0"/>
    <w:rsid w:val="00143478"/>
    <w:rsid w:val="00151503"/>
    <w:rsid w:val="00160FE3"/>
    <w:rsid w:val="00182C6E"/>
    <w:rsid w:val="001B1821"/>
    <w:rsid w:val="001B4B19"/>
    <w:rsid w:val="001D3C4C"/>
    <w:rsid w:val="001D428A"/>
    <w:rsid w:val="00204A54"/>
    <w:rsid w:val="00206E9F"/>
    <w:rsid w:val="0020722E"/>
    <w:rsid w:val="00210321"/>
    <w:rsid w:val="00215FFD"/>
    <w:rsid w:val="002236C5"/>
    <w:rsid w:val="0022746B"/>
    <w:rsid w:val="00227C10"/>
    <w:rsid w:val="00243515"/>
    <w:rsid w:val="00245D2E"/>
    <w:rsid w:val="002527BD"/>
    <w:rsid w:val="00254BD3"/>
    <w:rsid w:val="00254FB4"/>
    <w:rsid w:val="00263EDF"/>
    <w:rsid w:val="00266C66"/>
    <w:rsid w:val="0028011E"/>
    <w:rsid w:val="00282812"/>
    <w:rsid w:val="00292ADA"/>
    <w:rsid w:val="00294BB6"/>
    <w:rsid w:val="00294E63"/>
    <w:rsid w:val="002A2CCA"/>
    <w:rsid w:val="002B1AA2"/>
    <w:rsid w:val="002C2E0B"/>
    <w:rsid w:val="002E7E15"/>
    <w:rsid w:val="003000D1"/>
    <w:rsid w:val="00316AB6"/>
    <w:rsid w:val="003214B3"/>
    <w:rsid w:val="00324962"/>
    <w:rsid w:val="0032537C"/>
    <w:rsid w:val="00345075"/>
    <w:rsid w:val="00350163"/>
    <w:rsid w:val="003506F5"/>
    <w:rsid w:val="00350EA6"/>
    <w:rsid w:val="00362545"/>
    <w:rsid w:val="00365535"/>
    <w:rsid w:val="00370FB3"/>
    <w:rsid w:val="00386E61"/>
    <w:rsid w:val="00391009"/>
    <w:rsid w:val="003A652B"/>
    <w:rsid w:val="003A6C05"/>
    <w:rsid w:val="003B0250"/>
    <w:rsid w:val="003C2D22"/>
    <w:rsid w:val="003D71AF"/>
    <w:rsid w:val="003E1BF0"/>
    <w:rsid w:val="003E6F0A"/>
    <w:rsid w:val="00424E33"/>
    <w:rsid w:val="00425F2C"/>
    <w:rsid w:val="004336DB"/>
    <w:rsid w:val="00433C37"/>
    <w:rsid w:val="00436C31"/>
    <w:rsid w:val="00441DFB"/>
    <w:rsid w:val="004471B4"/>
    <w:rsid w:val="004622F1"/>
    <w:rsid w:val="00473FCD"/>
    <w:rsid w:val="00481E45"/>
    <w:rsid w:val="00490CE1"/>
    <w:rsid w:val="004A0148"/>
    <w:rsid w:val="004A69DC"/>
    <w:rsid w:val="004B0F54"/>
    <w:rsid w:val="004B1AFD"/>
    <w:rsid w:val="004B1D3E"/>
    <w:rsid w:val="004C2B96"/>
    <w:rsid w:val="004D453D"/>
    <w:rsid w:val="004E4589"/>
    <w:rsid w:val="004F021C"/>
    <w:rsid w:val="00500F26"/>
    <w:rsid w:val="005079AD"/>
    <w:rsid w:val="00511704"/>
    <w:rsid w:val="00513305"/>
    <w:rsid w:val="005164A6"/>
    <w:rsid w:val="00521688"/>
    <w:rsid w:val="00523D7F"/>
    <w:rsid w:val="005255EA"/>
    <w:rsid w:val="0053478F"/>
    <w:rsid w:val="00534B77"/>
    <w:rsid w:val="005352A8"/>
    <w:rsid w:val="00541A49"/>
    <w:rsid w:val="00545CA5"/>
    <w:rsid w:val="005502BF"/>
    <w:rsid w:val="00551A63"/>
    <w:rsid w:val="00552FE2"/>
    <w:rsid w:val="00554D45"/>
    <w:rsid w:val="00576949"/>
    <w:rsid w:val="00584E25"/>
    <w:rsid w:val="00593044"/>
    <w:rsid w:val="005A4824"/>
    <w:rsid w:val="005A56C8"/>
    <w:rsid w:val="005B4482"/>
    <w:rsid w:val="005C6821"/>
    <w:rsid w:val="005D3724"/>
    <w:rsid w:val="005D5A0A"/>
    <w:rsid w:val="005F3843"/>
    <w:rsid w:val="0060374D"/>
    <w:rsid w:val="00610209"/>
    <w:rsid w:val="0063160D"/>
    <w:rsid w:val="00650400"/>
    <w:rsid w:val="0065253E"/>
    <w:rsid w:val="00653DC0"/>
    <w:rsid w:val="00671AA6"/>
    <w:rsid w:val="00671FF6"/>
    <w:rsid w:val="0067245C"/>
    <w:rsid w:val="00673E42"/>
    <w:rsid w:val="0067490D"/>
    <w:rsid w:val="006853A8"/>
    <w:rsid w:val="00691FD3"/>
    <w:rsid w:val="006A1312"/>
    <w:rsid w:val="006F33D6"/>
    <w:rsid w:val="00703A93"/>
    <w:rsid w:val="0070475E"/>
    <w:rsid w:val="007049E9"/>
    <w:rsid w:val="007052AB"/>
    <w:rsid w:val="00717B1A"/>
    <w:rsid w:val="00717B3A"/>
    <w:rsid w:val="007213F1"/>
    <w:rsid w:val="0074476C"/>
    <w:rsid w:val="00750723"/>
    <w:rsid w:val="00761926"/>
    <w:rsid w:val="00762998"/>
    <w:rsid w:val="00772E37"/>
    <w:rsid w:val="00784F32"/>
    <w:rsid w:val="00787154"/>
    <w:rsid w:val="0079009E"/>
    <w:rsid w:val="00790AA9"/>
    <w:rsid w:val="007A03EC"/>
    <w:rsid w:val="007D16D2"/>
    <w:rsid w:val="007F267C"/>
    <w:rsid w:val="007F57C0"/>
    <w:rsid w:val="007F789C"/>
    <w:rsid w:val="008078F3"/>
    <w:rsid w:val="00812983"/>
    <w:rsid w:val="00835772"/>
    <w:rsid w:val="0083663A"/>
    <w:rsid w:val="008459CB"/>
    <w:rsid w:val="0085071D"/>
    <w:rsid w:val="00851DB8"/>
    <w:rsid w:val="00851FF4"/>
    <w:rsid w:val="00856BF2"/>
    <w:rsid w:val="00882C02"/>
    <w:rsid w:val="008952CC"/>
    <w:rsid w:val="00897418"/>
    <w:rsid w:val="008B1270"/>
    <w:rsid w:val="008B2213"/>
    <w:rsid w:val="008D3571"/>
    <w:rsid w:val="008D46D8"/>
    <w:rsid w:val="008E22F2"/>
    <w:rsid w:val="008E7DB0"/>
    <w:rsid w:val="008F6F65"/>
    <w:rsid w:val="009020FB"/>
    <w:rsid w:val="009141F0"/>
    <w:rsid w:val="00914E7F"/>
    <w:rsid w:val="0092085C"/>
    <w:rsid w:val="009241A2"/>
    <w:rsid w:val="00932A7B"/>
    <w:rsid w:val="009426CB"/>
    <w:rsid w:val="00945587"/>
    <w:rsid w:val="0095054B"/>
    <w:rsid w:val="00963155"/>
    <w:rsid w:val="009678BB"/>
    <w:rsid w:val="00972428"/>
    <w:rsid w:val="00987DFA"/>
    <w:rsid w:val="009918FD"/>
    <w:rsid w:val="00993E72"/>
    <w:rsid w:val="009964DC"/>
    <w:rsid w:val="009A38C0"/>
    <w:rsid w:val="009A6F76"/>
    <w:rsid w:val="009B78A1"/>
    <w:rsid w:val="009D10F0"/>
    <w:rsid w:val="009D5B01"/>
    <w:rsid w:val="009F5717"/>
    <w:rsid w:val="00A076BD"/>
    <w:rsid w:val="00A14C95"/>
    <w:rsid w:val="00A16955"/>
    <w:rsid w:val="00A32F67"/>
    <w:rsid w:val="00A35610"/>
    <w:rsid w:val="00A4361C"/>
    <w:rsid w:val="00A45D38"/>
    <w:rsid w:val="00A5105C"/>
    <w:rsid w:val="00A56C3C"/>
    <w:rsid w:val="00A57DA9"/>
    <w:rsid w:val="00A80B5F"/>
    <w:rsid w:val="00AA28FE"/>
    <w:rsid w:val="00AB707F"/>
    <w:rsid w:val="00AC59A0"/>
    <w:rsid w:val="00AF4BDD"/>
    <w:rsid w:val="00B040DA"/>
    <w:rsid w:val="00B042B0"/>
    <w:rsid w:val="00B07C78"/>
    <w:rsid w:val="00B11E6E"/>
    <w:rsid w:val="00B1776F"/>
    <w:rsid w:val="00B27B16"/>
    <w:rsid w:val="00B27D8B"/>
    <w:rsid w:val="00B32A62"/>
    <w:rsid w:val="00B4371C"/>
    <w:rsid w:val="00B46270"/>
    <w:rsid w:val="00B466CF"/>
    <w:rsid w:val="00B468EC"/>
    <w:rsid w:val="00B50628"/>
    <w:rsid w:val="00B56319"/>
    <w:rsid w:val="00B607B2"/>
    <w:rsid w:val="00B63F69"/>
    <w:rsid w:val="00B76B4C"/>
    <w:rsid w:val="00B86CE5"/>
    <w:rsid w:val="00B937CE"/>
    <w:rsid w:val="00B93F57"/>
    <w:rsid w:val="00BA2A4B"/>
    <w:rsid w:val="00BA769E"/>
    <w:rsid w:val="00BA76D3"/>
    <w:rsid w:val="00BC1D67"/>
    <w:rsid w:val="00BC3BDD"/>
    <w:rsid w:val="00BC41B2"/>
    <w:rsid w:val="00BD16B0"/>
    <w:rsid w:val="00BD2102"/>
    <w:rsid w:val="00BE0F05"/>
    <w:rsid w:val="00BE2332"/>
    <w:rsid w:val="00C104AC"/>
    <w:rsid w:val="00C10ED0"/>
    <w:rsid w:val="00C17BCB"/>
    <w:rsid w:val="00C319E9"/>
    <w:rsid w:val="00C34681"/>
    <w:rsid w:val="00C379BA"/>
    <w:rsid w:val="00C50ADE"/>
    <w:rsid w:val="00C65ECC"/>
    <w:rsid w:val="00C67BAB"/>
    <w:rsid w:val="00C80497"/>
    <w:rsid w:val="00C9178F"/>
    <w:rsid w:val="00C93667"/>
    <w:rsid w:val="00C94976"/>
    <w:rsid w:val="00CA7654"/>
    <w:rsid w:val="00CB5560"/>
    <w:rsid w:val="00CB7952"/>
    <w:rsid w:val="00CC5B4A"/>
    <w:rsid w:val="00CC7D49"/>
    <w:rsid w:val="00CD793E"/>
    <w:rsid w:val="00CE71C3"/>
    <w:rsid w:val="00CE7DD4"/>
    <w:rsid w:val="00CF3A7A"/>
    <w:rsid w:val="00CF5AAE"/>
    <w:rsid w:val="00D00993"/>
    <w:rsid w:val="00D00A02"/>
    <w:rsid w:val="00D10F5B"/>
    <w:rsid w:val="00D12D6A"/>
    <w:rsid w:val="00D21D57"/>
    <w:rsid w:val="00D2489F"/>
    <w:rsid w:val="00D34D12"/>
    <w:rsid w:val="00D37C10"/>
    <w:rsid w:val="00D41CD9"/>
    <w:rsid w:val="00D442F9"/>
    <w:rsid w:val="00D45AB5"/>
    <w:rsid w:val="00D52FD6"/>
    <w:rsid w:val="00D5494F"/>
    <w:rsid w:val="00D55FB0"/>
    <w:rsid w:val="00D57DA3"/>
    <w:rsid w:val="00D76DEC"/>
    <w:rsid w:val="00D94B8F"/>
    <w:rsid w:val="00DA1F16"/>
    <w:rsid w:val="00DD2FA9"/>
    <w:rsid w:val="00DE04BE"/>
    <w:rsid w:val="00DE7A13"/>
    <w:rsid w:val="00E029A2"/>
    <w:rsid w:val="00E10326"/>
    <w:rsid w:val="00E12CC5"/>
    <w:rsid w:val="00E22EBB"/>
    <w:rsid w:val="00E3221F"/>
    <w:rsid w:val="00E4356B"/>
    <w:rsid w:val="00E4481C"/>
    <w:rsid w:val="00E45B22"/>
    <w:rsid w:val="00E634F1"/>
    <w:rsid w:val="00E63A7A"/>
    <w:rsid w:val="00E82E1B"/>
    <w:rsid w:val="00E90844"/>
    <w:rsid w:val="00E93AB0"/>
    <w:rsid w:val="00EC3F09"/>
    <w:rsid w:val="00ED7C08"/>
    <w:rsid w:val="00F0615F"/>
    <w:rsid w:val="00F10CAF"/>
    <w:rsid w:val="00F1356C"/>
    <w:rsid w:val="00F252D8"/>
    <w:rsid w:val="00F26C98"/>
    <w:rsid w:val="00F3113A"/>
    <w:rsid w:val="00F44F50"/>
    <w:rsid w:val="00F46A09"/>
    <w:rsid w:val="00F56561"/>
    <w:rsid w:val="00F610FC"/>
    <w:rsid w:val="00F774DB"/>
    <w:rsid w:val="00F844BA"/>
    <w:rsid w:val="00F86B72"/>
    <w:rsid w:val="00F876C3"/>
    <w:rsid w:val="00F91081"/>
    <w:rsid w:val="00FA6AE3"/>
    <w:rsid w:val="00FB10B3"/>
    <w:rsid w:val="00FB41EA"/>
    <w:rsid w:val="00FD2E31"/>
    <w:rsid w:val="00FD3695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4CB63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0239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C2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B653-E91B-448B-B63D-A2F5D3A0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PSOLIS</cp:lastModifiedBy>
  <cp:revision>35</cp:revision>
  <dcterms:created xsi:type="dcterms:W3CDTF">2025-06-28T21:43:00Z</dcterms:created>
  <dcterms:modified xsi:type="dcterms:W3CDTF">2025-06-28T22:32:00Z</dcterms:modified>
</cp:coreProperties>
</file>