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5B983" w14:textId="77777777" w:rsidR="002D3AD3" w:rsidRDefault="00000000">
      <w:pPr>
        <w:pBdr>
          <w:top w:val="nil"/>
          <w:left w:val="nil"/>
          <w:bottom w:val="nil"/>
          <w:right w:val="nil"/>
          <w:between w:val="nil"/>
        </w:pBdr>
        <w:spacing w:after="0" w:line="240" w:lineRule="auto"/>
        <w:jc w:val="center"/>
        <w:rPr>
          <w:rFonts w:ascii="Calibri" w:eastAsia="Calibri" w:hAnsi="Calibri" w:cs="Calibri"/>
          <w:b/>
          <w:bCs/>
          <w:color w:val="FF0000"/>
          <w:sz w:val="32"/>
          <w:szCs w:val="32"/>
        </w:rPr>
      </w:pPr>
      <w:r>
        <w:rPr>
          <w:rFonts w:ascii="Calibri" w:eastAsia="Calibri" w:hAnsi="Calibri" w:cs="Calibri"/>
          <w:b/>
          <w:bCs/>
          <w:color w:val="FF0000"/>
          <w:sz w:val="32"/>
          <w:szCs w:val="32"/>
        </w:rPr>
        <w:t>Toronto, Niagara, Ottawa, Quebec, Montreal</w:t>
      </w:r>
    </w:p>
    <w:p w14:paraId="5D1AAF4E" w14:textId="77777777" w:rsidR="002D3AD3" w:rsidRDefault="002D3AD3">
      <w:pPr>
        <w:pBdr>
          <w:top w:val="nil"/>
          <w:left w:val="nil"/>
          <w:bottom w:val="nil"/>
          <w:right w:val="nil"/>
          <w:between w:val="nil"/>
        </w:pBdr>
        <w:spacing w:after="0" w:line="240" w:lineRule="auto"/>
        <w:rPr>
          <w:rFonts w:ascii="Calibri" w:eastAsia="Calibri" w:hAnsi="Calibri" w:cs="Calibri"/>
          <w:b/>
          <w:bCs/>
          <w:color w:val="002060"/>
          <w:sz w:val="20"/>
          <w:szCs w:val="20"/>
        </w:rPr>
      </w:pPr>
    </w:p>
    <w:p w14:paraId="63C41F92" w14:textId="77777777" w:rsidR="002D3AD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Duración: 9 días </w:t>
      </w:r>
    </w:p>
    <w:p w14:paraId="75FC14E1" w14:textId="77777777" w:rsidR="002D3AD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Miércoles y Viernes, 01 de mayo al 31 de octubre 2026</w:t>
      </w:r>
    </w:p>
    <w:p w14:paraId="62B9EAB5" w14:textId="77777777" w:rsidR="002D3AD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Servicios compartidos.</w:t>
      </w:r>
    </w:p>
    <w:p w14:paraId="116DFC0C" w14:textId="77777777" w:rsidR="002D3AD3" w:rsidRDefault="002D3AD3">
      <w:pPr>
        <w:spacing w:after="0" w:line="240" w:lineRule="auto"/>
        <w:jc w:val="both"/>
        <w:rPr>
          <w:rFonts w:ascii="Calibri" w:eastAsia="Calibri" w:hAnsi="Calibri" w:cs="Calibri"/>
          <w:color w:val="002060"/>
        </w:rPr>
      </w:pPr>
    </w:p>
    <w:p w14:paraId="436B071D" w14:textId="77777777" w:rsidR="002D3AD3" w:rsidRDefault="00000000">
      <w:pPr>
        <w:pStyle w:val="Ttulo2"/>
        <w:spacing w:before="0" w:after="0" w:line="240" w:lineRule="auto"/>
        <w:jc w:val="both"/>
        <w:rPr>
          <w:smallCaps/>
          <w:sz w:val="24"/>
          <w:szCs w:val="24"/>
        </w:rPr>
      </w:pPr>
      <w:r>
        <w:rPr>
          <w:color w:val="002060"/>
          <w:sz w:val="24"/>
          <w:szCs w:val="24"/>
        </w:rPr>
        <w:t>DÍA 1 |</w:t>
      </w:r>
      <w:r>
        <w:rPr>
          <w:sz w:val="24"/>
          <w:szCs w:val="24"/>
        </w:rPr>
        <w:t xml:space="preserve"> Guadalajara – Toronto </w:t>
      </w:r>
    </w:p>
    <w:p w14:paraId="7BFCCA8F" w14:textId="77777777" w:rsidR="002D3AD3" w:rsidRDefault="00000000">
      <w:pPr>
        <w:pStyle w:val="Ttulo2"/>
        <w:spacing w:before="0" w:after="0" w:line="240" w:lineRule="auto"/>
        <w:jc w:val="both"/>
        <w:rPr>
          <w:b w:val="0"/>
          <w:bCs w:val="0"/>
          <w:color w:val="002060"/>
          <w:sz w:val="20"/>
          <w:szCs w:val="20"/>
        </w:rPr>
      </w:pPr>
      <w:r>
        <w:rPr>
          <w:b w:val="0"/>
          <w:bCs w:val="0"/>
          <w:color w:val="002060"/>
          <w:sz w:val="20"/>
          <w:szCs w:val="20"/>
        </w:rPr>
        <w:t xml:space="preserve">Bienvenido a </w:t>
      </w:r>
      <w:r>
        <w:rPr>
          <w:color w:val="002060"/>
          <w:sz w:val="20"/>
          <w:szCs w:val="20"/>
        </w:rPr>
        <w:t>Toronto.</w:t>
      </w:r>
      <w:r>
        <w:rPr>
          <w:b w:val="0"/>
          <w:bCs w:val="0"/>
          <w:color w:val="002060"/>
          <w:sz w:val="20"/>
          <w:szCs w:val="20"/>
        </w:rPr>
        <w:t xml:space="preserve"> Traslado al hotel. Tiempo libre. </w:t>
      </w:r>
      <w:r>
        <w:rPr>
          <w:color w:val="002060"/>
          <w:sz w:val="20"/>
          <w:szCs w:val="20"/>
        </w:rPr>
        <w:t>Alojamiento.</w:t>
      </w:r>
    </w:p>
    <w:p w14:paraId="2BF3C6C9" w14:textId="77777777" w:rsidR="002D3AD3" w:rsidRDefault="002D3AD3">
      <w:pPr>
        <w:pBdr>
          <w:top w:val="nil"/>
          <w:left w:val="nil"/>
          <w:bottom w:val="nil"/>
          <w:right w:val="nil"/>
          <w:between w:val="nil"/>
        </w:pBdr>
        <w:spacing w:after="0"/>
        <w:jc w:val="both"/>
        <w:rPr>
          <w:rFonts w:ascii="Calibri" w:eastAsia="Calibri" w:hAnsi="Calibri" w:cs="Calibri"/>
          <w:b/>
          <w:bCs/>
          <w:smallCaps/>
          <w:color w:val="FF0000"/>
        </w:rPr>
      </w:pPr>
    </w:p>
    <w:p w14:paraId="421DEA28" w14:textId="77777777" w:rsidR="002D3AD3" w:rsidRDefault="00000000">
      <w:pPr>
        <w:pStyle w:val="Ttulo2"/>
        <w:spacing w:before="0" w:after="0" w:line="240" w:lineRule="auto"/>
        <w:jc w:val="both"/>
        <w:rPr>
          <w:b w:val="0"/>
          <w:bCs w:val="0"/>
          <w:color w:val="002060"/>
          <w:sz w:val="24"/>
          <w:szCs w:val="24"/>
        </w:rPr>
      </w:pPr>
      <w:r>
        <w:rPr>
          <w:color w:val="002060"/>
          <w:sz w:val="24"/>
          <w:szCs w:val="24"/>
        </w:rPr>
        <w:t xml:space="preserve">DÍA 2 | </w:t>
      </w:r>
      <w:r>
        <w:rPr>
          <w:sz w:val="24"/>
          <w:szCs w:val="24"/>
        </w:rPr>
        <w:t>Toronto</w:t>
      </w:r>
    </w:p>
    <w:p w14:paraId="10ACD1E8" w14:textId="77777777" w:rsidR="002D3AD3" w:rsidRDefault="00000000">
      <w:pPr>
        <w:spacing w:after="0" w:line="240" w:lineRule="auto"/>
        <w:jc w:val="both"/>
        <w:rPr>
          <w:rFonts w:ascii="Calibri" w:eastAsia="Calibri" w:hAnsi="Calibri" w:cs="Calibri"/>
          <w:b/>
          <w:bCs/>
          <w:color w:val="002060"/>
          <w:sz w:val="20"/>
          <w:szCs w:val="20"/>
        </w:rPr>
      </w:pPr>
      <w:bookmarkStart w:id="0" w:name="_heading=h.dehgsz5d13lw" w:colFirst="0" w:colLast="0"/>
      <w:bookmarkEnd w:id="0"/>
      <w:r>
        <w:rPr>
          <w:rFonts w:ascii="Calibri" w:eastAsia="Calibri" w:hAnsi="Calibri" w:cs="Calibri"/>
          <w:b/>
          <w:bCs/>
          <w:color w:val="002060"/>
          <w:sz w:val="20"/>
          <w:szCs w:val="20"/>
        </w:rPr>
        <w:t xml:space="preserve">Desayuno en el hotel. </w:t>
      </w:r>
      <w:r>
        <w:rPr>
          <w:rFonts w:ascii="Calibri" w:eastAsia="Calibri" w:hAnsi="Calibri" w:cs="Calibri"/>
          <w:color w:val="002060"/>
          <w:sz w:val="20"/>
          <w:szCs w:val="20"/>
        </w:rPr>
        <w:t xml:space="preserve">El recorrido se inicia con la visita a la Ciudad de Toronto, capital económica del País. Paseo por los siguientes lugares: Antiguo y nuevo City Hall, Parlamento, Barrio Chino, Universidad de Toronto, Torre CN </w:t>
      </w:r>
      <w:r>
        <w:rPr>
          <w:rFonts w:ascii="Calibri" w:eastAsia="Calibri" w:hAnsi="Calibri" w:cs="Calibri"/>
          <w:b/>
          <w:bCs/>
          <w:color w:val="EE0000"/>
          <w:sz w:val="20"/>
          <w:szCs w:val="20"/>
        </w:rPr>
        <w:t>(subida no incluida)</w:t>
      </w:r>
      <w:r>
        <w:rPr>
          <w:rFonts w:ascii="Calibri" w:eastAsia="Calibri" w:hAnsi="Calibri" w:cs="Calibri"/>
          <w:color w:val="EE0000"/>
          <w:sz w:val="20"/>
          <w:szCs w:val="20"/>
        </w:rPr>
        <w:t xml:space="preserve"> </w:t>
      </w:r>
      <w:r>
        <w:rPr>
          <w:rFonts w:ascii="Calibri" w:eastAsia="Calibri" w:hAnsi="Calibri" w:cs="Calibri"/>
          <w:color w:val="002060"/>
          <w:sz w:val="20"/>
          <w:szCs w:val="20"/>
        </w:rPr>
        <w:t>y Ontario Place. Tiempo libre para explorar la ciudad.</w:t>
      </w:r>
      <w:r>
        <w:rPr>
          <w:rFonts w:ascii="Calibri" w:eastAsia="Calibri" w:hAnsi="Calibri" w:cs="Calibri"/>
          <w:b/>
          <w:bCs/>
          <w:color w:val="002060"/>
          <w:sz w:val="20"/>
          <w:szCs w:val="20"/>
        </w:rPr>
        <w:t xml:space="preserve"> Alojamiento. </w:t>
      </w:r>
    </w:p>
    <w:p w14:paraId="50FD6ECC" w14:textId="77777777" w:rsidR="002D3AD3" w:rsidRDefault="002D3AD3">
      <w:pPr>
        <w:spacing w:after="0" w:line="240" w:lineRule="auto"/>
        <w:jc w:val="both"/>
      </w:pPr>
    </w:p>
    <w:p w14:paraId="259066D2" w14:textId="77777777" w:rsidR="002D3AD3" w:rsidRDefault="00000000">
      <w:pPr>
        <w:pStyle w:val="Ttulo3"/>
        <w:spacing w:before="0" w:after="0" w:line="240" w:lineRule="auto"/>
        <w:jc w:val="both"/>
        <w:rPr>
          <w:b w:val="0"/>
          <w:bCs w:val="0"/>
          <w:sz w:val="24"/>
          <w:szCs w:val="24"/>
        </w:rPr>
      </w:pPr>
      <w:r>
        <w:rPr>
          <w:sz w:val="24"/>
          <w:szCs w:val="24"/>
        </w:rPr>
        <w:t xml:space="preserve">DÍA 3 | </w:t>
      </w:r>
      <w:r>
        <w:rPr>
          <w:color w:val="FF0000"/>
          <w:sz w:val="24"/>
          <w:szCs w:val="24"/>
        </w:rPr>
        <w:t>Toronto – Niágara – Toronto</w:t>
      </w:r>
    </w:p>
    <w:p w14:paraId="2FC5508B" w14:textId="77777777" w:rsidR="002D3AD3"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en el hotel. </w:t>
      </w:r>
      <w:r>
        <w:rPr>
          <w:rFonts w:ascii="Calibri" w:eastAsia="Calibri" w:hAnsi="Calibri" w:cs="Calibri"/>
          <w:color w:val="002060"/>
          <w:sz w:val="20"/>
          <w:szCs w:val="20"/>
        </w:rPr>
        <w:t>Salida por la mañana hacia Niágara. Visita de la ciudad y sus famosas cataratas. La embarcación Hornblower los llevará al corazón de las cascadas (del 15 mayo al 15 de octubre. Fuera de estas fechas, la actividad reemplazada por los túneles escénicos Journey Behind the Falls). Tiempo libre para explorar Niágara. Parada en el pueblo de Niagara-on-the-lake, lugar tradicional de estilo Victoriano que tiene como atractivo sus viñedos. Regreso a Toronto y tiempo libre para comer.</w:t>
      </w:r>
      <w:r>
        <w:rPr>
          <w:rFonts w:ascii="Calibri" w:eastAsia="Calibri" w:hAnsi="Calibri" w:cs="Calibri"/>
          <w:b/>
          <w:bCs/>
          <w:color w:val="002060"/>
          <w:sz w:val="20"/>
          <w:szCs w:val="20"/>
        </w:rPr>
        <w:t xml:space="preserve"> Alojamiento.</w:t>
      </w:r>
    </w:p>
    <w:p w14:paraId="3FAFBE8F" w14:textId="77777777" w:rsidR="002D3AD3" w:rsidRDefault="002D3AD3">
      <w:pPr>
        <w:pBdr>
          <w:top w:val="nil"/>
          <w:left w:val="nil"/>
          <w:bottom w:val="nil"/>
          <w:right w:val="nil"/>
          <w:between w:val="nil"/>
        </w:pBdr>
        <w:spacing w:after="0" w:line="240" w:lineRule="auto"/>
        <w:jc w:val="both"/>
        <w:rPr>
          <w:rFonts w:ascii="Calibri" w:eastAsia="Calibri" w:hAnsi="Calibri" w:cs="Calibri"/>
          <w:b/>
          <w:bCs/>
          <w:color w:val="002060"/>
        </w:rPr>
      </w:pPr>
    </w:p>
    <w:p w14:paraId="542E5A86" w14:textId="77777777" w:rsidR="002D3AD3" w:rsidRDefault="00000000">
      <w:pPr>
        <w:pStyle w:val="Ttulo3"/>
        <w:spacing w:before="0" w:after="0" w:line="240" w:lineRule="auto"/>
        <w:jc w:val="both"/>
        <w:rPr>
          <w:sz w:val="24"/>
          <w:szCs w:val="24"/>
        </w:rPr>
      </w:pPr>
      <w:r>
        <w:rPr>
          <w:sz w:val="24"/>
          <w:szCs w:val="24"/>
        </w:rPr>
        <w:t xml:space="preserve">DÍA 4| </w:t>
      </w:r>
      <w:r>
        <w:rPr>
          <w:color w:val="FF0000"/>
          <w:sz w:val="24"/>
          <w:szCs w:val="24"/>
        </w:rPr>
        <w:t>Toronto – Ottawa</w:t>
      </w:r>
    </w:p>
    <w:p w14:paraId="1153BA13" w14:textId="77777777" w:rsidR="002D3AD3"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 en el hotel.</w:t>
      </w:r>
      <w:r>
        <w:rPr>
          <w:rFonts w:ascii="Calibri" w:eastAsia="Calibri" w:hAnsi="Calibri" w:cs="Calibri"/>
          <w:color w:val="002060"/>
          <w:sz w:val="20"/>
          <w:szCs w:val="20"/>
        </w:rPr>
        <w:t xml:space="preserve"> Salida en tren en dirección a la Ciudad de Ottawa, la capital de Canadá </w:t>
      </w:r>
      <w:r>
        <w:rPr>
          <w:rFonts w:ascii="Calibri" w:eastAsia="Calibri" w:hAnsi="Calibri" w:cs="Calibri"/>
          <w:b/>
          <w:bCs/>
          <w:color w:val="EE0000"/>
          <w:sz w:val="20"/>
          <w:szCs w:val="20"/>
        </w:rPr>
        <w:t>(Traslado a la estación de tren no incluido).</w:t>
      </w:r>
      <w:r>
        <w:rPr>
          <w:rFonts w:ascii="Calibri" w:eastAsia="Calibri" w:hAnsi="Calibri" w:cs="Calibri"/>
          <w:color w:val="002060"/>
          <w:sz w:val="20"/>
          <w:szCs w:val="20"/>
        </w:rPr>
        <w:t xml:space="preserve"> Allí podrán apreciar el Parlamento de Canadá, las residencias del Primer Ministro y el Gobernador General, así como otros edificios del Gobierno. Al final del paseo, puede visitar el Mercado de Byward. Tiempo libre. </w:t>
      </w:r>
      <w:r>
        <w:rPr>
          <w:rFonts w:ascii="Calibri" w:eastAsia="Calibri" w:hAnsi="Calibri" w:cs="Calibri"/>
          <w:b/>
          <w:bCs/>
          <w:color w:val="002060"/>
          <w:sz w:val="20"/>
          <w:szCs w:val="20"/>
        </w:rPr>
        <w:t>Alojamiento.</w:t>
      </w:r>
    </w:p>
    <w:p w14:paraId="541613E3" w14:textId="77777777" w:rsidR="002D3AD3" w:rsidRDefault="002D3AD3">
      <w:pPr>
        <w:pBdr>
          <w:top w:val="nil"/>
          <w:left w:val="nil"/>
          <w:bottom w:val="nil"/>
          <w:right w:val="nil"/>
          <w:between w:val="nil"/>
        </w:pBdr>
        <w:spacing w:after="0" w:line="240" w:lineRule="auto"/>
        <w:jc w:val="both"/>
        <w:rPr>
          <w:rFonts w:ascii="Calibri" w:eastAsia="Calibri" w:hAnsi="Calibri" w:cs="Calibri"/>
          <w:color w:val="002060"/>
        </w:rPr>
      </w:pPr>
    </w:p>
    <w:p w14:paraId="6E05D303" w14:textId="77777777" w:rsidR="002D3AD3" w:rsidRDefault="00000000">
      <w:pPr>
        <w:pStyle w:val="Ttulo3"/>
        <w:spacing w:before="0" w:after="0" w:line="240" w:lineRule="auto"/>
        <w:jc w:val="both"/>
        <w:rPr>
          <w:sz w:val="24"/>
          <w:szCs w:val="24"/>
        </w:rPr>
      </w:pPr>
      <w:r>
        <w:rPr>
          <w:sz w:val="24"/>
          <w:szCs w:val="24"/>
        </w:rPr>
        <w:t xml:space="preserve">DÍA 5| </w:t>
      </w:r>
      <w:r>
        <w:rPr>
          <w:color w:val="FF0000"/>
          <w:sz w:val="24"/>
          <w:szCs w:val="24"/>
        </w:rPr>
        <w:t>Ottawa – Quebec</w:t>
      </w:r>
    </w:p>
    <w:p w14:paraId="707D1B57" w14:textId="77777777" w:rsidR="002D3AD3"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 en el hotel</w:t>
      </w:r>
      <w:r>
        <w:rPr>
          <w:rFonts w:ascii="Calibri" w:eastAsia="Calibri" w:hAnsi="Calibri" w:cs="Calibri"/>
          <w:color w:val="002060"/>
          <w:sz w:val="20"/>
          <w:szCs w:val="20"/>
        </w:rPr>
        <w:t xml:space="preserve">. Visita de la Ciudad de Ottawa a pie. Salida en tren para la Ciudad de Québec, la ciudad más antigua de Canadá y declarada por la UNESCO como patrimonio cultural de la humanidad </w:t>
      </w:r>
      <w:r>
        <w:rPr>
          <w:rFonts w:ascii="Calibri" w:eastAsia="Calibri" w:hAnsi="Calibri" w:cs="Calibri"/>
          <w:b/>
          <w:bCs/>
          <w:color w:val="EE0000"/>
          <w:sz w:val="20"/>
          <w:szCs w:val="20"/>
        </w:rPr>
        <w:t>(Traslado a la estación de tren no incluido).</w:t>
      </w:r>
      <w:r>
        <w:rPr>
          <w:rFonts w:ascii="Calibri" w:eastAsia="Calibri" w:hAnsi="Calibri" w:cs="Calibri"/>
          <w:color w:val="EE0000"/>
          <w:sz w:val="20"/>
          <w:szCs w:val="20"/>
        </w:rPr>
        <w:t xml:space="preserve"> </w:t>
      </w:r>
      <w:r>
        <w:rPr>
          <w:rFonts w:ascii="Calibri" w:eastAsia="Calibri" w:hAnsi="Calibri" w:cs="Calibri"/>
          <w:color w:val="002060"/>
          <w:sz w:val="20"/>
          <w:szCs w:val="20"/>
        </w:rPr>
        <w:t xml:space="preserve">Tiempo libre. Sugerimos comer en alguno de los maravillosos restaurantes del Viejo Québec. </w:t>
      </w:r>
      <w:r>
        <w:rPr>
          <w:rFonts w:ascii="Calibri" w:eastAsia="Calibri" w:hAnsi="Calibri" w:cs="Calibri"/>
          <w:b/>
          <w:bCs/>
          <w:color w:val="002060"/>
          <w:sz w:val="20"/>
          <w:szCs w:val="20"/>
        </w:rPr>
        <w:t>Alojamiento.</w:t>
      </w:r>
    </w:p>
    <w:p w14:paraId="0A8EBF30" w14:textId="77777777" w:rsidR="002D3AD3" w:rsidRDefault="002D3AD3">
      <w:pPr>
        <w:pStyle w:val="Ttulo3"/>
        <w:spacing w:before="0" w:after="0" w:line="240" w:lineRule="auto"/>
        <w:jc w:val="both"/>
        <w:rPr>
          <w:sz w:val="22"/>
          <w:szCs w:val="22"/>
        </w:rPr>
      </w:pPr>
    </w:p>
    <w:p w14:paraId="21493B2D" w14:textId="77777777" w:rsidR="002D3AD3" w:rsidRDefault="00000000">
      <w:pPr>
        <w:pStyle w:val="Ttulo3"/>
        <w:spacing w:before="0" w:after="0" w:line="240" w:lineRule="auto"/>
        <w:jc w:val="both"/>
        <w:rPr>
          <w:sz w:val="24"/>
          <w:szCs w:val="24"/>
        </w:rPr>
      </w:pPr>
      <w:r>
        <w:rPr>
          <w:sz w:val="24"/>
          <w:szCs w:val="24"/>
        </w:rPr>
        <w:t xml:space="preserve">DÍA 6| </w:t>
      </w:r>
      <w:r>
        <w:rPr>
          <w:color w:val="FF0000"/>
          <w:sz w:val="24"/>
          <w:szCs w:val="24"/>
        </w:rPr>
        <w:t>Quebec</w:t>
      </w:r>
    </w:p>
    <w:p w14:paraId="117003AB" w14:textId="77777777" w:rsidR="002D3AD3" w:rsidRDefault="00000000">
      <w:pPr>
        <w:tabs>
          <w:tab w:val="left" w:pos="1418"/>
        </w:tabs>
        <w:spacing w:after="0" w:line="240" w:lineRule="auto"/>
        <w:ind w:right="-142"/>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en el hotel. </w:t>
      </w:r>
      <w:r>
        <w:rPr>
          <w:rFonts w:ascii="Calibri" w:eastAsia="Calibri" w:hAnsi="Calibri" w:cs="Calibri"/>
          <w:color w:val="002060"/>
          <w:sz w:val="20"/>
          <w:szCs w:val="20"/>
        </w:rPr>
        <w:t xml:space="preserve">Visita de la Ciudad de Québec a pie. Duración de aproximadamente 2 horas y media. Paseo por los siguientes lugares: Plaza de Armas, Plaza Real, Barrio Petit Champlain, Parlamento de la Provincia, Terraza Dufferin, Castillo Frontenac, Calles San Jean y Grande Allée, Viejo puerto y las famosas Planicies de Abraham. Tiempo libre. </w:t>
      </w:r>
      <w:r>
        <w:rPr>
          <w:rFonts w:ascii="Calibri" w:eastAsia="Calibri" w:hAnsi="Calibri" w:cs="Calibri"/>
          <w:b/>
          <w:bCs/>
          <w:color w:val="002060"/>
          <w:sz w:val="20"/>
          <w:szCs w:val="20"/>
        </w:rPr>
        <w:t>Alojamiento.</w:t>
      </w:r>
    </w:p>
    <w:p w14:paraId="11497431" w14:textId="77777777" w:rsidR="002D3AD3" w:rsidRDefault="002D3AD3">
      <w:pPr>
        <w:tabs>
          <w:tab w:val="left" w:pos="1418"/>
        </w:tabs>
        <w:spacing w:after="0" w:line="240" w:lineRule="auto"/>
        <w:ind w:right="-142"/>
        <w:jc w:val="both"/>
        <w:rPr>
          <w:rFonts w:ascii="Calibri" w:eastAsia="Calibri" w:hAnsi="Calibri" w:cs="Calibri"/>
          <w:b/>
          <w:bCs/>
          <w:color w:val="0070C0"/>
        </w:rPr>
      </w:pPr>
    </w:p>
    <w:p w14:paraId="49FB30B3" w14:textId="77777777" w:rsidR="002D3AD3" w:rsidRDefault="00000000">
      <w:pPr>
        <w:pStyle w:val="Ttulo3"/>
        <w:spacing w:before="0" w:after="0" w:line="240" w:lineRule="auto"/>
        <w:jc w:val="both"/>
        <w:rPr>
          <w:sz w:val="24"/>
          <w:szCs w:val="24"/>
        </w:rPr>
      </w:pPr>
      <w:r>
        <w:rPr>
          <w:sz w:val="24"/>
          <w:szCs w:val="24"/>
        </w:rPr>
        <w:t xml:space="preserve">DÍA 7| </w:t>
      </w:r>
      <w:r>
        <w:rPr>
          <w:color w:val="FF0000"/>
          <w:sz w:val="24"/>
          <w:szCs w:val="24"/>
        </w:rPr>
        <w:t>Quebec – Montreal</w:t>
      </w:r>
    </w:p>
    <w:p w14:paraId="44882602" w14:textId="77777777" w:rsidR="002D3AD3" w:rsidRDefault="00000000">
      <w:pPr>
        <w:tabs>
          <w:tab w:val="left" w:pos="1418"/>
        </w:tabs>
        <w:spacing w:after="0" w:line="240" w:lineRule="auto"/>
        <w:ind w:right="-142"/>
        <w:jc w:val="both"/>
        <w:rPr>
          <w:rFonts w:ascii="Calibri" w:eastAsia="Calibri" w:hAnsi="Calibri" w:cs="Calibri"/>
          <w:color w:val="002060"/>
          <w:sz w:val="20"/>
          <w:szCs w:val="20"/>
        </w:rPr>
      </w:pPr>
      <w:r>
        <w:rPr>
          <w:rFonts w:ascii="Calibri" w:eastAsia="Calibri" w:hAnsi="Calibri" w:cs="Calibri"/>
          <w:b/>
          <w:bCs/>
          <w:color w:val="002060"/>
          <w:sz w:val="20"/>
          <w:szCs w:val="20"/>
        </w:rPr>
        <w:t>Desayuno en el hotel.</w:t>
      </w:r>
      <w:r>
        <w:rPr>
          <w:rFonts w:ascii="Calibri" w:eastAsia="Calibri" w:hAnsi="Calibri" w:cs="Calibri"/>
          <w:color w:val="002060"/>
          <w:sz w:val="20"/>
          <w:szCs w:val="20"/>
        </w:rPr>
        <w:t xml:space="preserve"> Salida en tren hacia Montreal, la segunda ciudad principal de habla francesa después de París </w:t>
      </w:r>
      <w:r>
        <w:rPr>
          <w:rFonts w:ascii="Calibri" w:eastAsia="Calibri" w:hAnsi="Calibri" w:cs="Calibri"/>
          <w:b/>
          <w:bCs/>
          <w:color w:val="EE0000"/>
          <w:sz w:val="20"/>
          <w:szCs w:val="20"/>
        </w:rPr>
        <w:t>(Traslado a la estación de tren no incluido).</w:t>
      </w:r>
      <w:r>
        <w:rPr>
          <w:rFonts w:ascii="Calibri" w:eastAsia="Calibri" w:hAnsi="Calibri" w:cs="Calibri"/>
          <w:color w:val="EE0000"/>
          <w:sz w:val="20"/>
          <w:szCs w:val="20"/>
        </w:rPr>
        <w:t xml:space="preserve"> </w:t>
      </w:r>
      <w:r>
        <w:rPr>
          <w:rFonts w:ascii="Calibri" w:eastAsia="Calibri" w:hAnsi="Calibri" w:cs="Calibri"/>
          <w:color w:val="002060"/>
          <w:sz w:val="20"/>
          <w:szCs w:val="20"/>
        </w:rPr>
        <w:t xml:space="preserve">Tiempo libre. </w:t>
      </w:r>
      <w:r>
        <w:rPr>
          <w:rFonts w:ascii="Calibri" w:eastAsia="Calibri" w:hAnsi="Calibri" w:cs="Calibri"/>
          <w:b/>
          <w:bCs/>
          <w:color w:val="002060"/>
          <w:sz w:val="20"/>
          <w:szCs w:val="20"/>
        </w:rPr>
        <w:t>Alojamiento.</w:t>
      </w:r>
    </w:p>
    <w:p w14:paraId="3626F28B" w14:textId="77777777" w:rsidR="002D3AD3" w:rsidRDefault="002D3AD3">
      <w:pPr>
        <w:tabs>
          <w:tab w:val="left" w:pos="1418"/>
        </w:tabs>
        <w:spacing w:after="0" w:line="240" w:lineRule="auto"/>
        <w:ind w:right="-142"/>
        <w:jc w:val="both"/>
        <w:rPr>
          <w:rFonts w:ascii="Calibri" w:eastAsia="Calibri" w:hAnsi="Calibri" w:cs="Calibri"/>
          <w:color w:val="002060"/>
        </w:rPr>
      </w:pPr>
    </w:p>
    <w:p w14:paraId="0F3393D8" w14:textId="77777777" w:rsidR="002D3AD3" w:rsidRDefault="00000000">
      <w:pPr>
        <w:pStyle w:val="Ttulo3"/>
        <w:spacing w:before="0" w:after="0" w:line="240" w:lineRule="auto"/>
        <w:jc w:val="both"/>
        <w:rPr>
          <w:color w:val="FF0000"/>
          <w:sz w:val="24"/>
          <w:szCs w:val="24"/>
        </w:rPr>
      </w:pPr>
      <w:r>
        <w:rPr>
          <w:sz w:val="24"/>
          <w:szCs w:val="24"/>
        </w:rPr>
        <w:t xml:space="preserve">DÍA 8| </w:t>
      </w:r>
      <w:r>
        <w:rPr>
          <w:color w:val="FF0000"/>
          <w:sz w:val="24"/>
          <w:szCs w:val="24"/>
        </w:rPr>
        <w:t>Montreal</w:t>
      </w:r>
    </w:p>
    <w:p w14:paraId="48BB74AC" w14:textId="77777777" w:rsidR="002D3AD3"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 en el hotel</w:t>
      </w:r>
      <w:r>
        <w:rPr>
          <w:rFonts w:ascii="Calibri" w:eastAsia="Calibri" w:hAnsi="Calibri" w:cs="Calibri"/>
          <w:color w:val="002060"/>
          <w:sz w:val="20"/>
          <w:szCs w:val="20"/>
        </w:rPr>
        <w:t xml:space="preserve">. Visita al antiguo Montreal, la Basílica de Notre-Dame, la ciudad subterránea, el Boulevard San Laurent, la calle San-Denis y Mont-Royal. Tiempo Libre. </w:t>
      </w:r>
      <w:r>
        <w:rPr>
          <w:rFonts w:ascii="Calibri" w:eastAsia="Calibri" w:hAnsi="Calibri" w:cs="Calibri"/>
          <w:b/>
          <w:bCs/>
          <w:color w:val="002060"/>
          <w:sz w:val="20"/>
          <w:szCs w:val="20"/>
        </w:rPr>
        <w:t>Alojamiento.</w:t>
      </w:r>
    </w:p>
    <w:p w14:paraId="5A77D4F5" w14:textId="77777777" w:rsidR="002D3AD3" w:rsidRDefault="002D3AD3">
      <w:pPr>
        <w:spacing w:after="0" w:line="240" w:lineRule="auto"/>
        <w:jc w:val="both"/>
        <w:rPr>
          <w:rFonts w:ascii="Calibri" w:eastAsia="Calibri" w:hAnsi="Calibri" w:cs="Calibri"/>
          <w:color w:val="002060"/>
        </w:rPr>
      </w:pPr>
    </w:p>
    <w:p w14:paraId="4231991D" w14:textId="77777777" w:rsidR="002D3AD3" w:rsidRDefault="002D3AD3">
      <w:pPr>
        <w:spacing w:after="0" w:line="240" w:lineRule="auto"/>
        <w:jc w:val="both"/>
        <w:rPr>
          <w:rFonts w:ascii="Calibri" w:eastAsia="Calibri" w:hAnsi="Calibri" w:cs="Calibri"/>
          <w:color w:val="002060"/>
        </w:rPr>
      </w:pPr>
    </w:p>
    <w:p w14:paraId="03CBCCC6" w14:textId="77777777" w:rsidR="002D3AD3" w:rsidRDefault="002D3AD3">
      <w:pPr>
        <w:spacing w:after="0" w:line="240" w:lineRule="auto"/>
        <w:jc w:val="both"/>
        <w:rPr>
          <w:rFonts w:ascii="Calibri" w:eastAsia="Calibri" w:hAnsi="Calibri" w:cs="Calibri"/>
          <w:color w:val="002060"/>
        </w:rPr>
      </w:pPr>
    </w:p>
    <w:p w14:paraId="3C7B763C" w14:textId="77777777" w:rsidR="002D3AD3" w:rsidRDefault="00000000">
      <w:pPr>
        <w:pStyle w:val="Ttulo3"/>
        <w:spacing w:before="0" w:after="0" w:line="240" w:lineRule="auto"/>
        <w:jc w:val="both"/>
        <w:rPr>
          <w:color w:val="FF0000"/>
          <w:sz w:val="24"/>
          <w:szCs w:val="24"/>
        </w:rPr>
      </w:pPr>
      <w:r>
        <w:rPr>
          <w:sz w:val="24"/>
          <w:szCs w:val="24"/>
        </w:rPr>
        <w:lastRenderedPageBreak/>
        <w:t xml:space="preserve">DÍA 9| </w:t>
      </w:r>
      <w:r>
        <w:rPr>
          <w:color w:val="FF0000"/>
          <w:sz w:val="24"/>
          <w:szCs w:val="24"/>
        </w:rPr>
        <w:t xml:space="preserve">Montreal – Guadalajara </w:t>
      </w:r>
    </w:p>
    <w:p w14:paraId="6773BF60" w14:textId="77777777" w:rsidR="002D3AD3"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 en el hotel</w:t>
      </w:r>
      <w:r>
        <w:rPr>
          <w:rFonts w:ascii="Calibri" w:eastAsia="Calibri" w:hAnsi="Calibri" w:cs="Calibri"/>
          <w:color w:val="002060"/>
          <w:sz w:val="20"/>
          <w:szCs w:val="20"/>
        </w:rPr>
        <w:t xml:space="preserve">. A la hora acordada traslado al aeropuerto. </w:t>
      </w:r>
      <w:r>
        <w:rPr>
          <w:rFonts w:ascii="Calibri" w:eastAsia="Calibri" w:hAnsi="Calibri" w:cs="Calibri"/>
          <w:b/>
          <w:bCs/>
          <w:color w:val="002060"/>
          <w:sz w:val="20"/>
          <w:szCs w:val="20"/>
        </w:rPr>
        <w:t>Fin de los servicios</w:t>
      </w:r>
      <w:r>
        <w:rPr>
          <w:rFonts w:ascii="Calibri" w:eastAsia="Calibri" w:hAnsi="Calibri" w:cs="Calibri"/>
          <w:color w:val="002060"/>
          <w:sz w:val="20"/>
          <w:szCs w:val="20"/>
        </w:rPr>
        <w:t>.</w:t>
      </w:r>
    </w:p>
    <w:p w14:paraId="5E81AF13" w14:textId="77777777" w:rsidR="002D3AD3" w:rsidRDefault="002D3AD3">
      <w:pPr>
        <w:spacing w:after="0" w:line="240" w:lineRule="auto"/>
        <w:jc w:val="both"/>
        <w:rPr>
          <w:rFonts w:ascii="Calibri" w:eastAsia="Calibri" w:hAnsi="Calibri" w:cs="Calibri"/>
          <w:color w:val="002060"/>
        </w:rPr>
      </w:pPr>
    </w:p>
    <w:p w14:paraId="302646A4" w14:textId="77777777" w:rsidR="002D3AD3" w:rsidRDefault="00000000">
      <w:pPr>
        <w:spacing w:after="0" w:line="240" w:lineRule="auto"/>
        <w:jc w:val="center"/>
        <w:rPr>
          <w:rFonts w:ascii="Calibri" w:eastAsia="Calibri" w:hAnsi="Calibri" w:cs="Calibri"/>
          <w:b/>
          <w:bCs/>
          <w:color w:val="0070C0"/>
          <w:sz w:val="20"/>
          <w:szCs w:val="20"/>
        </w:rPr>
      </w:pPr>
      <w:r>
        <w:rPr>
          <w:rFonts w:ascii="Calibri" w:eastAsia="Calibri" w:hAnsi="Calibri" w:cs="Calibri"/>
          <w:b/>
          <w:bCs/>
          <w:color w:val="0070C0"/>
          <w:sz w:val="20"/>
          <w:szCs w:val="20"/>
        </w:rPr>
        <w:t>PASAJEROS DE NACIONALIDAD MEXICANA REQUIEREN ETA O VISA PARA VISITAR CANADÁ. OTRAS NACIONALIDADES FAVOR DE CONSULTAR CON EL CONSULADO CORRESPONDIENTE.</w:t>
      </w:r>
    </w:p>
    <w:p w14:paraId="4770DA25" w14:textId="77777777" w:rsidR="002D3AD3" w:rsidRDefault="002D3AD3">
      <w:pPr>
        <w:spacing w:after="0" w:line="240" w:lineRule="auto"/>
        <w:jc w:val="both"/>
        <w:rPr>
          <w:rFonts w:ascii="Calibri" w:eastAsia="Calibri" w:hAnsi="Calibri" w:cs="Calibri"/>
          <w:b/>
          <w:bCs/>
          <w:color w:val="0070C0"/>
        </w:rPr>
      </w:pPr>
    </w:p>
    <w:p w14:paraId="4F6D8BBE" w14:textId="77777777" w:rsidR="002D3AD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3896CABF"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8 noches de hospedaje en hoteles conforme a la categoría escogida</w:t>
      </w:r>
    </w:p>
    <w:p w14:paraId="0BECC93F"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 en los hoteles</w:t>
      </w:r>
    </w:p>
    <w:p w14:paraId="15F130C9"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Transporte en sedan (base 1-2 pax) o minivan (base 3-4 pax). Incluido los traslados privados Aeropuerto/Hotel en Toronto &amp; Hotel/Aeropuerto en Montreal</w:t>
      </w:r>
    </w:p>
    <w:p w14:paraId="60E939A7"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Guía que habla portugués o español durante las visitas</w:t>
      </w:r>
    </w:p>
    <w:p w14:paraId="6E55A311"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Las visitas guiadas en las Ciudades de Toronto, Niagara y Montreal</w:t>
      </w:r>
    </w:p>
    <w:p w14:paraId="665DB67D"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EE0000"/>
          <w:sz w:val="20"/>
          <w:szCs w:val="20"/>
        </w:rPr>
      </w:pPr>
      <w:r>
        <w:rPr>
          <w:rFonts w:ascii="Calibri" w:eastAsia="Calibri" w:hAnsi="Calibri" w:cs="Calibri"/>
          <w:color w:val="002060"/>
          <w:sz w:val="20"/>
          <w:szCs w:val="20"/>
        </w:rPr>
        <w:t>Las visitas guiadas a pie en las Ciudades de Ottawa y Québec</w:t>
      </w:r>
      <w:r>
        <w:rPr>
          <w:rFonts w:ascii="Calibri" w:eastAsia="Calibri" w:hAnsi="Calibri" w:cs="Calibri"/>
          <w:color w:val="EE0000"/>
          <w:sz w:val="20"/>
          <w:szCs w:val="20"/>
        </w:rPr>
        <w:t xml:space="preserve">** </w:t>
      </w:r>
    </w:p>
    <w:p w14:paraId="342EC83B" w14:textId="77777777" w:rsidR="002D3AD3" w:rsidRDefault="00000000">
      <w:pPr>
        <w:pBdr>
          <w:top w:val="nil"/>
          <w:left w:val="nil"/>
          <w:bottom w:val="nil"/>
          <w:right w:val="nil"/>
          <w:between w:val="nil"/>
        </w:pBdr>
        <w:spacing w:after="0" w:line="240" w:lineRule="auto"/>
        <w:ind w:left="720"/>
        <w:jc w:val="both"/>
        <w:rPr>
          <w:rFonts w:ascii="Calibri" w:eastAsia="Calibri" w:hAnsi="Calibri" w:cs="Calibri"/>
          <w:color w:val="EE0000"/>
          <w:sz w:val="20"/>
          <w:szCs w:val="20"/>
        </w:rPr>
      </w:pPr>
      <w:r>
        <w:rPr>
          <w:rFonts w:ascii="Calibri" w:eastAsia="Calibri" w:hAnsi="Calibri" w:cs="Calibri"/>
          <w:color w:val="EE0000"/>
          <w:sz w:val="20"/>
          <w:szCs w:val="20"/>
        </w:rPr>
        <w:t>**Visita guiada de Quebec en inglés, pero disponible sobre pedido en español con suplemento</w:t>
      </w:r>
    </w:p>
    <w:p w14:paraId="01C44BB7"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Todas las visitas mencionadas en el itinerario; salvo cuando estén indicadas como opcionales o no estén incluidas en el itinerario. Incluido también la embarcación "Hornblower" en Niagara</w:t>
      </w:r>
    </w:p>
    <w:p w14:paraId="62995B82"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entre las ciudades en Tren VIA RAIL, en clase Económica Plus* o Primera Plus* dependiendo de la categoría de los hoteles</w:t>
      </w:r>
    </w:p>
    <w:p w14:paraId="305874A1"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Todos los impuestos aplicables</w:t>
      </w:r>
    </w:p>
    <w:p w14:paraId="4C7F0C45" w14:textId="77777777" w:rsidR="002D3AD3"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Asistencia de viaje básica. (opcional asistencia de cobertura amplia, consultar con su asesor Travel Shop)</w:t>
      </w:r>
    </w:p>
    <w:p w14:paraId="41068D5B" w14:textId="77777777" w:rsidR="002D3AD3" w:rsidRDefault="002D3AD3">
      <w:pPr>
        <w:spacing w:after="0" w:line="240" w:lineRule="auto"/>
        <w:jc w:val="both"/>
        <w:rPr>
          <w:rFonts w:ascii="Calibri" w:eastAsia="Calibri" w:hAnsi="Calibri" w:cs="Calibri"/>
          <w:b/>
          <w:bCs/>
          <w:color w:val="002060"/>
        </w:rPr>
      </w:pPr>
    </w:p>
    <w:p w14:paraId="3369B12E" w14:textId="77777777" w:rsidR="002D3AD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78BEF25F"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de avión para su llegada y salida a Canadá desde Guadalajara (Precio Orientativo)</w:t>
      </w:r>
    </w:p>
    <w:p w14:paraId="50651D59"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Alimentos no especificados </w:t>
      </w:r>
    </w:p>
    <w:p w14:paraId="5223BC78"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Manejo de equipaje extra</w:t>
      </w:r>
    </w:p>
    <w:p w14:paraId="400218F7"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Todo servicio no descrito en el precio incluye</w:t>
      </w:r>
    </w:p>
    <w:p w14:paraId="2B849F9D"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 y gastos personales</w:t>
      </w:r>
    </w:p>
    <w:p w14:paraId="19EC0262" w14:textId="77777777" w:rsidR="002D3AD3"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eTA o visa de ingreso a Canadá</w:t>
      </w:r>
    </w:p>
    <w:p w14:paraId="0E2433DC" w14:textId="77777777" w:rsidR="002D3AD3" w:rsidRDefault="002D3AD3">
      <w:pPr>
        <w:pBdr>
          <w:top w:val="nil"/>
          <w:left w:val="nil"/>
          <w:bottom w:val="nil"/>
          <w:right w:val="nil"/>
          <w:between w:val="nil"/>
        </w:pBdr>
        <w:spacing w:after="0"/>
        <w:jc w:val="both"/>
        <w:rPr>
          <w:rFonts w:ascii="Calibri" w:eastAsia="Calibri" w:hAnsi="Calibri" w:cs="Calibri"/>
          <w:b/>
          <w:bCs/>
          <w:color w:val="0070C0"/>
        </w:rPr>
      </w:pPr>
    </w:p>
    <w:p w14:paraId="1DE632A0" w14:textId="77777777" w:rsidR="002D3AD3"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NOTAS IMPORTANTES PARA CANADÁ:</w:t>
      </w:r>
    </w:p>
    <w:p w14:paraId="2330E457"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Máximo 2 menores por habitación, compartiendo con 2 adultos</w:t>
      </w:r>
    </w:p>
    <w:p w14:paraId="25B4AAA2"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Edad de los menores 0 a 11 años</w:t>
      </w:r>
    </w:p>
    <w:p w14:paraId="1F02D834"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4B2D0414"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Los hoteles están sujetos a cambio según la disponibilidad al momento de la reserva por el tour operador</w:t>
      </w:r>
    </w:p>
    <w:p w14:paraId="19024E28"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En ciertas fechas, los hoteles propuestos no están disponibles debido a eventos anuales preestablecidos</w:t>
      </w:r>
    </w:p>
    <w:p w14:paraId="087D14AC"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En esta situación, se mencionará al momento de la reserva y confirmaremos los hoteles disponibles de la misma categoría de los mencionados</w:t>
      </w:r>
    </w:p>
    <w:p w14:paraId="418ED08B"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Habitaciones estándar. En caso de preferir habitaciones superiores favor de consultar.</w:t>
      </w:r>
    </w:p>
    <w:p w14:paraId="1EE337F8"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No se reembolsará ningún traslado, visita y/o servicio en el caso de no disfrute o de cancelación del mismo</w:t>
      </w:r>
    </w:p>
    <w:p w14:paraId="0DE6E5E9"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El orden de las actividades puede tener modificaciones</w:t>
      </w:r>
    </w:p>
    <w:p w14:paraId="6E0ED3B0" w14:textId="77777777" w:rsidR="002D3AD3" w:rsidRDefault="002D3AD3">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9DC020B"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lastRenderedPageBreak/>
        <w:t>Al momento de su registro en el hotel, una tarjeta de crédito le será requerida, esto es con el fin de garantizar que usted se compromete a no dañar la habitación y dejarla en las mismas condiciones que le fue entregada. La tarjeta de crédito le ayudará también para abrir crédito dentro de las instalaciones del hotel para consumo interno</w:t>
      </w:r>
    </w:p>
    <w:p w14:paraId="18474A9F"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Manejo de equipaje en el autobús máximo de 1 maleta por persona. En caso de equipaje adicional costos extras pueden ser cobrados en destino</w:t>
      </w:r>
    </w:p>
    <w:p w14:paraId="02067B73"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Para poder confirmar los traslados debemos recibir la información completa a más tardar 30 días antes de la salida. Si no recibimos esta información el traslado se perderá sin reembolso</w:t>
      </w:r>
    </w:p>
    <w:p w14:paraId="4DBA9B68" w14:textId="77777777" w:rsidR="002D3AD3"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La silla de bebe es obligatoria para el traslado del aeropuerto al hotel de Toronto</w:t>
      </w:r>
    </w:p>
    <w:p w14:paraId="0AE8BA35" w14:textId="77777777" w:rsidR="002D3AD3" w:rsidRDefault="002D3AD3">
      <w:pPr>
        <w:pBdr>
          <w:top w:val="nil"/>
          <w:left w:val="nil"/>
          <w:bottom w:val="nil"/>
          <w:right w:val="nil"/>
          <w:between w:val="nil"/>
        </w:pBdr>
        <w:spacing w:after="0" w:line="240" w:lineRule="auto"/>
        <w:jc w:val="both"/>
        <w:rPr>
          <w:rFonts w:ascii="Calibri" w:eastAsia="Calibri" w:hAnsi="Calibri" w:cs="Calibri"/>
          <w:color w:val="002060"/>
        </w:rPr>
      </w:pPr>
    </w:p>
    <w:p w14:paraId="1D3C2A12" w14:textId="77777777" w:rsidR="002D3AD3" w:rsidRDefault="002D3AD3">
      <w:pPr>
        <w:pBdr>
          <w:top w:val="nil"/>
          <w:left w:val="nil"/>
          <w:bottom w:val="nil"/>
          <w:right w:val="nil"/>
          <w:between w:val="nil"/>
        </w:pBdr>
        <w:spacing w:after="0" w:line="240" w:lineRule="auto"/>
        <w:jc w:val="both"/>
        <w:rPr>
          <w:rFonts w:ascii="Calibri" w:eastAsia="Calibri" w:hAnsi="Calibri" w:cs="Calibri"/>
          <w:color w:val="002060"/>
        </w:rPr>
      </w:pPr>
    </w:p>
    <w:p w14:paraId="2826AB77" w14:textId="77777777" w:rsidR="002D3AD3" w:rsidRDefault="002D3AD3">
      <w:pPr>
        <w:pBdr>
          <w:top w:val="nil"/>
          <w:left w:val="nil"/>
          <w:bottom w:val="nil"/>
          <w:right w:val="nil"/>
          <w:between w:val="nil"/>
        </w:pBdr>
        <w:spacing w:after="0" w:line="240" w:lineRule="auto"/>
        <w:jc w:val="both"/>
        <w:rPr>
          <w:rFonts w:ascii="Calibri" w:eastAsia="Calibri" w:hAnsi="Calibri" w:cs="Calibri"/>
          <w:color w:val="002060"/>
        </w:rPr>
      </w:pPr>
    </w:p>
    <w:tbl>
      <w:tblPr>
        <w:tblStyle w:val="a"/>
        <w:tblW w:w="8565" w:type="dxa"/>
        <w:jc w:val="center"/>
        <w:tblInd w:w="0" w:type="dxa"/>
        <w:tblLayout w:type="fixed"/>
        <w:tblLook w:val="0400" w:firstRow="0" w:lastRow="0" w:firstColumn="0" w:lastColumn="0" w:noHBand="0" w:noVBand="1"/>
      </w:tblPr>
      <w:tblGrid>
        <w:gridCol w:w="1665"/>
        <w:gridCol w:w="5565"/>
        <w:gridCol w:w="1335"/>
      </w:tblGrid>
      <w:tr w:rsidR="002D3AD3" w14:paraId="25DC72FD" w14:textId="77777777">
        <w:trPr>
          <w:trHeight w:val="270"/>
          <w:jc w:val="center"/>
        </w:trPr>
        <w:tc>
          <w:tcPr>
            <w:tcW w:w="8565" w:type="dxa"/>
            <w:gridSpan w:val="3"/>
            <w:tcBorders>
              <w:top w:val="single" w:sz="4" w:space="0" w:color="000000"/>
              <w:left w:val="single" w:sz="4" w:space="0" w:color="000000"/>
              <w:bottom w:val="nil"/>
              <w:right w:val="single" w:sz="4" w:space="0" w:color="000000"/>
            </w:tcBorders>
            <w:shd w:val="clear" w:color="auto" w:fill="002060"/>
            <w:vAlign w:val="center"/>
          </w:tcPr>
          <w:p w14:paraId="6E8CAD2C"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HOTELES PREVISTOS O SIMILARES</w:t>
            </w:r>
          </w:p>
        </w:tc>
      </w:tr>
      <w:tr w:rsidR="002D3AD3" w14:paraId="1B3787F2" w14:textId="77777777">
        <w:trPr>
          <w:trHeight w:val="270"/>
          <w:jc w:val="center"/>
        </w:trPr>
        <w:tc>
          <w:tcPr>
            <w:tcW w:w="1665" w:type="dxa"/>
            <w:tcBorders>
              <w:top w:val="nil"/>
              <w:left w:val="single" w:sz="4" w:space="0" w:color="000000"/>
              <w:bottom w:val="nil"/>
              <w:right w:val="nil"/>
            </w:tcBorders>
            <w:shd w:val="clear" w:color="auto" w:fill="0070C0"/>
            <w:vAlign w:val="center"/>
          </w:tcPr>
          <w:p w14:paraId="15340D15"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5565" w:type="dxa"/>
            <w:tcBorders>
              <w:top w:val="nil"/>
              <w:left w:val="nil"/>
              <w:bottom w:val="nil"/>
              <w:right w:val="nil"/>
            </w:tcBorders>
            <w:shd w:val="clear" w:color="auto" w:fill="0070C0"/>
            <w:vAlign w:val="center"/>
          </w:tcPr>
          <w:p w14:paraId="08E6A8D0"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335" w:type="dxa"/>
            <w:tcBorders>
              <w:top w:val="nil"/>
              <w:left w:val="nil"/>
              <w:bottom w:val="nil"/>
              <w:right w:val="single" w:sz="4" w:space="0" w:color="000000"/>
            </w:tcBorders>
            <w:shd w:val="clear" w:color="auto" w:fill="0070C0"/>
            <w:vAlign w:val="center"/>
          </w:tcPr>
          <w:p w14:paraId="13E6E04C"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2D3AD3" w14:paraId="7AA3ABAE" w14:textId="77777777">
        <w:trPr>
          <w:trHeight w:val="270"/>
          <w:jc w:val="center"/>
        </w:trPr>
        <w:tc>
          <w:tcPr>
            <w:tcW w:w="1665" w:type="dxa"/>
            <w:vMerge w:val="restart"/>
            <w:tcBorders>
              <w:top w:val="nil"/>
              <w:left w:val="single" w:sz="4" w:space="0" w:color="000000"/>
              <w:bottom w:val="nil"/>
              <w:right w:val="nil"/>
            </w:tcBorders>
            <w:vAlign w:val="center"/>
          </w:tcPr>
          <w:p w14:paraId="3C671B91"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TORONTO</w:t>
            </w:r>
          </w:p>
        </w:tc>
        <w:tc>
          <w:tcPr>
            <w:tcW w:w="5565" w:type="dxa"/>
            <w:tcBorders>
              <w:top w:val="nil"/>
              <w:left w:val="nil"/>
              <w:bottom w:val="nil"/>
              <w:right w:val="nil"/>
            </w:tcBorders>
            <w:vAlign w:val="center"/>
          </w:tcPr>
          <w:p w14:paraId="5A995C8C"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CHELSEA TORONTO</w:t>
            </w:r>
          </w:p>
        </w:tc>
        <w:tc>
          <w:tcPr>
            <w:tcW w:w="1335" w:type="dxa"/>
            <w:tcBorders>
              <w:top w:val="nil"/>
              <w:left w:val="nil"/>
              <w:bottom w:val="nil"/>
              <w:right w:val="single" w:sz="4" w:space="0" w:color="000000"/>
            </w:tcBorders>
            <w:vAlign w:val="center"/>
          </w:tcPr>
          <w:p w14:paraId="48803CA7"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P</w:t>
            </w:r>
          </w:p>
        </w:tc>
      </w:tr>
      <w:tr w:rsidR="002D3AD3" w14:paraId="40FC7B9C" w14:textId="77777777">
        <w:trPr>
          <w:trHeight w:val="270"/>
          <w:jc w:val="center"/>
        </w:trPr>
        <w:tc>
          <w:tcPr>
            <w:tcW w:w="1665" w:type="dxa"/>
            <w:vMerge/>
            <w:tcBorders>
              <w:top w:val="nil"/>
              <w:left w:val="single" w:sz="4" w:space="0" w:color="000000"/>
              <w:bottom w:val="nil"/>
              <w:right w:val="nil"/>
            </w:tcBorders>
            <w:vAlign w:val="center"/>
          </w:tcPr>
          <w:p w14:paraId="73FE2A51" w14:textId="77777777" w:rsidR="002D3AD3" w:rsidRDefault="002D3AD3">
            <w:pPr>
              <w:widowControl w:val="0"/>
              <w:pBdr>
                <w:top w:val="nil"/>
                <w:left w:val="nil"/>
                <w:bottom w:val="nil"/>
                <w:right w:val="nil"/>
                <w:between w:val="nil"/>
              </w:pBdr>
              <w:spacing w:after="0" w:line="276" w:lineRule="auto"/>
              <w:rPr>
                <w:rFonts w:ascii="Calibri" w:eastAsia="Calibri" w:hAnsi="Calibri" w:cs="Calibri"/>
                <w:b/>
                <w:bCs/>
                <w:sz w:val="20"/>
                <w:szCs w:val="20"/>
              </w:rPr>
            </w:pPr>
          </w:p>
        </w:tc>
        <w:tc>
          <w:tcPr>
            <w:tcW w:w="5565" w:type="dxa"/>
            <w:tcBorders>
              <w:top w:val="nil"/>
              <w:left w:val="nil"/>
              <w:bottom w:val="nil"/>
              <w:right w:val="nil"/>
            </w:tcBorders>
            <w:vAlign w:val="center"/>
          </w:tcPr>
          <w:p w14:paraId="78AA6C38"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FAIRMONT ROYAL YORK</w:t>
            </w:r>
          </w:p>
        </w:tc>
        <w:tc>
          <w:tcPr>
            <w:tcW w:w="1335" w:type="dxa"/>
            <w:tcBorders>
              <w:top w:val="nil"/>
              <w:left w:val="nil"/>
              <w:bottom w:val="nil"/>
              <w:right w:val="single" w:sz="4" w:space="0" w:color="000000"/>
            </w:tcBorders>
            <w:vAlign w:val="center"/>
          </w:tcPr>
          <w:p w14:paraId="3D0697DB"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w:t>
            </w:r>
          </w:p>
        </w:tc>
      </w:tr>
      <w:tr w:rsidR="002D3AD3" w14:paraId="1DD7ECD7" w14:textId="77777777">
        <w:trPr>
          <w:trHeight w:val="270"/>
          <w:jc w:val="center"/>
        </w:trPr>
        <w:tc>
          <w:tcPr>
            <w:tcW w:w="1665" w:type="dxa"/>
            <w:vMerge w:val="restart"/>
            <w:tcBorders>
              <w:top w:val="nil"/>
              <w:left w:val="single" w:sz="4" w:space="0" w:color="000000"/>
              <w:bottom w:val="nil"/>
              <w:right w:val="nil"/>
            </w:tcBorders>
            <w:vAlign w:val="center"/>
          </w:tcPr>
          <w:p w14:paraId="311EDB5A"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OTTAWA</w:t>
            </w:r>
          </w:p>
        </w:tc>
        <w:tc>
          <w:tcPr>
            <w:tcW w:w="5565" w:type="dxa"/>
            <w:tcBorders>
              <w:top w:val="nil"/>
              <w:left w:val="nil"/>
              <w:bottom w:val="nil"/>
              <w:right w:val="nil"/>
            </w:tcBorders>
            <w:vAlign w:val="center"/>
          </w:tcPr>
          <w:p w14:paraId="07D1D0B5"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EMBASSY HOTEL &amp; SUITES</w:t>
            </w:r>
          </w:p>
        </w:tc>
        <w:tc>
          <w:tcPr>
            <w:tcW w:w="1335" w:type="dxa"/>
            <w:tcBorders>
              <w:top w:val="nil"/>
              <w:left w:val="nil"/>
              <w:bottom w:val="nil"/>
              <w:right w:val="single" w:sz="4" w:space="0" w:color="000000"/>
            </w:tcBorders>
            <w:vAlign w:val="center"/>
          </w:tcPr>
          <w:p w14:paraId="17406E66"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P</w:t>
            </w:r>
          </w:p>
        </w:tc>
      </w:tr>
      <w:tr w:rsidR="002D3AD3" w14:paraId="3D78F78E" w14:textId="77777777">
        <w:trPr>
          <w:trHeight w:val="270"/>
          <w:jc w:val="center"/>
        </w:trPr>
        <w:tc>
          <w:tcPr>
            <w:tcW w:w="1665" w:type="dxa"/>
            <w:vMerge/>
            <w:tcBorders>
              <w:top w:val="nil"/>
              <w:left w:val="single" w:sz="4" w:space="0" w:color="000000"/>
              <w:bottom w:val="nil"/>
              <w:right w:val="nil"/>
            </w:tcBorders>
            <w:vAlign w:val="center"/>
          </w:tcPr>
          <w:p w14:paraId="7FA5A6E7" w14:textId="77777777" w:rsidR="002D3AD3" w:rsidRDefault="002D3AD3">
            <w:pPr>
              <w:widowControl w:val="0"/>
              <w:pBdr>
                <w:top w:val="nil"/>
                <w:left w:val="nil"/>
                <w:bottom w:val="nil"/>
                <w:right w:val="nil"/>
                <w:between w:val="nil"/>
              </w:pBdr>
              <w:spacing w:after="0" w:line="276" w:lineRule="auto"/>
              <w:rPr>
                <w:rFonts w:ascii="Calibri" w:eastAsia="Calibri" w:hAnsi="Calibri" w:cs="Calibri"/>
                <w:b/>
                <w:bCs/>
                <w:sz w:val="20"/>
                <w:szCs w:val="20"/>
              </w:rPr>
            </w:pPr>
          </w:p>
        </w:tc>
        <w:tc>
          <w:tcPr>
            <w:tcW w:w="5565" w:type="dxa"/>
            <w:tcBorders>
              <w:top w:val="nil"/>
              <w:left w:val="nil"/>
              <w:bottom w:val="nil"/>
              <w:right w:val="nil"/>
            </w:tcBorders>
            <w:vAlign w:val="center"/>
          </w:tcPr>
          <w:p w14:paraId="1100F1F8"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FAIRMONT CHATEAU LAURIER</w:t>
            </w:r>
          </w:p>
        </w:tc>
        <w:tc>
          <w:tcPr>
            <w:tcW w:w="1335" w:type="dxa"/>
            <w:tcBorders>
              <w:top w:val="nil"/>
              <w:left w:val="nil"/>
              <w:bottom w:val="nil"/>
              <w:right w:val="single" w:sz="4" w:space="0" w:color="000000"/>
            </w:tcBorders>
            <w:vAlign w:val="center"/>
          </w:tcPr>
          <w:p w14:paraId="6C4F68EB"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w:t>
            </w:r>
          </w:p>
        </w:tc>
      </w:tr>
      <w:tr w:rsidR="002D3AD3" w14:paraId="3D97163A" w14:textId="77777777">
        <w:trPr>
          <w:trHeight w:val="270"/>
          <w:jc w:val="center"/>
        </w:trPr>
        <w:tc>
          <w:tcPr>
            <w:tcW w:w="1665" w:type="dxa"/>
            <w:vMerge w:val="restart"/>
            <w:tcBorders>
              <w:top w:val="nil"/>
              <w:left w:val="single" w:sz="4" w:space="0" w:color="000000"/>
              <w:bottom w:val="nil"/>
              <w:right w:val="nil"/>
            </w:tcBorders>
            <w:vAlign w:val="center"/>
          </w:tcPr>
          <w:p w14:paraId="64BDE9E9"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QUEBEC</w:t>
            </w:r>
          </w:p>
        </w:tc>
        <w:tc>
          <w:tcPr>
            <w:tcW w:w="5565" w:type="dxa"/>
            <w:tcBorders>
              <w:top w:val="nil"/>
              <w:left w:val="nil"/>
              <w:bottom w:val="nil"/>
              <w:right w:val="nil"/>
            </w:tcBorders>
            <w:vAlign w:val="center"/>
          </w:tcPr>
          <w:p w14:paraId="64C37BFD"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HOTEL MANOIR VICTORIA</w:t>
            </w:r>
          </w:p>
        </w:tc>
        <w:tc>
          <w:tcPr>
            <w:tcW w:w="1335" w:type="dxa"/>
            <w:tcBorders>
              <w:top w:val="nil"/>
              <w:left w:val="nil"/>
              <w:bottom w:val="nil"/>
              <w:right w:val="single" w:sz="4" w:space="0" w:color="000000"/>
            </w:tcBorders>
            <w:vAlign w:val="center"/>
          </w:tcPr>
          <w:p w14:paraId="3A788BC7"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P</w:t>
            </w:r>
          </w:p>
        </w:tc>
      </w:tr>
      <w:tr w:rsidR="002D3AD3" w14:paraId="270E7B95" w14:textId="77777777">
        <w:trPr>
          <w:trHeight w:val="270"/>
          <w:jc w:val="center"/>
        </w:trPr>
        <w:tc>
          <w:tcPr>
            <w:tcW w:w="1665" w:type="dxa"/>
            <w:vMerge/>
            <w:tcBorders>
              <w:top w:val="nil"/>
              <w:left w:val="single" w:sz="4" w:space="0" w:color="000000"/>
              <w:bottom w:val="nil"/>
              <w:right w:val="nil"/>
            </w:tcBorders>
            <w:vAlign w:val="center"/>
          </w:tcPr>
          <w:p w14:paraId="683C8D1A" w14:textId="77777777" w:rsidR="002D3AD3" w:rsidRDefault="002D3AD3">
            <w:pPr>
              <w:widowControl w:val="0"/>
              <w:pBdr>
                <w:top w:val="nil"/>
                <w:left w:val="nil"/>
                <w:bottom w:val="nil"/>
                <w:right w:val="nil"/>
                <w:between w:val="nil"/>
              </w:pBdr>
              <w:spacing w:after="0" w:line="276" w:lineRule="auto"/>
              <w:rPr>
                <w:rFonts w:ascii="Calibri" w:eastAsia="Calibri" w:hAnsi="Calibri" w:cs="Calibri"/>
                <w:b/>
                <w:bCs/>
                <w:sz w:val="20"/>
                <w:szCs w:val="20"/>
              </w:rPr>
            </w:pPr>
          </w:p>
        </w:tc>
        <w:tc>
          <w:tcPr>
            <w:tcW w:w="5565" w:type="dxa"/>
            <w:tcBorders>
              <w:top w:val="nil"/>
              <w:left w:val="nil"/>
              <w:bottom w:val="nil"/>
              <w:right w:val="nil"/>
            </w:tcBorders>
            <w:vAlign w:val="center"/>
          </w:tcPr>
          <w:p w14:paraId="75FE1D12"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FAIRMONT CHATEAU FRONTENAC</w:t>
            </w:r>
          </w:p>
        </w:tc>
        <w:tc>
          <w:tcPr>
            <w:tcW w:w="1335" w:type="dxa"/>
            <w:tcBorders>
              <w:top w:val="nil"/>
              <w:left w:val="nil"/>
              <w:bottom w:val="nil"/>
              <w:right w:val="single" w:sz="4" w:space="0" w:color="000000"/>
            </w:tcBorders>
            <w:vAlign w:val="center"/>
          </w:tcPr>
          <w:p w14:paraId="30AE3AB2"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w:t>
            </w:r>
          </w:p>
        </w:tc>
      </w:tr>
      <w:tr w:rsidR="002D3AD3" w14:paraId="4CB8DA74" w14:textId="77777777">
        <w:trPr>
          <w:trHeight w:val="270"/>
          <w:jc w:val="center"/>
        </w:trPr>
        <w:tc>
          <w:tcPr>
            <w:tcW w:w="1665" w:type="dxa"/>
            <w:vMerge w:val="restart"/>
            <w:tcBorders>
              <w:top w:val="nil"/>
              <w:left w:val="single" w:sz="4" w:space="0" w:color="000000"/>
              <w:bottom w:val="nil"/>
              <w:right w:val="nil"/>
            </w:tcBorders>
            <w:vAlign w:val="center"/>
          </w:tcPr>
          <w:p w14:paraId="71A7D074"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MONTREAL</w:t>
            </w:r>
          </w:p>
        </w:tc>
        <w:tc>
          <w:tcPr>
            <w:tcW w:w="5565" w:type="dxa"/>
            <w:tcBorders>
              <w:top w:val="nil"/>
              <w:left w:val="nil"/>
              <w:bottom w:val="nil"/>
              <w:right w:val="nil"/>
            </w:tcBorders>
            <w:vAlign w:val="center"/>
          </w:tcPr>
          <w:p w14:paraId="4DF4DD5D"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CANTLIE SUITES</w:t>
            </w:r>
          </w:p>
        </w:tc>
        <w:tc>
          <w:tcPr>
            <w:tcW w:w="1335" w:type="dxa"/>
            <w:tcBorders>
              <w:top w:val="nil"/>
              <w:left w:val="nil"/>
              <w:bottom w:val="nil"/>
              <w:right w:val="single" w:sz="4" w:space="0" w:color="000000"/>
            </w:tcBorders>
            <w:vAlign w:val="center"/>
          </w:tcPr>
          <w:p w14:paraId="45DD0FED"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P</w:t>
            </w:r>
          </w:p>
        </w:tc>
      </w:tr>
      <w:tr w:rsidR="002D3AD3" w14:paraId="7F124A7F" w14:textId="77777777">
        <w:trPr>
          <w:trHeight w:val="270"/>
          <w:jc w:val="center"/>
        </w:trPr>
        <w:tc>
          <w:tcPr>
            <w:tcW w:w="1665" w:type="dxa"/>
            <w:vMerge/>
            <w:tcBorders>
              <w:top w:val="nil"/>
              <w:left w:val="single" w:sz="4" w:space="0" w:color="000000"/>
              <w:bottom w:val="nil"/>
              <w:right w:val="nil"/>
            </w:tcBorders>
            <w:vAlign w:val="center"/>
          </w:tcPr>
          <w:p w14:paraId="6AA1686F" w14:textId="77777777" w:rsidR="002D3AD3" w:rsidRDefault="002D3AD3">
            <w:pPr>
              <w:widowControl w:val="0"/>
              <w:pBdr>
                <w:top w:val="nil"/>
                <w:left w:val="nil"/>
                <w:bottom w:val="nil"/>
                <w:right w:val="nil"/>
                <w:between w:val="nil"/>
              </w:pBdr>
              <w:spacing w:after="0" w:line="276" w:lineRule="auto"/>
              <w:rPr>
                <w:rFonts w:ascii="Calibri" w:eastAsia="Calibri" w:hAnsi="Calibri" w:cs="Calibri"/>
                <w:b/>
                <w:bCs/>
                <w:sz w:val="20"/>
                <w:szCs w:val="20"/>
              </w:rPr>
            </w:pPr>
          </w:p>
        </w:tc>
        <w:tc>
          <w:tcPr>
            <w:tcW w:w="5565" w:type="dxa"/>
            <w:tcBorders>
              <w:top w:val="nil"/>
              <w:left w:val="nil"/>
              <w:bottom w:val="nil"/>
              <w:right w:val="nil"/>
            </w:tcBorders>
            <w:vAlign w:val="center"/>
          </w:tcPr>
          <w:p w14:paraId="4D30516D" w14:textId="77777777" w:rsidR="002D3AD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FAIRMONT QUEEN ELIZABETH</w:t>
            </w:r>
          </w:p>
        </w:tc>
        <w:tc>
          <w:tcPr>
            <w:tcW w:w="1335" w:type="dxa"/>
            <w:tcBorders>
              <w:top w:val="nil"/>
              <w:left w:val="nil"/>
              <w:bottom w:val="nil"/>
              <w:right w:val="single" w:sz="4" w:space="0" w:color="000000"/>
            </w:tcBorders>
            <w:vAlign w:val="center"/>
          </w:tcPr>
          <w:p w14:paraId="51B09A0A" w14:textId="77777777" w:rsidR="002D3AD3"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w:t>
            </w:r>
          </w:p>
        </w:tc>
      </w:tr>
      <w:tr w:rsidR="002D3AD3" w14:paraId="2F9DC360" w14:textId="77777777">
        <w:trPr>
          <w:trHeight w:val="270"/>
          <w:jc w:val="center"/>
        </w:trPr>
        <w:tc>
          <w:tcPr>
            <w:tcW w:w="8565" w:type="dxa"/>
            <w:gridSpan w:val="3"/>
            <w:tcBorders>
              <w:top w:val="nil"/>
              <w:left w:val="single" w:sz="4" w:space="0" w:color="000000"/>
              <w:bottom w:val="single" w:sz="4" w:space="0" w:color="000000"/>
              <w:right w:val="single" w:sz="4" w:space="0" w:color="000000"/>
            </w:tcBorders>
            <w:shd w:val="clear" w:color="auto" w:fill="0070C0"/>
            <w:vAlign w:val="center"/>
          </w:tcPr>
          <w:p w14:paraId="7BC0D44F" w14:textId="77777777" w:rsidR="002D3AD3" w:rsidRDefault="00000000">
            <w:pPr>
              <w:spacing w:after="0" w:line="240" w:lineRule="auto"/>
              <w:jc w:val="center"/>
              <w:rPr>
                <w:rFonts w:ascii="Calibri" w:eastAsia="Calibri" w:hAnsi="Calibri" w:cs="Calibri"/>
                <w:color w:val="FFFFFF"/>
                <w:sz w:val="20"/>
                <w:szCs w:val="20"/>
              </w:rPr>
            </w:pPr>
            <w:r>
              <w:rPr>
                <w:rFonts w:ascii="Calibri" w:eastAsia="Calibri" w:hAnsi="Calibri" w:cs="Calibri"/>
                <w:color w:val="FFFFFF"/>
                <w:sz w:val="20"/>
                <w:szCs w:val="20"/>
              </w:rPr>
              <w:t>CHECK IN EN HOTELES: 15:00 HRS/ CHECK OUT: 11:00 HRS</w:t>
            </w:r>
          </w:p>
        </w:tc>
      </w:tr>
    </w:tbl>
    <w:p w14:paraId="525D0A46" w14:textId="77777777" w:rsidR="002D3AD3" w:rsidRDefault="002D3AD3">
      <w:pPr>
        <w:pBdr>
          <w:top w:val="nil"/>
          <w:left w:val="nil"/>
          <w:bottom w:val="nil"/>
          <w:right w:val="nil"/>
          <w:between w:val="nil"/>
        </w:pBdr>
        <w:spacing w:after="0" w:line="240" w:lineRule="auto"/>
        <w:rPr>
          <w:rFonts w:ascii="Calibri" w:eastAsia="Calibri" w:hAnsi="Calibri" w:cs="Calibri"/>
          <w:color w:val="002060"/>
          <w:sz w:val="12"/>
          <w:szCs w:val="12"/>
        </w:rPr>
      </w:pPr>
    </w:p>
    <w:p w14:paraId="565FF572" w14:textId="77777777" w:rsidR="002D3AD3" w:rsidRDefault="002D3AD3">
      <w:pPr>
        <w:pBdr>
          <w:top w:val="nil"/>
          <w:left w:val="nil"/>
          <w:bottom w:val="nil"/>
          <w:right w:val="nil"/>
          <w:between w:val="nil"/>
        </w:pBdr>
        <w:spacing w:after="0" w:line="240" w:lineRule="auto"/>
        <w:ind w:left="720"/>
        <w:jc w:val="center"/>
        <w:rPr>
          <w:rFonts w:ascii="Calibri" w:eastAsia="Calibri" w:hAnsi="Calibri" w:cs="Calibri"/>
          <w:color w:val="002060"/>
        </w:rPr>
      </w:pPr>
    </w:p>
    <w:tbl>
      <w:tblPr>
        <w:tblStyle w:val="a0"/>
        <w:tblW w:w="8460" w:type="dxa"/>
        <w:jc w:val="center"/>
        <w:tblInd w:w="0" w:type="dxa"/>
        <w:tblLayout w:type="fixed"/>
        <w:tblLook w:val="0400" w:firstRow="0" w:lastRow="0" w:firstColumn="0" w:lastColumn="0" w:noHBand="0" w:noVBand="1"/>
      </w:tblPr>
      <w:tblGrid>
        <w:gridCol w:w="4455"/>
        <w:gridCol w:w="1185"/>
        <w:gridCol w:w="885"/>
        <w:gridCol w:w="900"/>
        <w:gridCol w:w="1035"/>
      </w:tblGrid>
      <w:tr w:rsidR="002D3AD3" w14:paraId="5DAB1CA0" w14:textId="77777777">
        <w:trPr>
          <w:trHeight w:val="287"/>
          <w:jc w:val="center"/>
        </w:trPr>
        <w:tc>
          <w:tcPr>
            <w:tcW w:w="8460" w:type="dxa"/>
            <w:gridSpan w:val="5"/>
            <w:tcBorders>
              <w:top w:val="single" w:sz="4" w:space="0" w:color="156082"/>
              <w:left w:val="single" w:sz="4" w:space="0" w:color="156082"/>
              <w:bottom w:val="nil"/>
              <w:right w:val="single" w:sz="4" w:space="0" w:color="156082"/>
            </w:tcBorders>
            <w:shd w:val="clear" w:color="auto" w:fill="002060"/>
            <w:vAlign w:val="center"/>
          </w:tcPr>
          <w:p w14:paraId="3A580456"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TARIFA POR PERSONA EN USD</w:t>
            </w:r>
          </w:p>
        </w:tc>
      </w:tr>
      <w:tr w:rsidR="002D3AD3" w14:paraId="330EAB36" w14:textId="77777777">
        <w:trPr>
          <w:trHeight w:val="78"/>
          <w:jc w:val="center"/>
        </w:trPr>
        <w:tc>
          <w:tcPr>
            <w:tcW w:w="8460" w:type="dxa"/>
            <w:gridSpan w:val="5"/>
            <w:tcBorders>
              <w:top w:val="nil"/>
              <w:left w:val="single" w:sz="4" w:space="0" w:color="156082"/>
              <w:bottom w:val="nil"/>
              <w:right w:val="single" w:sz="4" w:space="0" w:color="156082"/>
            </w:tcBorders>
            <w:shd w:val="clear" w:color="auto" w:fill="002060"/>
            <w:vAlign w:val="center"/>
          </w:tcPr>
          <w:p w14:paraId="0876079C"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SOLO SERVICIOS TERRESTRES</w:t>
            </w:r>
          </w:p>
        </w:tc>
      </w:tr>
      <w:tr w:rsidR="002D3AD3" w14:paraId="685A4BD2" w14:textId="77777777">
        <w:trPr>
          <w:trHeight w:val="287"/>
          <w:jc w:val="center"/>
        </w:trPr>
        <w:tc>
          <w:tcPr>
            <w:tcW w:w="4455" w:type="dxa"/>
            <w:tcBorders>
              <w:top w:val="nil"/>
              <w:left w:val="single" w:sz="4" w:space="0" w:color="156082"/>
              <w:bottom w:val="nil"/>
              <w:right w:val="nil"/>
            </w:tcBorders>
            <w:shd w:val="clear" w:color="auto" w:fill="0070C0"/>
            <w:vAlign w:val="center"/>
          </w:tcPr>
          <w:p w14:paraId="54CB11A7" w14:textId="77777777" w:rsidR="002D3AD3" w:rsidRDefault="00000000">
            <w:pPr>
              <w:spacing w:after="0" w:line="240" w:lineRule="auto"/>
              <w:rPr>
                <w:rFonts w:ascii="Aptos Narrow" w:eastAsia="Aptos Narrow" w:hAnsi="Aptos Narrow" w:cs="Aptos Narrow"/>
                <w:b/>
                <w:bCs/>
                <w:color w:val="FFFFFF"/>
              </w:rPr>
            </w:pPr>
            <w:r>
              <w:rPr>
                <w:rFonts w:ascii="Aptos Narrow" w:eastAsia="Aptos Narrow" w:hAnsi="Aptos Narrow" w:cs="Aptos Narrow"/>
                <w:b/>
                <w:bCs/>
                <w:color w:val="FFFFFF"/>
              </w:rPr>
              <w:t> </w:t>
            </w:r>
          </w:p>
        </w:tc>
        <w:tc>
          <w:tcPr>
            <w:tcW w:w="1185" w:type="dxa"/>
            <w:tcBorders>
              <w:top w:val="nil"/>
              <w:left w:val="nil"/>
              <w:bottom w:val="nil"/>
              <w:right w:val="nil"/>
            </w:tcBorders>
            <w:shd w:val="clear" w:color="auto" w:fill="0070C0"/>
            <w:vAlign w:val="center"/>
          </w:tcPr>
          <w:p w14:paraId="0D71281C"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DBL</w:t>
            </w:r>
          </w:p>
        </w:tc>
        <w:tc>
          <w:tcPr>
            <w:tcW w:w="885" w:type="dxa"/>
            <w:tcBorders>
              <w:top w:val="nil"/>
              <w:left w:val="nil"/>
              <w:bottom w:val="nil"/>
              <w:right w:val="nil"/>
            </w:tcBorders>
            <w:shd w:val="clear" w:color="auto" w:fill="0070C0"/>
            <w:vAlign w:val="center"/>
          </w:tcPr>
          <w:p w14:paraId="491C77FD"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TPL</w:t>
            </w:r>
          </w:p>
        </w:tc>
        <w:tc>
          <w:tcPr>
            <w:tcW w:w="900" w:type="dxa"/>
            <w:tcBorders>
              <w:top w:val="nil"/>
              <w:left w:val="nil"/>
              <w:bottom w:val="nil"/>
              <w:right w:val="nil"/>
            </w:tcBorders>
            <w:shd w:val="clear" w:color="auto" w:fill="0070C0"/>
            <w:vAlign w:val="center"/>
          </w:tcPr>
          <w:p w14:paraId="6433F921"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CPL</w:t>
            </w:r>
          </w:p>
        </w:tc>
        <w:tc>
          <w:tcPr>
            <w:tcW w:w="1035" w:type="dxa"/>
            <w:tcBorders>
              <w:top w:val="nil"/>
              <w:left w:val="nil"/>
              <w:bottom w:val="nil"/>
              <w:right w:val="single" w:sz="4" w:space="0" w:color="156082"/>
            </w:tcBorders>
            <w:shd w:val="clear" w:color="auto" w:fill="0070C0"/>
            <w:vAlign w:val="center"/>
          </w:tcPr>
          <w:p w14:paraId="38E9471F"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SGL</w:t>
            </w:r>
          </w:p>
        </w:tc>
      </w:tr>
      <w:tr w:rsidR="002D3AD3" w14:paraId="7F38B3F3" w14:textId="77777777">
        <w:trPr>
          <w:trHeight w:val="70"/>
          <w:jc w:val="center"/>
        </w:trPr>
        <w:tc>
          <w:tcPr>
            <w:tcW w:w="4455" w:type="dxa"/>
            <w:tcBorders>
              <w:top w:val="nil"/>
              <w:left w:val="single" w:sz="4" w:space="0" w:color="156082"/>
              <w:bottom w:val="nil"/>
              <w:right w:val="nil"/>
            </w:tcBorders>
            <w:shd w:val="clear" w:color="auto" w:fill="FFFFFF"/>
            <w:vAlign w:val="center"/>
          </w:tcPr>
          <w:p w14:paraId="6B1BB624" w14:textId="77777777" w:rsidR="002D3AD3" w:rsidRDefault="00000000">
            <w:pPr>
              <w:spacing w:after="0" w:line="240" w:lineRule="auto"/>
              <w:rPr>
                <w:rFonts w:ascii="Aptos Narrow" w:eastAsia="Aptos Narrow" w:hAnsi="Aptos Narrow" w:cs="Aptos Narrow"/>
              </w:rPr>
            </w:pPr>
            <w:r>
              <w:rPr>
                <w:rFonts w:ascii="Aptos Narrow" w:eastAsia="Aptos Narrow" w:hAnsi="Aptos Narrow" w:cs="Aptos Narrow"/>
              </w:rPr>
              <w:t>PRIMERA</w:t>
            </w:r>
          </w:p>
        </w:tc>
        <w:tc>
          <w:tcPr>
            <w:tcW w:w="1185" w:type="dxa"/>
            <w:tcBorders>
              <w:top w:val="nil"/>
              <w:left w:val="nil"/>
              <w:bottom w:val="nil"/>
              <w:right w:val="nil"/>
            </w:tcBorders>
            <w:shd w:val="clear" w:color="auto" w:fill="FFFFFF"/>
            <w:vAlign w:val="center"/>
          </w:tcPr>
          <w:p w14:paraId="212770C6"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3830</w:t>
            </w:r>
          </w:p>
        </w:tc>
        <w:tc>
          <w:tcPr>
            <w:tcW w:w="885" w:type="dxa"/>
            <w:tcBorders>
              <w:top w:val="nil"/>
              <w:left w:val="nil"/>
              <w:bottom w:val="nil"/>
              <w:right w:val="nil"/>
            </w:tcBorders>
            <w:shd w:val="clear" w:color="auto" w:fill="FFFFFF"/>
            <w:vAlign w:val="center"/>
          </w:tcPr>
          <w:p w14:paraId="011E32C7"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2970</w:t>
            </w:r>
          </w:p>
        </w:tc>
        <w:tc>
          <w:tcPr>
            <w:tcW w:w="900" w:type="dxa"/>
            <w:tcBorders>
              <w:top w:val="nil"/>
              <w:left w:val="nil"/>
              <w:bottom w:val="nil"/>
              <w:right w:val="nil"/>
            </w:tcBorders>
            <w:shd w:val="clear" w:color="auto" w:fill="FFFFFF"/>
            <w:vAlign w:val="center"/>
          </w:tcPr>
          <w:p w14:paraId="7E8E9D68"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2660</w:t>
            </w:r>
          </w:p>
        </w:tc>
        <w:tc>
          <w:tcPr>
            <w:tcW w:w="1035" w:type="dxa"/>
            <w:tcBorders>
              <w:top w:val="nil"/>
              <w:left w:val="nil"/>
              <w:bottom w:val="nil"/>
              <w:right w:val="single" w:sz="4" w:space="0" w:color="156082"/>
            </w:tcBorders>
            <w:shd w:val="clear" w:color="auto" w:fill="FFFFFF"/>
            <w:vAlign w:val="center"/>
          </w:tcPr>
          <w:p w14:paraId="4039A9ED"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6720</w:t>
            </w:r>
          </w:p>
        </w:tc>
      </w:tr>
      <w:tr w:rsidR="002D3AD3" w14:paraId="227CB889" w14:textId="77777777">
        <w:trPr>
          <w:trHeight w:val="70"/>
          <w:jc w:val="center"/>
        </w:trPr>
        <w:tc>
          <w:tcPr>
            <w:tcW w:w="4455" w:type="dxa"/>
            <w:tcBorders>
              <w:top w:val="nil"/>
              <w:left w:val="single" w:sz="4" w:space="0" w:color="156082"/>
              <w:bottom w:val="single" w:sz="4" w:space="0" w:color="156082"/>
              <w:right w:val="nil"/>
            </w:tcBorders>
            <w:shd w:val="clear" w:color="auto" w:fill="FFFFFF"/>
            <w:vAlign w:val="center"/>
          </w:tcPr>
          <w:p w14:paraId="3D5C5CBA" w14:textId="77777777" w:rsidR="002D3AD3" w:rsidRDefault="00000000">
            <w:pPr>
              <w:spacing w:after="0" w:line="240" w:lineRule="auto"/>
              <w:rPr>
                <w:rFonts w:ascii="Aptos Narrow" w:eastAsia="Aptos Narrow" w:hAnsi="Aptos Narrow" w:cs="Aptos Narrow"/>
                <w:color w:val="156082"/>
              </w:rPr>
            </w:pPr>
            <w:r>
              <w:rPr>
                <w:rFonts w:ascii="Aptos Narrow" w:eastAsia="Aptos Narrow" w:hAnsi="Aptos Narrow" w:cs="Aptos Narrow"/>
                <w:color w:val="156082"/>
              </w:rPr>
              <w:t>SUPERIOR</w:t>
            </w:r>
          </w:p>
        </w:tc>
        <w:tc>
          <w:tcPr>
            <w:tcW w:w="1185" w:type="dxa"/>
            <w:tcBorders>
              <w:top w:val="nil"/>
              <w:left w:val="nil"/>
              <w:bottom w:val="single" w:sz="4" w:space="0" w:color="156082"/>
              <w:right w:val="nil"/>
            </w:tcBorders>
            <w:shd w:val="clear" w:color="auto" w:fill="FFFFFF"/>
            <w:vAlign w:val="center"/>
          </w:tcPr>
          <w:p w14:paraId="1B5E1155"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5850</w:t>
            </w:r>
          </w:p>
        </w:tc>
        <w:tc>
          <w:tcPr>
            <w:tcW w:w="885" w:type="dxa"/>
            <w:tcBorders>
              <w:top w:val="nil"/>
              <w:left w:val="nil"/>
              <w:bottom w:val="single" w:sz="4" w:space="0" w:color="156082"/>
              <w:right w:val="nil"/>
            </w:tcBorders>
            <w:shd w:val="clear" w:color="auto" w:fill="FFFFFF"/>
            <w:vAlign w:val="center"/>
          </w:tcPr>
          <w:p w14:paraId="02CBA17B"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4500</w:t>
            </w:r>
          </w:p>
        </w:tc>
        <w:tc>
          <w:tcPr>
            <w:tcW w:w="900" w:type="dxa"/>
            <w:tcBorders>
              <w:top w:val="nil"/>
              <w:left w:val="nil"/>
              <w:bottom w:val="single" w:sz="4" w:space="0" w:color="156082"/>
              <w:right w:val="nil"/>
            </w:tcBorders>
            <w:shd w:val="clear" w:color="auto" w:fill="FFFFFF"/>
            <w:vAlign w:val="center"/>
          </w:tcPr>
          <w:p w14:paraId="58FE969E"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3960</w:t>
            </w:r>
          </w:p>
        </w:tc>
        <w:tc>
          <w:tcPr>
            <w:tcW w:w="1035" w:type="dxa"/>
            <w:tcBorders>
              <w:top w:val="nil"/>
              <w:left w:val="nil"/>
              <w:bottom w:val="single" w:sz="4" w:space="0" w:color="156082"/>
              <w:right w:val="single" w:sz="4" w:space="0" w:color="156082"/>
            </w:tcBorders>
            <w:shd w:val="clear" w:color="auto" w:fill="FFFFFF"/>
            <w:vAlign w:val="center"/>
          </w:tcPr>
          <w:p w14:paraId="39E50850"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10190</w:t>
            </w:r>
          </w:p>
        </w:tc>
      </w:tr>
      <w:tr w:rsidR="002D3AD3" w14:paraId="493C8FAD" w14:textId="77777777">
        <w:trPr>
          <w:trHeight w:val="287"/>
          <w:jc w:val="center"/>
        </w:trPr>
        <w:tc>
          <w:tcPr>
            <w:tcW w:w="4455" w:type="dxa"/>
            <w:tcBorders>
              <w:top w:val="nil"/>
              <w:left w:val="nil"/>
              <w:bottom w:val="nil"/>
              <w:right w:val="nil"/>
            </w:tcBorders>
            <w:shd w:val="clear" w:color="auto" w:fill="FFFFFF"/>
            <w:vAlign w:val="center"/>
          </w:tcPr>
          <w:p w14:paraId="25C02096" w14:textId="77777777" w:rsidR="002D3AD3" w:rsidRDefault="00000000">
            <w:pPr>
              <w:spacing w:after="0" w:line="240" w:lineRule="auto"/>
              <w:rPr>
                <w:rFonts w:ascii="Aptos Narrow" w:eastAsia="Aptos Narrow" w:hAnsi="Aptos Narrow" w:cs="Aptos Narrow"/>
                <w:color w:val="000000"/>
              </w:rPr>
            </w:pPr>
            <w:r>
              <w:rPr>
                <w:rFonts w:ascii="Aptos Narrow" w:eastAsia="Aptos Narrow" w:hAnsi="Aptos Narrow" w:cs="Aptos Narrow"/>
                <w:color w:val="000000"/>
              </w:rPr>
              <w:t> </w:t>
            </w:r>
          </w:p>
        </w:tc>
        <w:tc>
          <w:tcPr>
            <w:tcW w:w="1185" w:type="dxa"/>
            <w:tcBorders>
              <w:top w:val="nil"/>
              <w:left w:val="nil"/>
              <w:bottom w:val="nil"/>
              <w:right w:val="nil"/>
            </w:tcBorders>
            <w:shd w:val="clear" w:color="auto" w:fill="FFFFFF"/>
            <w:vAlign w:val="center"/>
          </w:tcPr>
          <w:p w14:paraId="56AED28A" w14:textId="77777777" w:rsidR="002D3AD3" w:rsidRDefault="00000000">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 </w:t>
            </w:r>
          </w:p>
        </w:tc>
        <w:tc>
          <w:tcPr>
            <w:tcW w:w="885" w:type="dxa"/>
            <w:tcBorders>
              <w:top w:val="nil"/>
              <w:left w:val="nil"/>
              <w:bottom w:val="nil"/>
              <w:right w:val="nil"/>
            </w:tcBorders>
            <w:shd w:val="clear" w:color="auto" w:fill="FFFFFF"/>
            <w:vAlign w:val="center"/>
          </w:tcPr>
          <w:p w14:paraId="0BCFCCE1" w14:textId="77777777" w:rsidR="002D3AD3" w:rsidRDefault="00000000">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 </w:t>
            </w:r>
          </w:p>
        </w:tc>
        <w:tc>
          <w:tcPr>
            <w:tcW w:w="900" w:type="dxa"/>
            <w:tcBorders>
              <w:top w:val="nil"/>
              <w:left w:val="nil"/>
              <w:bottom w:val="nil"/>
              <w:right w:val="nil"/>
            </w:tcBorders>
            <w:shd w:val="clear" w:color="auto" w:fill="FFFFFF"/>
            <w:vAlign w:val="center"/>
          </w:tcPr>
          <w:p w14:paraId="3DF397EC" w14:textId="77777777" w:rsidR="002D3AD3" w:rsidRDefault="00000000">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 </w:t>
            </w:r>
          </w:p>
        </w:tc>
        <w:tc>
          <w:tcPr>
            <w:tcW w:w="1035" w:type="dxa"/>
            <w:tcBorders>
              <w:top w:val="nil"/>
              <w:left w:val="nil"/>
              <w:bottom w:val="nil"/>
              <w:right w:val="nil"/>
            </w:tcBorders>
            <w:shd w:val="clear" w:color="auto" w:fill="FFFFFF"/>
            <w:vAlign w:val="center"/>
          </w:tcPr>
          <w:p w14:paraId="45181DD0" w14:textId="77777777" w:rsidR="002D3AD3" w:rsidRDefault="00000000">
            <w:pPr>
              <w:spacing w:after="0" w:line="240" w:lineRule="auto"/>
              <w:jc w:val="center"/>
              <w:rPr>
                <w:rFonts w:ascii="Aptos Narrow" w:eastAsia="Aptos Narrow" w:hAnsi="Aptos Narrow" w:cs="Aptos Narrow"/>
                <w:color w:val="000000"/>
              </w:rPr>
            </w:pPr>
            <w:r>
              <w:rPr>
                <w:rFonts w:ascii="Aptos Narrow" w:eastAsia="Aptos Narrow" w:hAnsi="Aptos Narrow" w:cs="Aptos Narrow"/>
                <w:color w:val="000000"/>
              </w:rPr>
              <w:t> </w:t>
            </w:r>
          </w:p>
        </w:tc>
      </w:tr>
      <w:tr w:rsidR="002D3AD3" w14:paraId="20086EE3" w14:textId="77777777">
        <w:trPr>
          <w:trHeight w:val="287"/>
          <w:jc w:val="center"/>
        </w:trPr>
        <w:tc>
          <w:tcPr>
            <w:tcW w:w="8460" w:type="dxa"/>
            <w:gridSpan w:val="5"/>
            <w:tcBorders>
              <w:top w:val="single" w:sz="4" w:space="0" w:color="156082"/>
              <w:left w:val="single" w:sz="4" w:space="0" w:color="156082"/>
              <w:bottom w:val="nil"/>
              <w:right w:val="single" w:sz="4" w:space="0" w:color="156082"/>
            </w:tcBorders>
            <w:shd w:val="clear" w:color="auto" w:fill="002060"/>
            <w:vAlign w:val="center"/>
          </w:tcPr>
          <w:p w14:paraId="3360B4E4"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TARIFA POR PERSONA EN USD</w:t>
            </w:r>
          </w:p>
        </w:tc>
      </w:tr>
      <w:tr w:rsidR="002D3AD3" w14:paraId="611E4F0F" w14:textId="77777777">
        <w:trPr>
          <w:trHeight w:val="287"/>
          <w:jc w:val="center"/>
        </w:trPr>
        <w:tc>
          <w:tcPr>
            <w:tcW w:w="8460" w:type="dxa"/>
            <w:gridSpan w:val="5"/>
            <w:tcBorders>
              <w:top w:val="nil"/>
              <w:left w:val="single" w:sz="4" w:space="0" w:color="156082"/>
              <w:bottom w:val="nil"/>
              <w:right w:val="single" w:sz="4" w:space="0" w:color="156082"/>
            </w:tcBorders>
            <w:shd w:val="clear" w:color="auto" w:fill="002060"/>
            <w:vAlign w:val="center"/>
          </w:tcPr>
          <w:p w14:paraId="7E92CF0E"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SERVICIOS TERRESTRES Y AÉREOS</w:t>
            </w:r>
          </w:p>
        </w:tc>
      </w:tr>
      <w:tr w:rsidR="002D3AD3" w14:paraId="2A366130" w14:textId="77777777">
        <w:trPr>
          <w:trHeight w:val="287"/>
          <w:jc w:val="center"/>
        </w:trPr>
        <w:tc>
          <w:tcPr>
            <w:tcW w:w="4455" w:type="dxa"/>
            <w:tcBorders>
              <w:top w:val="nil"/>
              <w:left w:val="single" w:sz="4" w:space="0" w:color="156082"/>
              <w:bottom w:val="nil"/>
              <w:right w:val="nil"/>
            </w:tcBorders>
            <w:shd w:val="clear" w:color="auto" w:fill="0070C0"/>
            <w:vAlign w:val="center"/>
          </w:tcPr>
          <w:p w14:paraId="62CBDFC5" w14:textId="77777777" w:rsidR="002D3AD3" w:rsidRDefault="00000000">
            <w:pPr>
              <w:spacing w:after="0" w:line="240" w:lineRule="auto"/>
              <w:rPr>
                <w:rFonts w:ascii="Aptos Narrow" w:eastAsia="Aptos Narrow" w:hAnsi="Aptos Narrow" w:cs="Aptos Narrow"/>
                <w:b/>
                <w:bCs/>
                <w:color w:val="FFFFFF"/>
              </w:rPr>
            </w:pPr>
            <w:r>
              <w:rPr>
                <w:rFonts w:ascii="Aptos Narrow" w:eastAsia="Aptos Narrow" w:hAnsi="Aptos Narrow" w:cs="Aptos Narrow"/>
                <w:b/>
                <w:bCs/>
                <w:color w:val="FFFFFF"/>
              </w:rPr>
              <w:t> </w:t>
            </w:r>
          </w:p>
        </w:tc>
        <w:tc>
          <w:tcPr>
            <w:tcW w:w="1185" w:type="dxa"/>
            <w:tcBorders>
              <w:top w:val="nil"/>
              <w:left w:val="nil"/>
              <w:bottom w:val="nil"/>
              <w:right w:val="nil"/>
            </w:tcBorders>
            <w:shd w:val="clear" w:color="auto" w:fill="0070C0"/>
            <w:vAlign w:val="center"/>
          </w:tcPr>
          <w:p w14:paraId="425462EE"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DBL</w:t>
            </w:r>
          </w:p>
        </w:tc>
        <w:tc>
          <w:tcPr>
            <w:tcW w:w="885" w:type="dxa"/>
            <w:tcBorders>
              <w:top w:val="nil"/>
              <w:left w:val="nil"/>
              <w:bottom w:val="nil"/>
              <w:right w:val="nil"/>
            </w:tcBorders>
            <w:shd w:val="clear" w:color="auto" w:fill="0070C0"/>
            <w:vAlign w:val="center"/>
          </w:tcPr>
          <w:p w14:paraId="3A64208C"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TPL</w:t>
            </w:r>
          </w:p>
        </w:tc>
        <w:tc>
          <w:tcPr>
            <w:tcW w:w="900" w:type="dxa"/>
            <w:tcBorders>
              <w:top w:val="nil"/>
              <w:left w:val="nil"/>
              <w:bottom w:val="nil"/>
              <w:right w:val="nil"/>
            </w:tcBorders>
            <w:shd w:val="clear" w:color="auto" w:fill="0070C0"/>
            <w:vAlign w:val="center"/>
          </w:tcPr>
          <w:p w14:paraId="2E417DC4"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CPL</w:t>
            </w:r>
          </w:p>
        </w:tc>
        <w:tc>
          <w:tcPr>
            <w:tcW w:w="1035" w:type="dxa"/>
            <w:tcBorders>
              <w:top w:val="nil"/>
              <w:left w:val="nil"/>
              <w:bottom w:val="nil"/>
              <w:right w:val="single" w:sz="4" w:space="0" w:color="156082"/>
            </w:tcBorders>
            <w:shd w:val="clear" w:color="auto" w:fill="0070C0"/>
            <w:vAlign w:val="center"/>
          </w:tcPr>
          <w:p w14:paraId="2182990E" w14:textId="77777777" w:rsidR="002D3AD3" w:rsidRDefault="00000000">
            <w:pPr>
              <w:spacing w:after="0" w:line="240" w:lineRule="auto"/>
              <w:jc w:val="center"/>
              <w:rPr>
                <w:rFonts w:ascii="Aptos Narrow" w:eastAsia="Aptos Narrow" w:hAnsi="Aptos Narrow" w:cs="Aptos Narrow"/>
                <w:b/>
                <w:bCs/>
                <w:color w:val="FFFFFF"/>
              </w:rPr>
            </w:pPr>
            <w:r>
              <w:rPr>
                <w:rFonts w:ascii="Aptos Narrow" w:eastAsia="Aptos Narrow" w:hAnsi="Aptos Narrow" w:cs="Aptos Narrow"/>
                <w:b/>
                <w:bCs/>
                <w:color w:val="FFFFFF"/>
              </w:rPr>
              <w:t>SGL</w:t>
            </w:r>
          </w:p>
        </w:tc>
      </w:tr>
      <w:tr w:rsidR="002D3AD3" w14:paraId="4140CAF8" w14:textId="77777777">
        <w:trPr>
          <w:trHeight w:val="70"/>
          <w:jc w:val="center"/>
        </w:trPr>
        <w:tc>
          <w:tcPr>
            <w:tcW w:w="4455" w:type="dxa"/>
            <w:tcBorders>
              <w:top w:val="nil"/>
              <w:left w:val="single" w:sz="4" w:space="0" w:color="156082"/>
              <w:bottom w:val="nil"/>
              <w:right w:val="nil"/>
            </w:tcBorders>
            <w:shd w:val="clear" w:color="auto" w:fill="FFFFFF"/>
            <w:vAlign w:val="center"/>
          </w:tcPr>
          <w:p w14:paraId="033B43A3" w14:textId="77777777" w:rsidR="002D3AD3" w:rsidRDefault="00000000">
            <w:pPr>
              <w:spacing w:after="0" w:line="240" w:lineRule="auto"/>
              <w:rPr>
                <w:rFonts w:ascii="Aptos Narrow" w:eastAsia="Aptos Narrow" w:hAnsi="Aptos Narrow" w:cs="Aptos Narrow"/>
              </w:rPr>
            </w:pPr>
            <w:r>
              <w:rPr>
                <w:rFonts w:ascii="Aptos Narrow" w:eastAsia="Aptos Narrow" w:hAnsi="Aptos Narrow" w:cs="Aptos Narrow"/>
              </w:rPr>
              <w:t>PRIMERA</w:t>
            </w:r>
          </w:p>
        </w:tc>
        <w:tc>
          <w:tcPr>
            <w:tcW w:w="1185" w:type="dxa"/>
            <w:tcBorders>
              <w:top w:val="nil"/>
              <w:left w:val="nil"/>
              <w:bottom w:val="nil"/>
              <w:right w:val="nil"/>
            </w:tcBorders>
            <w:shd w:val="clear" w:color="auto" w:fill="FFFFFF"/>
            <w:vAlign w:val="center"/>
          </w:tcPr>
          <w:p w14:paraId="139E657C"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4090</w:t>
            </w:r>
          </w:p>
        </w:tc>
        <w:tc>
          <w:tcPr>
            <w:tcW w:w="885" w:type="dxa"/>
            <w:tcBorders>
              <w:top w:val="nil"/>
              <w:left w:val="nil"/>
              <w:bottom w:val="nil"/>
              <w:right w:val="nil"/>
            </w:tcBorders>
            <w:shd w:val="clear" w:color="auto" w:fill="FFFFFF"/>
            <w:vAlign w:val="center"/>
          </w:tcPr>
          <w:p w14:paraId="3EA81267"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3230</w:t>
            </w:r>
          </w:p>
        </w:tc>
        <w:tc>
          <w:tcPr>
            <w:tcW w:w="900" w:type="dxa"/>
            <w:tcBorders>
              <w:top w:val="nil"/>
              <w:left w:val="nil"/>
              <w:bottom w:val="nil"/>
              <w:right w:val="nil"/>
            </w:tcBorders>
            <w:shd w:val="clear" w:color="auto" w:fill="FFFFFF"/>
            <w:vAlign w:val="center"/>
          </w:tcPr>
          <w:p w14:paraId="50D6C76B"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2920</w:t>
            </w:r>
          </w:p>
        </w:tc>
        <w:tc>
          <w:tcPr>
            <w:tcW w:w="1035" w:type="dxa"/>
            <w:tcBorders>
              <w:top w:val="nil"/>
              <w:left w:val="nil"/>
              <w:bottom w:val="nil"/>
              <w:right w:val="single" w:sz="4" w:space="0" w:color="156082"/>
            </w:tcBorders>
            <w:shd w:val="clear" w:color="auto" w:fill="FFFFFF"/>
            <w:vAlign w:val="center"/>
          </w:tcPr>
          <w:p w14:paraId="5AAD3115" w14:textId="77777777" w:rsidR="002D3AD3" w:rsidRDefault="00000000">
            <w:pPr>
              <w:spacing w:after="0" w:line="240" w:lineRule="auto"/>
              <w:jc w:val="center"/>
              <w:rPr>
                <w:rFonts w:ascii="Aptos Narrow" w:eastAsia="Aptos Narrow" w:hAnsi="Aptos Narrow" w:cs="Aptos Narrow"/>
                <w:b/>
                <w:bCs/>
              </w:rPr>
            </w:pPr>
            <w:r>
              <w:rPr>
                <w:rFonts w:ascii="Aptos Narrow" w:eastAsia="Aptos Narrow" w:hAnsi="Aptos Narrow" w:cs="Aptos Narrow"/>
                <w:b/>
                <w:bCs/>
              </w:rPr>
              <w:t>6980</w:t>
            </w:r>
          </w:p>
        </w:tc>
      </w:tr>
      <w:tr w:rsidR="002D3AD3" w14:paraId="714DCD26" w14:textId="77777777">
        <w:trPr>
          <w:trHeight w:val="70"/>
          <w:jc w:val="center"/>
        </w:trPr>
        <w:tc>
          <w:tcPr>
            <w:tcW w:w="4455" w:type="dxa"/>
            <w:tcBorders>
              <w:top w:val="nil"/>
              <w:left w:val="single" w:sz="4" w:space="0" w:color="156082"/>
              <w:bottom w:val="single" w:sz="4" w:space="0" w:color="156082"/>
              <w:right w:val="nil"/>
            </w:tcBorders>
            <w:shd w:val="clear" w:color="auto" w:fill="FFFFFF"/>
            <w:vAlign w:val="center"/>
          </w:tcPr>
          <w:p w14:paraId="6DB76BDA" w14:textId="77777777" w:rsidR="002D3AD3" w:rsidRDefault="00000000">
            <w:pPr>
              <w:spacing w:after="0" w:line="240" w:lineRule="auto"/>
              <w:rPr>
                <w:rFonts w:ascii="Aptos Narrow" w:eastAsia="Aptos Narrow" w:hAnsi="Aptos Narrow" w:cs="Aptos Narrow"/>
                <w:color w:val="156082"/>
              </w:rPr>
            </w:pPr>
            <w:r>
              <w:rPr>
                <w:rFonts w:ascii="Aptos Narrow" w:eastAsia="Aptos Narrow" w:hAnsi="Aptos Narrow" w:cs="Aptos Narrow"/>
                <w:color w:val="156082"/>
              </w:rPr>
              <w:t>SUPERIOR</w:t>
            </w:r>
          </w:p>
        </w:tc>
        <w:tc>
          <w:tcPr>
            <w:tcW w:w="1185" w:type="dxa"/>
            <w:tcBorders>
              <w:top w:val="nil"/>
              <w:left w:val="nil"/>
              <w:bottom w:val="single" w:sz="4" w:space="0" w:color="156082"/>
              <w:right w:val="nil"/>
            </w:tcBorders>
            <w:shd w:val="clear" w:color="auto" w:fill="FFFFFF"/>
            <w:vAlign w:val="center"/>
          </w:tcPr>
          <w:p w14:paraId="30B16948"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6110</w:t>
            </w:r>
          </w:p>
        </w:tc>
        <w:tc>
          <w:tcPr>
            <w:tcW w:w="885" w:type="dxa"/>
            <w:tcBorders>
              <w:top w:val="nil"/>
              <w:left w:val="nil"/>
              <w:bottom w:val="single" w:sz="4" w:space="0" w:color="156082"/>
              <w:right w:val="nil"/>
            </w:tcBorders>
            <w:shd w:val="clear" w:color="auto" w:fill="FFFFFF"/>
            <w:vAlign w:val="center"/>
          </w:tcPr>
          <w:p w14:paraId="2120B5F7"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4760</w:t>
            </w:r>
          </w:p>
        </w:tc>
        <w:tc>
          <w:tcPr>
            <w:tcW w:w="900" w:type="dxa"/>
            <w:tcBorders>
              <w:top w:val="nil"/>
              <w:left w:val="nil"/>
              <w:bottom w:val="single" w:sz="4" w:space="0" w:color="156082"/>
              <w:right w:val="nil"/>
            </w:tcBorders>
            <w:shd w:val="clear" w:color="auto" w:fill="FFFFFF"/>
            <w:vAlign w:val="center"/>
          </w:tcPr>
          <w:p w14:paraId="7EF19127"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4220</w:t>
            </w:r>
          </w:p>
        </w:tc>
        <w:tc>
          <w:tcPr>
            <w:tcW w:w="1035" w:type="dxa"/>
            <w:tcBorders>
              <w:top w:val="nil"/>
              <w:left w:val="nil"/>
              <w:bottom w:val="single" w:sz="4" w:space="0" w:color="156082"/>
              <w:right w:val="single" w:sz="4" w:space="0" w:color="156082"/>
            </w:tcBorders>
            <w:shd w:val="clear" w:color="auto" w:fill="FFFFFF"/>
            <w:vAlign w:val="center"/>
          </w:tcPr>
          <w:p w14:paraId="145A8FDD" w14:textId="77777777" w:rsidR="002D3AD3" w:rsidRDefault="00000000">
            <w:pPr>
              <w:spacing w:after="0" w:line="240" w:lineRule="auto"/>
              <w:jc w:val="center"/>
              <w:rPr>
                <w:rFonts w:ascii="Aptos Narrow" w:eastAsia="Aptos Narrow" w:hAnsi="Aptos Narrow" w:cs="Aptos Narrow"/>
                <w:b/>
                <w:bCs/>
                <w:color w:val="156082"/>
              </w:rPr>
            </w:pPr>
            <w:r>
              <w:rPr>
                <w:rFonts w:ascii="Aptos Narrow" w:eastAsia="Aptos Narrow" w:hAnsi="Aptos Narrow" w:cs="Aptos Narrow"/>
                <w:b/>
                <w:bCs/>
                <w:color w:val="156082"/>
              </w:rPr>
              <w:t>10450</w:t>
            </w:r>
          </w:p>
        </w:tc>
      </w:tr>
    </w:tbl>
    <w:p w14:paraId="50C43007" w14:textId="77777777" w:rsidR="002D3AD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w:t>
      </w:r>
    </w:p>
    <w:p w14:paraId="117354E3" w14:textId="77777777" w:rsidR="002D3AD3" w:rsidRDefault="002D3AD3">
      <w:pPr>
        <w:spacing w:after="0" w:line="240" w:lineRule="auto"/>
        <w:jc w:val="both"/>
        <w:rPr>
          <w:rFonts w:ascii="Calibri" w:eastAsia="Calibri" w:hAnsi="Calibri" w:cs="Calibri"/>
          <w:color w:val="002060"/>
          <w:sz w:val="20"/>
          <w:szCs w:val="20"/>
        </w:rPr>
      </w:pPr>
    </w:p>
    <w:p w14:paraId="108C41DD" w14:textId="77777777" w:rsidR="002D3AD3" w:rsidRDefault="002D3AD3">
      <w:pPr>
        <w:spacing w:after="0" w:line="240" w:lineRule="auto"/>
        <w:jc w:val="both"/>
        <w:rPr>
          <w:rFonts w:ascii="Calibri" w:eastAsia="Calibri" w:hAnsi="Calibri" w:cs="Calibri"/>
          <w:color w:val="002060"/>
          <w:sz w:val="20"/>
          <w:szCs w:val="20"/>
        </w:rPr>
      </w:pPr>
    </w:p>
    <w:p w14:paraId="6FC77401" w14:textId="77777777" w:rsidR="002D3AD3" w:rsidRDefault="002D3AD3">
      <w:pPr>
        <w:spacing w:after="0" w:line="240" w:lineRule="auto"/>
        <w:jc w:val="both"/>
        <w:rPr>
          <w:rFonts w:ascii="Calibri" w:eastAsia="Calibri" w:hAnsi="Calibri" w:cs="Calibri"/>
          <w:color w:val="002060"/>
          <w:sz w:val="20"/>
          <w:szCs w:val="20"/>
        </w:rPr>
      </w:pPr>
    </w:p>
    <w:p w14:paraId="51BA3775" w14:textId="77777777" w:rsidR="002D3AD3" w:rsidRDefault="002D3AD3">
      <w:pPr>
        <w:spacing w:after="0" w:line="240" w:lineRule="auto"/>
        <w:jc w:val="both"/>
        <w:rPr>
          <w:rFonts w:ascii="Calibri" w:eastAsia="Calibri" w:hAnsi="Calibri" w:cs="Calibri"/>
          <w:color w:val="002060"/>
          <w:sz w:val="20"/>
          <w:szCs w:val="20"/>
        </w:rPr>
      </w:pPr>
    </w:p>
    <w:p w14:paraId="6FEE6F53" w14:textId="77777777" w:rsidR="002D3AD3" w:rsidRDefault="002D3AD3">
      <w:pPr>
        <w:spacing w:after="0" w:line="240" w:lineRule="auto"/>
        <w:jc w:val="both"/>
        <w:rPr>
          <w:rFonts w:ascii="Calibri" w:eastAsia="Calibri" w:hAnsi="Calibri" w:cs="Calibri"/>
          <w:color w:val="002060"/>
          <w:sz w:val="20"/>
          <w:szCs w:val="20"/>
        </w:rPr>
      </w:pPr>
    </w:p>
    <w:p w14:paraId="2931AB9B" w14:textId="77777777" w:rsidR="002D3AD3" w:rsidRDefault="002D3AD3">
      <w:pPr>
        <w:spacing w:after="0" w:line="240" w:lineRule="auto"/>
        <w:jc w:val="both"/>
        <w:rPr>
          <w:rFonts w:ascii="Calibri" w:eastAsia="Calibri" w:hAnsi="Calibri" w:cs="Calibri"/>
          <w:color w:val="002060"/>
          <w:sz w:val="20"/>
          <w:szCs w:val="20"/>
        </w:rPr>
      </w:pPr>
    </w:p>
    <w:p w14:paraId="719114E0" w14:textId="77777777" w:rsidR="002D3AD3" w:rsidRDefault="002D3AD3">
      <w:pPr>
        <w:spacing w:after="0" w:line="240" w:lineRule="auto"/>
        <w:jc w:val="both"/>
        <w:rPr>
          <w:rFonts w:ascii="Calibri" w:eastAsia="Calibri" w:hAnsi="Calibri" w:cs="Calibri"/>
          <w:color w:val="002060"/>
          <w:sz w:val="20"/>
          <w:szCs w:val="20"/>
        </w:rPr>
      </w:pPr>
    </w:p>
    <w:p w14:paraId="65DABEB9" w14:textId="77777777" w:rsidR="002D3AD3" w:rsidRDefault="002D3AD3">
      <w:pPr>
        <w:spacing w:after="0" w:line="240" w:lineRule="auto"/>
        <w:jc w:val="both"/>
        <w:rPr>
          <w:rFonts w:ascii="Calibri" w:eastAsia="Calibri" w:hAnsi="Calibri" w:cs="Calibri"/>
          <w:color w:val="002060"/>
          <w:sz w:val="20"/>
          <w:szCs w:val="20"/>
        </w:rPr>
      </w:pPr>
    </w:p>
    <w:p w14:paraId="13D3A809" w14:textId="77777777" w:rsidR="002D3AD3" w:rsidRDefault="002D3AD3">
      <w:pPr>
        <w:spacing w:after="0" w:line="240" w:lineRule="auto"/>
        <w:jc w:val="both"/>
        <w:rPr>
          <w:rFonts w:ascii="Calibri" w:eastAsia="Calibri" w:hAnsi="Calibri" w:cs="Calibri"/>
          <w:color w:val="002060"/>
          <w:sz w:val="20"/>
          <w:szCs w:val="20"/>
        </w:rPr>
      </w:pPr>
    </w:p>
    <w:p w14:paraId="39E2192B" w14:textId="77777777" w:rsidR="002D3AD3" w:rsidRDefault="002D3AD3">
      <w:pPr>
        <w:spacing w:after="0" w:line="240" w:lineRule="auto"/>
        <w:jc w:val="both"/>
        <w:rPr>
          <w:rFonts w:ascii="Calibri" w:eastAsia="Calibri" w:hAnsi="Calibri" w:cs="Calibri"/>
          <w:color w:val="002060"/>
          <w:sz w:val="20"/>
          <w:szCs w:val="20"/>
        </w:rPr>
      </w:pPr>
    </w:p>
    <w:p w14:paraId="31EC4D6E" w14:textId="77777777" w:rsidR="002D3AD3" w:rsidRDefault="00000000">
      <w:pPr>
        <w:spacing w:after="0" w:line="240" w:lineRule="auto"/>
        <w:jc w:val="both"/>
        <w:rPr>
          <w:rFonts w:ascii="Calibri" w:eastAsia="Calibri" w:hAnsi="Calibri" w:cs="Calibri"/>
          <w:color w:val="002060"/>
          <w:sz w:val="20"/>
          <w:szCs w:val="20"/>
        </w:rPr>
      </w:pPr>
      <w:r>
        <w:rPr>
          <w:rFonts w:ascii="Calibri" w:eastAsia="Calibri" w:hAnsi="Calibri" w:cs="Calibri"/>
          <w:noProof/>
          <w:color w:val="002060"/>
          <w:sz w:val="20"/>
          <w:szCs w:val="20"/>
        </w:rPr>
        <w:lastRenderedPageBreak/>
        <w:drawing>
          <wp:anchor distT="0" distB="0" distL="114300" distR="114300" simplePos="0" relativeHeight="251658240" behindDoc="0" locked="0" layoutInCell="1" hidden="0" allowOverlap="1" wp14:anchorId="028E99E7" wp14:editId="33B2DAB5">
            <wp:simplePos x="0" y="0"/>
            <wp:positionH relativeFrom="margin">
              <wp:posOffset>2023110</wp:posOffset>
            </wp:positionH>
            <wp:positionV relativeFrom="page">
              <wp:posOffset>1676296</wp:posOffset>
            </wp:positionV>
            <wp:extent cx="2289810" cy="540385"/>
            <wp:effectExtent l="0" t="0" r="0" b="0"/>
            <wp:wrapSquare wrapText="bothSides" distT="0" distB="0" distL="114300" distR="114300"/>
            <wp:docPr id="81759610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t="23207" b="8181"/>
                    <a:stretch>
                      <a:fillRect/>
                    </a:stretch>
                  </pic:blipFill>
                  <pic:spPr>
                    <a:xfrm>
                      <a:off x="0" y="0"/>
                      <a:ext cx="2289810" cy="540385"/>
                    </a:xfrm>
                    <a:prstGeom prst="rect">
                      <a:avLst/>
                    </a:prstGeom>
                    <a:ln/>
                  </pic:spPr>
                </pic:pic>
              </a:graphicData>
            </a:graphic>
          </wp:anchor>
        </w:drawing>
      </w:r>
    </w:p>
    <w:p w14:paraId="51634163" w14:textId="77777777" w:rsidR="002D3AD3" w:rsidRDefault="002D3AD3">
      <w:pPr>
        <w:spacing w:after="0" w:line="240" w:lineRule="auto"/>
        <w:jc w:val="both"/>
        <w:rPr>
          <w:rFonts w:ascii="Calibri" w:eastAsia="Calibri" w:hAnsi="Calibri" w:cs="Calibri"/>
          <w:color w:val="002060"/>
          <w:sz w:val="20"/>
          <w:szCs w:val="20"/>
        </w:rPr>
      </w:pPr>
    </w:p>
    <w:p w14:paraId="67D0574B" w14:textId="77777777" w:rsidR="002D3AD3" w:rsidRDefault="002D3AD3">
      <w:pPr>
        <w:spacing w:after="0" w:line="240" w:lineRule="auto"/>
        <w:jc w:val="both"/>
        <w:rPr>
          <w:rFonts w:ascii="Calibri" w:eastAsia="Calibri" w:hAnsi="Calibri" w:cs="Calibri"/>
          <w:color w:val="002060"/>
          <w:sz w:val="20"/>
          <w:szCs w:val="20"/>
        </w:rPr>
      </w:pPr>
    </w:p>
    <w:p w14:paraId="3EB1BA67" w14:textId="77777777" w:rsidR="002D3AD3" w:rsidRDefault="002D3AD3">
      <w:pPr>
        <w:spacing w:after="0" w:line="240" w:lineRule="auto"/>
        <w:jc w:val="both"/>
        <w:rPr>
          <w:rFonts w:ascii="Calibri" w:eastAsia="Calibri" w:hAnsi="Calibri" w:cs="Calibri"/>
          <w:color w:val="002060"/>
          <w:sz w:val="20"/>
          <w:szCs w:val="20"/>
        </w:rPr>
      </w:pPr>
    </w:p>
    <w:p w14:paraId="4348D94F" w14:textId="77777777" w:rsidR="002D3AD3" w:rsidRDefault="002D3AD3">
      <w:pPr>
        <w:spacing w:after="0" w:line="240" w:lineRule="auto"/>
        <w:jc w:val="both"/>
        <w:rPr>
          <w:rFonts w:ascii="Calibri" w:eastAsia="Calibri" w:hAnsi="Calibri" w:cs="Calibri"/>
          <w:color w:val="002060"/>
          <w:sz w:val="20"/>
          <w:szCs w:val="20"/>
        </w:rPr>
      </w:pPr>
    </w:p>
    <w:tbl>
      <w:tblPr>
        <w:tblStyle w:val="a1"/>
        <w:tblW w:w="8490" w:type="dxa"/>
        <w:jc w:val="center"/>
        <w:tblInd w:w="0" w:type="dxa"/>
        <w:tblLayout w:type="fixed"/>
        <w:tblLook w:val="0400" w:firstRow="0" w:lastRow="0" w:firstColumn="0" w:lastColumn="0" w:noHBand="0" w:noVBand="1"/>
      </w:tblPr>
      <w:tblGrid>
        <w:gridCol w:w="5550"/>
        <w:gridCol w:w="795"/>
        <w:gridCol w:w="735"/>
        <w:gridCol w:w="765"/>
        <w:gridCol w:w="645"/>
      </w:tblGrid>
      <w:tr w:rsidR="002D3AD3" w14:paraId="20FFAC8A" w14:textId="77777777">
        <w:trPr>
          <w:trHeight w:val="219"/>
          <w:jc w:val="center"/>
        </w:trPr>
        <w:tc>
          <w:tcPr>
            <w:tcW w:w="8490" w:type="dxa"/>
            <w:gridSpan w:val="5"/>
            <w:tcBorders>
              <w:top w:val="single" w:sz="4" w:space="0" w:color="000000"/>
              <w:left w:val="single" w:sz="4" w:space="0" w:color="000000"/>
              <w:bottom w:val="nil"/>
              <w:right w:val="single" w:sz="4" w:space="0" w:color="000000"/>
            </w:tcBorders>
            <w:shd w:val="clear" w:color="auto" w:fill="002060"/>
            <w:vAlign w:val="center"/>
          </w:tcPr>
          <w:p w14:paraId="5CC58802"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 xml:space="preserve">TRAVEL SHOP PACK  </w:t>
            </w:r>
          </w:p>
        </w:tc>
      </w:tr>
      <w:tr w:rsidR="002D3AD3" w14:paraId="6BF0FDFC" w14:textId="77777777">
        <w:trPr>
          <w:trHeight w:val="219"/>
          <w:jc w:val="center"/>
        </w:trPr>
        <w:tc>
          <w:tcPr>
            <w:tcW w:w="8490" w:type="dxa"/>
            <w:gridSpan w:val="5"/>
            <w:tcBorders>
              <w:top w:val="nil"/>
              <w:left w:val="single" w:sz="4" w:space="0" w:color="000000"/>
              <w:bottom w:val="nil"/>
              <w:right w:val="single" w:sz="4" w:space="0" w:color="000000"/>
            </w:tcBorders>
            <w:shd w:val="clear" w:color="auto" w:fill="0070C0"/>
            <w:vAlign w:val="center"/>
          </w:tcPr>
          <w:p w14:paraId="0B8AEE9F"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TARIFA POR PERSONA EN USD</w:t>
            </w:r>
          </w:p>
        </w:tc>
      </w:tr>
      <w:tr w:rsidR="002D3AD3" w14:paraId="5C2D8879" w14:textId="77777777">
        <w:trPr>
          <w:trHeight w:val="379"/>
          <w:jc w:val="center"/>
        </w:trPr>
        <w:tc>
          <w:tcPr>
            <w:tcW w:w="5550" w:type="dxa"/>
            <w:tcBorders>
              <w:top w:val="nil"/>
              <w:left w:val="single" w:sz="4" w:space="0" w:color="000000"/>
              <w:bottom w:val="nil"/>
              <w:right w:val="nil"/>
            </w:tcBorders>
            <w:shd w:val="clear" w:color="auto" w:fill="0070C0"/>
            <w:vAlign w:val="center"/>
          </w:tcPr>
          <w:p w14:paraId="174C9D8B" w14:textId="77777777" w:rsidR="002D3AD3" w:rsidRDefault="00000000">
            <w:pPr>
              <w:spacing w:after="0" w:line="240" w:lineRule="auto"/>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INCLUYE</w:t>
            </w:r>
          </w:p>
        </w:tc>
        <w:tc>
          <w:tcPr>
            <w:tcW w:w="795" w:type="dxa"/>
            <w:tcBorders>
              <w:top w:val="nil"/>
              <w:left w:val="nil"/>
              <w:bottom w:val="nil"/>
              <w:right w:val="nil"/>
            </w:tcBorders>
            <w:shd w:val="clear" w:color="auto" w:fill="0070C0"/>
            <w:vAlign w:val="center"/>
          </w:tcPr>
          <w:p w14:paraId="71448DAC"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DBL</w:t>
            </w:r>
          </w:p>
        </w:tc>
        <w:tc>
          <w:tcPr>
            <w:tcW w:w="735" w:type="dxa"/>
            <w:tcBorders>
              <w:top w:val="nil"/>
              <w:left w:val="nil"/>
              <w:bottom w:val="nil"/>
              <w:right w:val="nil"/>
            </w:tcBorders>
            <w:shd w:val="clear" w:color="auto" w:fill="0070C0"/>
            <w:vAlign w:val="center"/>
          </w:tcPr>
          <w:p w14:paraId="6DFBF7D1"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TPL</w:t>
            </w:r>
          </w:p>
        </w:tc>
        <w:tc>
          <w:tcPr>
            <w:tcW w:w="765" w:type="dxa"/>
            <w:tcBorders>
              <w:top w:val="nil"/>
              <w:left w:val="nil"/>
              <w:bottom w:val="nil"/>
              <w:right w:val="nil"/>
            </w:tcBorders>
            <w:shd w:val="clear" w:color="auto" w:fill="0070C0"/>
            <w:vAlign w:val="center"/>
          </w:tcPr>
          <w:p w14:paraId="765F0256"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CPL</w:t>
            </w:r>
          </w:p>
        </w:tc>
        <w:tc>
          <w:tcPr>
            <w:tcW w:w="645" w:type="dxa"/>
            <w:tcBorders>
              <w:top w:val="nil"/>
              <w:left w:val="nil"/>
              <w:bottom w:val="nil"/>
              <w:right w:val="single" w:sz="4" w:space="0" w:color="000000"/>
            </w:tcBorders>
            <w:shd w:val="clear" w:color="auto" w:fill="0070C0"/>
            <w:vAlign w:val="center"/>
          </w:tcPr>
          <w:p w14:paraId="35E98F5C" w14:textId="77777777" w:rsidR="002D3AD3" w:rsidRDefault="00000000">
            <w:pPr>
              <w:spacing w:after="0" w:line="240" w:lineRule="auto"/>
              <w:jc w:val="center"/>
              <w:rPr>
                <w:rFonts w:ascii="Aptos Narrow" w:eastAsia="Aptos Narrow" w:hAnsi="Aptos Narrow" w:cs="Aptos Narrow"/>
                <w:b/>
                <w:bCs/>
                <w:color w:val="FFFFFF"/>
                <w:sz w:val="20"/>
                <w:szCs w:val="20"/>
              </w:rPr>
            </w:pPr>
            <w:r>
              <w:rPr>
                <w:rFonts w:ascii="Aptos Narrow" w:eastAsia="Aptos Narrow" w:hAnsi="Aptos Narrow" w:cs="Aptos Narrow"/>
                <w:b/>
                <w:bCs/>
                <w:color w:val="FFFFFF"/>
                <w:sz w:val="20"/>
                <w:szCs w:val="20"/>
              </w:rPr>
              <w:t>SGL</w:t>
            </w:r>
          </w:p>
        </w:tc>
      </w:tr>
      <w:tr w:rsidR="002D3AD3" w14:paraId="3442085F" w14:textId="77777777">
        <w:trPr>
          <w:trHeight w:val="219"/>
          <w:jc w:val="center"/>
        </w:trPr>
        <w:tc>
          <w:tcPr>
            <w:tcW w:w="5550" w:type="dxa"/>
            <w:tcBorders>
              <w:top w:val="nil"/>
              <w:left w:val="single" w:sz="4" w:space="0" w:color="000000"/>
              <w:bottom w:val="single" w:sz="4" w:space="0" w:color="000000"/>
              <w:right w:val="nil"/>
            </w:tcBorders>
            <w:vAlign w:val="center"/>
          </w:tcPr>
          <w:p w14:paraId="59D971CE" w14:textId="77777777" w:rsidR="002D3AD3" w:rsidRDefault="00000000">
            <w:pPr>
              <w:spacing w:after="0" w:line="240" w:lineRule="auto"/>
              <w:rPr>
                <w:rFonts w:ascii="Aptos Narrow" w:eastAsia="Aptos Narrow" w:hAnsi="Aptos Narrow" w:cs="Aptos Narrow"/>
                <w:sz w:val="20"/>
                <w:szCs w:val="20"/>
              </w:rPr>
            </w:pPr>
            <w:r>
              <w:rPr>
                <w:rFonts w:ascii="Aptos Narrow" w:eastAsia="Aptos Narrow" w:hAnsi="Aptos Narrow" w:cs="Aptos Narrow"/>
                <w:sz w:val="20"/>
                <w:szCs w:val="20"/>
              </w:rPr>
              <w:t>PAQUETE DE TRASLADOS PRIVADOS ENTRE HOTELES Y ESTACIONES DE TREN</w:t>
            </w:r>
          </w:p>
        </w:tc>
        <w:tc>
          <w:tcPr>
            <w:tcW w:w="795" w:type="dxa"/>
            <w:tcBorders>
              <w:top w:val="nil"/>
              <w:left w:val="nil"/>
              <w:bottom w:val="single" w:sz="4" w:space="0" w:color="000000"/>
              <w:right w:val="nil"/>
            </w:tcBorders>
            <w:vAlign w:val="center"/>
          </w:tcPr>
          <w:p w14:paraId="05EFE29A" w14:textId="77777777" w:rsidR="002D3AD3" w:rsidRDefault="00000000">
            <w:pPr>
              <w:spacing w:after="0" w:line="240" w:lineRule="auto"/>
              <w:jc w:val="center"/>
              <w:rPr>
                <w:rFonts w:ascii="Aptos Narrow" w:eastAsia="Aptos Narrow" w:hAnsi="Aptos Narrow" w:cs="Aptos Narrow"/>
                <w:b/>
                <w:bCs/>
                <w:sz w:val="20"/>
                <w:szCs w:val="20"/>
              </w:rPr>
            </w:pPr>
            <w:r>
              <w:rPr>
                <w:rFonts w:ascii="Aptos Narrow" w:eastAsia="Aptos Narrow" w:hAnsi="Aptos Narrow" w:cs="Aptos Narrow"/>
                <w:b/>
                <w:bCs/>
                <w:sz w:val="20"/>
                <w:szCs w:val="20"/>
              </w:rPr>
              <w:t>500</w:t>
            </w:r>
          </w:p>
        </w:tc>
        <w:tc>
          <w:tcPr>
            <w:tcW w:w="735" w:type="dxa"/>
            <w:tcBorders>
              <w:top w:val="nil"/>
              <w:left w:val="nil"/>
              <w:bottom w:val="single" w:sz="4" w:space="0" w:color="000000"/>
              <w:right w:val="nil"/>
            </w:tcBorders>
            <w:vAlign w:val="center"/>
          </w:tcPr>
          <w:p w14:paraId="5ED4DD99" w14:textId="77777777" w:rsidR="002D3AD3" w:rsidRDefault="00000000">
            <w:pPr>
              <w:spacing w:after="0" w:line="240" w:lineRule="auto"/>
              <w:jc w:val="center"/>
              <w:rPr>
                <w:rFonts w:ascii="Aptos Narrow" w:eastAsia="Aptos Narrow" w:hAnsi="Aptos Narrow" w:cs="Aptos Narrow"/>
                <w:b/>
                <w:bCs/>
                <w:sz w:val="20"/>
                <w:szCs w:val="20"/>
              </w:rPr>
            </w:pPr>
            <w:r>
              <w:rPr>
                <w:rFonts w:ascii="Aptos Narrow" w:eastAsia="Aptos Narrow" w:hAnsi="Aptos Narrow" w:cs="Aptos Narrow"/>
                <w:b/>
                <w:bCs/>
                <w:sz w:val="20"/>
                <w:szCs w:val="20"/>
              </w:rPr>
              <w:t>540</w:t>
            </w:r>
          </w:p>
        </w:tc>
        <w:tc>
          <w:tcPr>
            <w:tcW w:w="765" w:type="dxa"/>
            <w:tcBorders>
              <w:top w:val="nil"/>
              <w:left w:val="nil"/>
              <w:bottom w:val="single" w:sz="4" w:space="0" w:color="000000"/>
              <w:right w:val="nil"/>
            </w:tcBorders>
            <w:vAlign w:val="center"/>
          </w:tcPr>
          <w:p w14:paraId="27462481" w14:textId="77777777" w:rsidR="002D3AD3" w:rsidRDefault="00000000">
            <w:pPr>
              <w:spacing w:after="0" w:line="240" w:lineRule="auto"/>
              <w:jc w:val="center"/>
              <w:rPr>
                <w:rFonts w:ascii="Aptos Narrow" w:eastAsia="Aptos Narrow" w:hAnsi="Aptos Narrow" w:cs="Aptos Narrow"/>
                <w:b/>
                <w:bCs/>
                <w:sz w:val="20"/>
                <w:szCs w:val="20"/>
              </w:rPr>
            </w:pPr>
            <w:r>
              <w:rPr>
                <w:rFonts w:ascii="Aptos Narrow" w:eastAsia="Aptos Narrow" w:hAnsi="Aptos Narrow" w:cs="Aptos Narrow"/>
                <w:b/>
                <w:bCs/>
                <w:sz w:val="20"/>
                <w:szCs w:val="20"/>
              </w:rPr>
              <w:t>410</w:t>
            </w:r>
          </w:p>
        </w:tc>
        <w:tc>
          <w:tcPr>
            <w:tcW w:w="645" w:type="dxa"/>
            <w:tcBorders>
              <w:top w:val="nil"/>
              <w:left w:val="nil"/>
              <w:bottom w:val="single" w:sz="4" w:space="0" w:color="000000"/>
              <w:right w:val="single" w:sz="4" w:space="0" w:color="000000"/>
            </w:tcBorders>
            <w:vAlign w:val="center"/>
          </w:tcPr>
          <w:p w14:paraId="48F32E3F" w14:textId="77777777" w:rsidR="002D3AD3" w:rsidRDefault="00000000">
            <w:pPr>
              <w:spacing w:after="0" w:line="240" w:lineRule="auto"/>
              <w:jc w:val="center"/>
              <w:rPr>
                <w:rFonts w:ascii="Aptos Narrow" w:eastAsia="Aptos Narrow" w:hAnsi="Aptos Narrow" w:cs="Aptos Narrow"/>
                <w:b/>
                <w:bCs/>
                <w:sz w:val="20"/>
                <w:szCs w:val="20"/>
              </w:rPr>
            </w:pPr>
            <w:r>
              <w:rPr>
                <w:rFonts w:ascii="Aptos Narrow" w:eastAsia="Aptos Narrow" w:hAnsi="Aptos Narrow" w:cs="Aptos Narrow"/>
                <w:b/>
                <w:bCs/>
                <w:sz w:val="20"/>
                <w:szCs w:val="20"/>
              </w:rPr>
              <w:t>1000</w:t>
            </w:r>
          </w:p>
        </w:tc>
      </w:tr>
    </w:tbl>
    <w:p w14:paraId="6447E40D" w14:textId="77777777" w:rsidR="002D3AD3" w:rsidRDefault="002D3AD3">
      <w:pPr>
        <w:spacing w:after="0" w:line="240" w:lineRule="auto"/>
        <w:jc w:val="both"/>
        <w:rPr>
          <w:rFonts w:ascii="Calibri" w:eastAsia="Calibri" w:hAnsi="Calibri" w:cs="Calibri"/>
          <w:color w:val="002060"/>
          <w:sz w:val="20"/>
          <w:szCs w:val="20"/>
        </w:rPr>
      </w:pPr>
    </w:p>
    <w:tbl>
      <w:tblPr>
        <w:tblStyle w:val="a2"/>
        <w:tblW w:w="8571" w:type="dxa"/>
        <w:jc w:val="center"/>
        <w:tblInd w:w="0" w:type="dxa"/>
        <w:tblLayout w:type="fixed"/>
        <w:tblLook w:val="0400" w:firstRow="0" w:lastRow="0" w:firstColumn="0" w:lastColumn="0" w:noHBand="0" w:noVBand="1"/>
      </w:tblPr>
      <w:tblGrid>
        <w:gridCol w:w="8571"/>
      </w:tblGrid>
      <w:tr w:rsidR="002D3AD3" w14:paraId="0DBE83EB" w14:textId="77777777">
        <w:trPr>
          <w:trHeight w:val="132"/>
          <w:jc w:val="center"/>
        </w:trPr>
        <w:tc>
          <w:tcPr>
            <w:tcW w:w="8571" w:type="dxa"/>
            <w:tcBorders>
              <w:top w:val="single" w:sz="4" w:space="0" w:color="156082"/>
              <w:left w:val="single" w:sz="4" w:space="0" w:color="156082"/>
              <w:bottom w:val="nil"/>
              <w:right w:val="single" w:sz="4" w:space="0" w:color="156082"/>
            </w:tcBorders>
            <w:shd w:val="clear" w:color="auto" w:fill="FFFFFF"/>
            <w:vAlign w:val="center"/>
          </w:tcPr>
          <w:p w14:paraId="3504A1C3" w14:textId="5A73927B" w:rsidR="002D3AD3" w:rsidRDefault="00000000" w:rsidP="00996B35">
            <w:pPr>
              <w:spacing w:after="0" w:line="240"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 xml:space="preserve">RUTA AÉREA PROPUESTA SALIENDO DE LA CIUDAD DE GUADALAJARA: </w:t>
            </w:r>
          </w:p>
        </w:tc>
      </w:tr>
      <w:tr w:rsidR="002D3AD3" w14:paraId="09C2CA2B" w14:textId="77777777">
        <w:trPr>
          <w:trHeight w:val="123"/>
          <w:jc w:val="center"/>
        </w:trPr>
        <w:tc>
          <w:tcPr>
            <w:tcW w:w="8571" w:type="dxa"/>
            <w:tcBorders>
              <w:top w:val="nil"/>
              <w:left w:val="single" w:sz="4" w:space="0" w:color="156082"/>
              <w:bottom w:val="nil"/>
              <w:right w:val="single" w:sz="4" w:space="0" w:color="156082"/>
            </w:tcBorders>
            <w:shd w:val="clear" w:color="auto" w:fill="FFFFFF"/>
            <w:vAlign w:val="center"/>
          </w:tcPr>
          <w:p w14:paraId="60D78C2F" w14:textId="77777777" w:rsidR="002D3AD3" w:rsidRDefault="00000000">
            <w:pPr>
              <w:spacing w:after="0" w:line="240" w:lineRule="auto"/>
              <w:jc w:val="center"/>
              <w:rPr>
                <w:rFonts w:ascii="Calibri" w:eastAsia="Calibri" w:hAnsi="Calibri" w:cs="Calibri"/>
                <w:b/>
                <w:bCs/>
                <w:color w:val="000000"/>
                <w:sz w:val="20"/>
                <w:szCs w:val="20"/>
              </w:rPr>
            </w:pPr>
            <w:r>
              <w:rPr>
                <w:rFonts w:ascii="Calibri" w:eastAsia="Calibri" w:hAnsi="Calibri" w:cs="Calibri"/>
                <w:b/>
                <w:bCs/>
                <w:sz w:val="20"/>
                <w:szCs w:val="20"/>
              </w:rPr>
              <w:t>GUADALAJARA</w:t>
            </w:r>
            <w:r>
              <w:rPr>
                <w:rFonts w:ascii="Calibri" w:eastAsia="Calibri" w:hAnsi="Calibri" w:cs="Calibri"/>
                <w:b/>
                <w:bCs/>
                <w:color w:val="000000"/>
                <w:sz w:val="20"/>
                <w:szCs w:val="20"/>
              </w:rPr>
              <w:t xml:space="preserve"> – MONTREAL – TORONTO – MONTREAL – MÉXICO </w:t>
            </w:r>
          </w:p>
          <w:p w14:paraId="4829E1A8" w14:textId="77777777" w:rsidR="002D3AD3" w:rsidRDefault="002D3AD3">
            <w:pPr>
              <w:spacing w:after="0" w:line="240" w:lineRule="auto"/>
              <w:jc w:val="center"/>
              <w:rPr>
                <w:rFonts w:ascii="Calibri" w:eastAsia="Calibri" w:hAnsi="Calibri" w:cs="Calibri"/>
                <w:b/>
                <w:bCs/>
                <w:sz w:val="20"/>
                <w:szCs w:val="20"/>
              </w:rPr>
            </w:pPr>
          </w:p>
        </w:tc>
      </w:tr>
      <w:tr w:rsidR="002D3AD3" w14:paraId="77D7B8C7" w14:textId="77777777">
        <w:trPr>
          <w:trHeight w:val="123"/>
          <w:jc w:val="center"/>
        </w:trPr>
        <w:tc>
          <w:tcPr>
            <w:tcW w:w="8571" w:type="dxa"/>
            <w:tcBorders>
              <w:top w:val="nil"/>
              <w:left w:val="single" w:sz="4" w:space="0" w:color="156082"/>
              <w:bottom w:val="nil"/>
              <w:right w:val="single" w:sz="4" w:space="0" w:color="156082"/>
            </w:tcBorders>
            <w:shd w:val="clear" w:color="auto" w:fill="002060"/>
            <w:vAlign w:val="center"/>
          </w:tcPr>
          <w:p w14:paraId="10D288D3"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400 USD POR PASAJERO</w:t>
            </w:r>
          </w:p>
        </w:tc>
      </w:tr>
      <w:tr w:rsidR="002D3AD3" w14:paraId="70A30298" w14:textId="77777777">
        <w:trPr>
          <w:trHeight w:val="123"/>
          <w:jc w:val="center"/>
        </w:trPr>
        <w:tc>
          <w:tcPr>
            <w:tcW w:w="8571" w:type="dxa"/>
            <w:tcBorders>
              <w:top w:val="nil"/>
              <w:left w:val="single" w:sz="4" w:space="0" w:color="156082"/>
              <w:bottom w:val="nil"/>
              <w:right w:val="single" w:sz="4" w:space="0" w:color="156082"/>
            </w:tcBorders>
            <w:shd w:val="clear" w:color="auto" w:fill="FFFFFF"/>
            <w:vAlign w:val="center"/>
          </w:tcPr>
          <w:p w14:paraId="29D897FD" w14:textId="77777777" w:rsidR="002D3AD3" w:rsidRDefault="002D3AD3">
            <w:pPr>
              <w:spacing w:after="0" w:line="240" w:lineRule="auto"/>
              <w:jc w:val="center"/>
              <w:rPr>
                <w:rFonts w:ascii="Calibri" w:eastAsia="Calibri" w:hAnsi="Calibri" w:cs="Calibri"/>
                <w:b/>
                <w:bCs/>
                <w:sz w:val="20"/>
                <w:szCs w:val="20"/>
              </w:rPr>
            </w:pPr>
          </w:p>
          <w:p w14:paraId="754B9BC0" w14:textId="77777777" w:rsidR="002D3AD3" w:rsidRDefault="00000000">
            <w:pPr>
              <w:spacing w:after="0" w:line="240"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LOS VUELOS SUGERIDOS NO INCLUYEN FRANQUICIA DE EQUIPAJE - COSTO APROXIMADO 40 USD POR TRAMO POR PASAJERO.</w:t>
            </w:r>
          </w:p>
        </w:tc>
      </w:tr>
      <w:tr w:rsidR="002D3AD3" w14:paraId="09068D0F" w14:textId="77777777">
        <w:trPr>
          <w:trHeight w:val="123"/>
          <w:jc w:val="center"/>
        </w:trPr>
        <w:tc>
          <w:tcPr>
            <w:tcW w:w="8571" w:type="dxa"/>
            <w:tcBorders>
              <w:top w:val="nil"/>
              <w:left w:val="single" w:sz="4" w:space="0" w:color="156082"/>
              <w:bottom w:val="nil"/>
              <w:right w:val="single" w:sz="4" w:space="0" w:color="156082"/>
            </w:tcBorders>
            <w:shd w:val="clear" w:color="auto" w:fill="FFFFFF"/>
            <w:vAlign w:val="center"/>
          </w:tcPr>
          <w:p w14:paraId="38A76626" w14:textId="77777777" w:rsidR="002D3AD3" w:rsidRDefault="00000000">
            <w:pPr>
              <w:spacing w:after="0"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SUPLEMENTO PARA VUELOS DESDE EL INTERIOR DEL PAÍS - CONSULTAR CON SU ASESOR TRAVEL SHOP</w:t>
            </w:r>
          </w:p>
        </w:tc>
      </w:tr>
      <w:tr w:rsidR="002D3AD3" w14:paraId="485782CB" w14:textId="77777777">
        <w:trPr>
          <w:trHeight w:val="123"/>
          <w:jc w:val="center"/>
        </w:trPr>
        <w:tc>
          <w:tcPr>
            <w:tcW w:w="8571" w:type="dxa"/>
            <w:tcBorders>
              <w:top w:val="nil"/>
              <w:left w:val="single" w:sz="4" w:space="0" w:color="156082"/>
              <w:bottom w:val="nil"/>
              <w:right w:val="single" w:sz="4" w:space="0" w:color="156082"/>
            </w:tcBorders>
            <w:shd w:val="clear" w:color="auto" w:fill="FFFFFF"/>
            <w:vAlign w:val="center"/>
          </w:tcPr>
          <w:p w14:paraId="5B5E3657" w14:textId="77777777" w:rsidR="002D3AD3" w:rsidRDefault="00000000">
            <w:pPr>
              <w:spacing w:after="0" w:line="240" w:lineRule="auto"/>
              <w:jc w:val="center"/>
              <w:rPr>
                <w:rFonts w:ascii="Calibri" w:eastAsia="Calibri" w:hAnsi="Calibri" w:cs="Calibri"/>
                <w:b/>
                <w:bCs/>
                <w:color w:val="FF0000"/>
                <w:sz w:val="20"/>
                <w:szCs w:val="20"/>
              </w:rPr>
            </w:pPr>
            <w:r>
              <w:rPr>
                <w:rFonts w:ascii="Calibri" w:eastAsia="Calibri" w:hAnsi="Calibri" w:cs="Calibri"/>
                <w:b/>
                <w:bCs/>
                <w:color w:val="FF0000"/>
                <w:sz w:val="20"/>
                <w:szCs w:val="20"/>
              </w:rPr>
              <w:t xml:space="preserve">TARIFAS SUJETAS A DISPONIBILIDAD Y CAMBIO SIN PREVIO AVISO </w:t>
            </w:r>
          </w:p>
        </w:tc>
      </w:tr>
      <w:tr w:rsidR="002D3AD3" w14:paraId="6157767A" w14:textId="77777777">
        <w:trPr>
          <w:trHeight w:val="123"/>
          <w:jc w:val="center"/>
        </w:trPr>
        <w:tc>
          <w:tcPr>
            <w:tcW w:w="8571" w:type="dxa"/>
            <w:tcBorders>
              <w:top w:val="nil"/>
              <w:left w:val="single" w:sz="4" w:space="0" w:color="156082"/>
              <w:bottom w:val="nil"/>
              <w:right w:val="single" w:sz="4" w:space="0" w:color="156082"/>
            </w:tcBorders>
            <w:shd w:val="clear" w:color="auto" w:fill="FFFFFF"/>
            <w:vAlign w:val="center"/>
          </w:tcPr>
          <w:p w14:paraId="604181C2" w14:textId="77777777" w:rsidR="002D3AD3" w:rsidRDefault="00000000">
            <w:pPr>
              <w:spacing w:after="0" w:line="240" w:lineRule="auto"/>
              <w:jc w:val="center"/>
              <w:rPr>
                <w:rFonts w:ascii="Calibri" w:eastAsia="Calibri" w:hAnsi="Calibri" w:cs="Calibri"/>
                <w:b/>
                <w:bCs/>
                <w:color w:val="000000"/>
                <w:sz w:val="20"/>
                <w:szCs w:val="20"/>
              </w:rPr>
            </w:pPr>
            <w:r>
              <w:rPr>
                <w:rFonts w:ascii="Calibri" w:eastAsia="Calibri" w:hAnsi="Calibri" w:cs="Calibri"/>
                <w:b/>
                <w:bCs/>
                <w:color w:val="000000"/>
                <w:sz w:val="20"/>
                <w:szCs w:val="20"/>
              </w:rPr>
              <w:t>CONSULTAR TARIFA DE MENOR</w:t>
            </w:r>
          </w:p>
          <w:p w14:paraId="4C1BCB6A" w14:textId="77777777" w:rsidR="002D3AD3" w:rsidRDefault="002D3AD3">
            <w:pPr>
              <w:spacing w:after="0" w:line="240" w:lineRule="auto"/>
              <w:jc w:val="center"/>
              <w:rPr>
                <w:rFonts w:ascii="Calibri" w:eastAsia="Calibri" w:hAnsi="Calibri" w:cs="Calibri"/>
                <w:b/>
                <w:bCs/>
                <w:sz w:val="20"/>
                <w:szCs w:val="20"/>
              </w:rPr>
            </w:pPr>
          </w:p>
        </w:tc>
      </w:tr>
      <w:tr w:rsidR="002D3AD3" w14:paraId="1E1B37DD" w14:textId="77777777">
        <w:trPr>
          <w:trHeight w:val="126"/>
          <w:jc w:val="center"/>
        </w:trPr>
        <w:tc>
          <w:tcPr>
            <w:tcW w:w="8571" w:type="dxa"/>
            <w:tcBorders>
              <w:top w:val="nil"/>
              <w:left w:val="single" w:sz="4" w:space="0" w:color="156082"/>
              <w:bottom w:val="nil"/>
              <w:right w:val="single" w:sz="4" w:space="0" w:color="156082"/>
            </w:tcBorders>
            <w:shd w:val="clear" w:color="auto" w:fill="002060"/>
            <w:vAlign w:val="center"/>
          </w:tcPr>
          <w:p w14:paraId="7368FF68"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 01 DE MAYO A 31 DE OCTUBRE 2026</w:t>
            </w:r>
          </w:p>
        </w:tc>
      </w:tr>
      <w:tr w:rsidR="002D3AD3" w14:paraId="0C2A2260" w14:textId="77777777">
        <w:trPr>
          <w:trHeight w:val="126"/>
          <w:jc w:val="center"/>
        </w:trPr>
        <w:tc>
          <w:tcPr>
            <w:tcW w:w="8571" w:type="dxa"/>
            <w:tcBorders>
              <w:top w:val="nil"/>
              <w:left w:val="single" w:sz="4" w:space="0" w:color="156082"/>
              <w:bottom w:val="single" w:sz="4" w:space="0" w:color="156082"/>
              <w:right w:val="single" w:sz="4" w:space="0" w:color="156082"/>
            </w:tcBorders>
            <w:shd w:val="clear" w:color="auto" w:fill="002060"/>
            <w:vAlign w:val="center"/>
          </w:tcPr>
          <w:p w14:paraId="153ACF29" w14:textId="77777777" w:rsidR="002D3AD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CONSULTAR SUPLEMENTOS PARA TEMPORADA ALTA</w:t>
            </w:r>
          </w:p>
        </w:tc>
      </w:tr>
    </w:tbl>
    <w:p w14:paraId="4775857B" w14:textId="77777777" w:rsidR="002D3AD3" w:rsidRDefault="002D3AD3">
      <w:pPr>
        <w:spacing w:after="0" w:line="240" w:lineRule="auto"/>
        <w:jc w:val="both"/>
        <w:rPr>
          <w:rFonts w:ascii="Calibri" w:eastAsia="Calibri" w:hAnsi="Calibri" w:cs="Calibri"/>
          <w:color w:val="002060"/>
          <w:sz w:val="20"/>
          <w:szCs w:val="20"/>
        </w:rPr>
      </w:pPr>
    </w:p>
    <w:sectPr w:rsidR="002D3AD3">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EEAB0" w14:textId="77777777" w:rsidR="00AE4273" w:rsidRDefault="00AE4273">
      <w:pPr>
        <w:spacing w:after="0" w:line="240" w:lineRule="auto"/>
      </w:pPr>
      <w:r>
        <w:separator/>
      </w:r>
    </w:p>
  </w:endnote>
  <w:endnote w:type="continuationSeparator" w:id="0">
    <w:p w14:paraId="57C87463" w14:textId="77777777" w:rsidR="00AE4273" w:rsidRDefault="00AE4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B18CFDF9-D478-417A-80F3-A9E6D307C70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F734514-4CCA-4950-9B18-DABC1A72866E}"/>
    <w:embedBold r:id="rId3" w:fontKey="{E5C19999-3F56-4696-AC40-058A3E3ED6BF}"/>
  </w:font>
  <w:font w:name="Calibri">
    <w:panose1 w:val="020F0502020204030204"/>
    <w:charset w:val="00"/>
    <w:family w:val="swiss"/>
    <w:pitch w:val="variable"/>
    <w:sig w:usb0="E4002EFF" w:usb1="C200247B" w:usb2="00000009" w:usb3="00000000" w:csb0="000001FF" w:csb1="00000000"/>
    <w:embedRegular r:id="rId4" w:fontKey="{2F7F5254-30FC-4396-B042-60C93EB8009C}"/>
    <w:embedBold r:id="rId5" w:fontKey="{4DE6F063-091E-4BD2-8B38-4F032A92B0B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DBE0AF2F-EEC5-434A-9107-6210568FF952}"/>
  </w:font>
  <w:font w:name="Eras Medium ITC">
    <w:panose1 w:val="020B0602030504020804"/>
    <w:charset w:val="00"/>
    <w:family w:val="swiss"/>
    <w:pitch w:val="variable"/>
    <w:sig w:usb0="00000003" w:usb1="00000000" w:usb2="00000000" w:usb3="00000000" w:csb0="00000001" w:csb1="00000000"/>
    <w:embedRegular r:id="rId7" w:fontKey="{FCBFD976-3609-4CA0-BCD1-C6DD5B8C6012}"/>
  </w:font>
  <w:font w:name="Lucida Sans Unicode">
    <w:panose1 w:val="020B0602030504020204"/>
    <w:charset w:val="00"/>
    <w:family w:val="swiss"/>
    <w:pitch w:val="variable"/>
    <w:sig w:usb0="80000AFF" w:usb1="0000396B" w:usb2="00000000" w:usb3="00000000" w:csb0="000000BF" w:csb1="00000000"/>
    <w:embedRegular r:id="rId8" w:fontKey="{225ECC9A-A15C-4459-96DF-7CAEEFE78E7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CCCCC3ED-8074-497D-BD24-6EFB78F2F9BC}"/>
  </w:font>
  <w:font w:name="Aptos Narrow">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3DAB8" w14:textId="77777777" w:rsidR="002D3AD3" w:rsidRDefault="002D3AD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D257F" w14:textId="77777777" w:rsidR="002D3AD3"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48CE2C5A" wp14:editId="288849EB">
          <wp:simplePos x="0" y="0"/>
          <wp:positionH relativeFrom="column">
            <wp:posOffset>-720089</wp:posOffset>
          </wp:positionH>
          <wp:positionV relativeFrom="paragraph">
            <wp:posOffset>-1120139</wp:posOffset>
          </wp:positionV>
          <wp:extent cx="7852410" cy="2105025"/>
          <wp:effectExtent l="0" t="0" r="0" b="0"/>
          <wp:wrapNone/>
          <wp:docPr id="8175961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26B38" w14:textId="77777777" w:rsidR="002D3AD3" w:rsidRDefault="002D3AD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95F37" w14:textId="77777777" w:rsidR="00AE4273" w:rsidRDefault="00AE4273">
      <w:pPr>
        <w:spacing w:after="0" w:line="240" w:lineRule="auto"/>
      </w:pPr>
      <w:r>
        <w:separator/>
      </w:r>
    </w:p>
  </w:footnote>
  <w:footnote w:type="continuationSeparator" w:id="0">
    <w:p w14:paraId="674CF695" w14:textId="77777777" w:rsidR="00AE4273" w:rsidRDefault="00AE4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D79B" w14:textId="77777777" w:rsidR="002D3AD3" w:rsidRDefault="002D3AD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8EEAD" w14:textId="77777777" w:rsidR="002D3AD3"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5832129E" wp14:editId="140121A6">
          <wp:simplePos x="0" y="0"/>
          <wp:positionH relativeFrom="column">
            <wp:posOffset>-751204</wp:posOffset>
          </wp:positionH>
          <wp:positionV relativeFrom="paragraph">
            <wp:posOffset>-460212</wp:posOffset>
          </wp:positionV>
          <wp:extent cx="8714696" cy="1538502"/>
          <wp:effectExtent l="0" t="0" r="0" b="0"/>
          <wp:wrapNone/>
          <wp:docPr id="8175961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A74A683" wp14:editId="3824B4D3">
          <wp:simplePos x="0" y="0"/>
          <wp:positionH relativeFrom="column">
            <wp:posOffset>4943475</wp:posOffset>
          </wp:positionH>
          <wp:positionV relativeFrom="paragraph">
            <wp:posOffset>-177113</wp:posOffset>
          </wp:positionV>
          <wp:extent cx="1766016" cy="501015"/>
          <wp:effectExtent l="0" t="0" r="0" b="0"/>
          <wp:wrapNone/>
          <wp:docPr id="8175961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7339D632" wp14:editId="0CDB2A50">
              <wp:simplePos x="0" y="0"/>
              <wp:positionH relativeFrom="column">
                <wp:posOffset>-115251</wp:posOffset>
              </wp:positionH>
              <wp:positionV relativeFrom="paragraph">
                <wp:posOffset>-155891</wp:posOffset>
              </wp:positionV>
              <wp:extent cx="5375275" cy="1042035"/>
              <wp:effectExtent l="0" t="0" r="0" b="0"/>
              <wp:wrapNone/>
              <wp:docPr id="817596101" name="Rectángulo 817596101"/>
              <wp:cNvGraphicFramePr/>
              <a:graphic xmlns:a="http://schemas.openxmlformats.org/drawingml/2006/main">
                <a:graphicData uri="http://schemas.microsoft.com/office/word/2010/wordprocessingShape">
                  <wps:wsp>
                    <wps:cNvSpPr/>
                    <wps:spPr>
                      <a:xfrm>
                        <a:off x="2663125" y="3263745"/>
                        <a:ext cx="5365750" cy="1032510"/>
                      </a:xfrm>
                      <a:prstGeom prst="rect">
                        <a:avLst/>
                      </a:prstGeom>
                      <a:noFill/>
                      <a:ln>
                        <a:noFill/>
                      </a:ln>
                    </wps:spPr>
                    <wps:txbx>
                      <w:txbxContent>
                        <w:p w14:paraId="0F66D09E" w14:textId="77777777" w:rsidR="00FF62FB" w:rsidRDefault="00FF62FB">
                          <w:pPr>
                            <w:spacing w:after="0" w:line="240" w:lineRule="auto"/>
                            <w:textDirection w:val="btLr"/>
                            <w:rPr>
                              <w:rFonts w:ascii="Calibri" w:eastAsia="Calibri" w:hAnsi="Calibri" w:cs="Calibri"/>
                              <w:b/>
                              <w:color w:val="FFFFFF"/>
                              <w:sz w:val="36"/>
                            </w:rPr>
                          </w:pPr>
                          <w:r w:rsidRPr="00FF62FB">
                            <w:rPr>
                              <w:rFonts w:ascii="Calibri" w:eastAsia="Calibri" w:hAnsi="Calibri" w:cs="Calibri"/>
                              <w:b/>
                              <w:color w:val="FFFFFF"/>
                              <w:sz w:val="36"/>
                            </w:rPr>
                            <w:t>EXPERIENCIA CANADIENSE EN TREN</w:t>
                          </w:r>
                        </w:p>
                        <w:p w14:paraId="0561EE05" w14:textId="2D68252C" w:rsidR="002D3AD3" w:rsidRDefault="00000000">
                          <w:pPr>
                            <w:spacing w:after="0" w:line="240" w:lineRule="auto"/>
                            <w:textDirection w:val="btLr"/>
                          </w:pPr>
                          <w:r>
                            <w:rPr>
                              <w:rFonts w:ascii="Calibri" w:eastAsia="Calibri" w:hAnsi="Calibri" w:cs="Calibri"/>
                              <w:b/>
                              <w:color w:val="FFFFFF"/>
                              <w:sz w:val="36"/>
                            </w:rPr>
                            <w:t>desde Guadalajara</w:t>
                          </w:r>
                        </w:p>
                        <w:p w14:paraId="18F4D8F6" w14:textId="77777777" w:rsidR="002D3AD3" w:rsidRDefault="00000000">
                          <w:pPr>
                            <w:spacing w:after="0" w:line="240" w:lineRule="auto"/>
                            <w:textDirection w:val="btLr"/>
                          </w:pPr>
                          <w:r>
                            <w:rPr>
                              <w:rFonts w:ascii="Calibri" w:eastAsia="Calibri" w:hAnsi="Calibri" w:cs="Calibri"/>
                              <w:b/>
                              <w:color w:val="FFFFFF"/>
                              <w:sz w:val="28"/>
                            </w:rPr>
                            <w:t>1705-E2026</w:t>
                          </w:r>
                        </w:p>
                        <w:p w14:paraId="0434101D" w14:textId="77777777" w:rsidR="002D3AD3" w:rsidRDefault="002D3AD3">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7339D632" id="Rectángulo 817596101" o:spid="_x0000_s1026" style="position:absolute;left:0;text-align:left;margin-left:-9.05pt;margin-top:-12.25pt;width:423.25pt;height:8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" filled="f" stroked="f">
              <v:textbox inset="2.53958mm,1.2694mm,2.53958mm,1.2694mm">
                <w:txbxContent>
                  <w:p w14:paraId="0F66D09E" w14:textId="77777777" w:rsidR="00FF62FB" w:rsidRDefault="00FF62FB">
                    <w:pPr>
                      <w:spacing w:after="0" w:line="240" w:lineRule="auto"/>
                      <w:textDirection w:val="btLr"/>
                      <w:rPr>
                        <w:rFonts w:ascii="Calibri" w:eastAsia="Calibri" w:hAnsi="Calibri" w:cs="Calibri"/>
                        <w:b/>
                        <w:color w:val="FFFFFF"/>
                        <w:sz w:val="36"/>
                      </w:rPr>
                    </w:pPr>
                    <w:r w:rsidRPr="00FF62FB">
                      <w:rPr>
                        <w:rFonts w:ascii="Calibri" w:eastAsia="Calibri" w:hAnsi="Calibri" w:cs="Calibri"/>
                        <w:b/>
                        <w:color w:val="FFFFFF"/>
                        <w:sz w:val="36"/>
                      </w:rPr>
                      <w:t>EXPERIENCIA CANADIENSE EN TREN</w:t>
                    </w:r>
                  </w:p>
                  <w:p w14:paraId="0561EE05" w14:textId="2D68252C" w:rsidR="002D3AD3" w:rsidRDefault="00000000">
                    <w:pPr>
                      <w:spacing w:after="0" w:line="240" w:lineRule="auto"/>
                      <w:textDirection w:val="btLr"/>
                    </w:pPr>
                    <w:r>
                      <w:rPr>
                        <w:rFonts w:ascii="Calibri" w:eastAsia="Calibri" w:hAnsi="Calibri" w:cs="Calibri"/>
                        <w:b/>
                        <w:color w:val="FFFFFF"/>
                        <w:sz w:val="36"/>
                      </w:rPr>
                      <w:t>desde Guadalajara</w:t>
                    </w:r>
                  </w:p>
                  <w:p w14:paraId="18F4D8F6" w14:textId="77777777" w:rsidR="002D3AD3" w:rsidRDefault="00000000">
                    <w:pPr>
                      <w:spacing w:after="0" w:line="240" w:lineRule="auto"/>
                      <w:textDirection w:val="btLr"/>
                    </w:pPr>
                    <w:r>
                      <w:rPr>
                        <w:rFonts w:ascii="Calibri" w:eastAsia="Calibri" w:hAnsi="Calibri" w:cs="Calibri"/>
                        <w:b/>
                        <w:color w:val="FFFFFF"/>
                        <w:sz w:val="28"/>
                      </w:rPr>
                      <w:t>1705-E2026</w:t>
                    </w:r>
                  </w:p>
                  <w:p w14:paraId="0434101D" w14:textId="77777777" w:rsidR="002D3AD3" w:rsidRDefault="002D3AD3">
                    <w:pPr>
                      <w:spacing w:after="0" w:line="240" w:lineRule="auto"/>
                      <w:textDirection w:val="btLr"/>
                    </w:pPr>
                  </w:p>
                </w:txbxContent>
              </v:textbox>
            </v:rect>
          </w:pict>
        </mc:Fallback>
      </mc:AlternateContent>
    </w:r>
  </w:p>
  <w:p w14:paraId="5D290DA1" w14:textId="77777777" w:rsidR="002D3AD3"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r>
      <w:rPr>
        <w:noProof/>
      </w:rPr>
      <w:drawing>
        <wp:anchor distT="0" distB="0" distL="114300" distR="114300" simplePos="0" relativeHeight="251661312" behindDoc="0" locked="0" layoutInCell="1" hidden="0" allowOverlap="1" wp14:anchorId="4EF2F323" wp14:editId="596668C5">
          <wp:simplePos x="0" y="0"/>
          <wp:positionH relativeFrom="column">
            <wp:posOffset>3116107</wp:posOffset>
          </wp:positionH>
          <wp:positionV relativeFrom="paragraph">
            <wp:posOffset>101600</wp:posOffset>
          </wp:positionV>
          <wp:extent cx="2142665" cy="360000"/>
          <wp:effectExtent l="0" t="0" r="0" b="0"/>
          <wp:wrapSquare wrapText="bothSides" distT="0" distB="0" distL="114300" distR="114300"/>
          <wp:docPr id="817596103" name="image4.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10;&#10;El contenido generado por IA puede ser incorrecto."/>
                  <pic:cNvPicPr preferRelativeResize="0"/>
                </pic:nvPicPr>
                <pic:blipFill>
                  <a:blip r:embed="rId3"/>
                  <a:srcRect t="36697" b="38121"/>
                  <a:stretch>
                    <a:fillRect/>
                  </a:stretch>
                </pic:blipFill>
                <pic:spPr>
                  <a:xfrm>
                    <a:off x="0" y="0"/>
                    <a:ext cx="2142665" cy="360000"/>
                  </a:xfrm>
                  <a:prstGeom prst="rect">
                    <a:avLst/>
                  </a:prstGeom>
                  <a:ln/>
                </pic:spPr>
              </pic:pic>
            </a:graphicData>
          </a:graphic>
        </wp:anchor>
      </w:drawing>
    </w:r>
  </w:p>
  <w:p w14:paraId="0AFCCED5" w14:textId="77777777" w:rsidR="002D3AD3" w:rsidRDefault="002D3AD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1F9776BB" w14:textId="77777777" w:rsidR="002D3AD3" w:rsidRDefault="002D3AD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10B2A400" w14:textId="77777777" w:rsidR="002D3AD3" w:rsidRDefault="002D3AD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p w14:paraId="304A5317" w14:textId="77777777" w:rsidR="002D3AD3" w:rsidRDefault="002D3AD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F3AD8" w14:textId="77777777" w:rsidR="002D3AD3" w:rsidRDefault="002D3AD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E6001"/>
    <w:multiLevelType w:val="multilevel"/>
    <w:tmpl w:val="A5A2C8E6"/>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A940C30"/>
    <w:multiLevelType w:val="multilevel"/>
    <w:tmpl w:val="A3C40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A31CAE"/>
    <w:multiLevelType w:val="multilevel"/>
    <w:tmpl w:val="F1363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27845504">
    <w:abstractNumId w:val="1"/>
  </w:num>
  <w:num w:numId="2" w16cid:durableId="2035224734">
    <w:abstractNumId w:val="0"/>
  </w:num>
  <w:num w:numId="3" w16cid:durableId="683703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AD3"/>
    <w:rsid w:val="002D3AD3"/>
    <w:rsid w:val="00996B35"/>
    <w:rsid w:val="00A92389"/>
    <w:rsid w:val="00AE4273"/>
    <w:rsid w:val="00FF62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09D5"/>
  <w15:docId w15:val="{6230A136-9E53-40D5-B702-89095D53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A/cE+pMxUHs7d5+c2AdXDNnuA==">CgMxLjAyDmguZGVoZ3N6NWQxM2x3OAByITE2VEZNamVQNllMVDUwV3ZZRy1jWjBlRC0wVm51S0w2Sg==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6276</Characters>
  <Application>Microsoft Office Word</Application>
  <DocSecurity>0</DocSecurity>
  <Lines>52</Lines>
  <Paragraphs>14</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3</cp:revision>
  <dcterms:created xsi:type="dcterms:W3CDTF">2026-06-15T18:32:00Z</dcterms:created>
  <dcterms:modified xsi:type="dcterms:W3CDTF">2026-06-15T18:32:00Z</dcterms:modified>
</cp:coreProperties>
</file>