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3CEB1" w14:textId="77777777" w:rsidR="00C03FF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Toronto, Niagara, Ottawa, Quebec, Montreal, Montreal, Calgary, </w:t>
      </w:r>
      <w:proofErr w:type="spellStart"/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Banff</w:t>
      </w:r>
      <w:proofErr w:type="spellEnd"/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, Jasper, </w:t>
      </w:r>
      <w:proofErr w:type="spellStart"/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Kamloops</w:t>
      </w:r>
      <w:proofErr w:type="spellEnd"/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 y Vancouver</w:t>
      </w:r>
    </w:p>
    <w:p w14:paraId="3D1D2E46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002060"/>
        </w:rPr>
      </w:pPr>
    </w:p>
    <w:p w14:paraId="23850255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 xml:space="preserve">Duración: 14 días </w:t>
      </w:r>
    </w:p>
    <w:p w14:paraId="40B7349F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Llegadas: domingo, 05 de julio al 13 de septiembre 2026</w:t>
      </w:r>
    </w:p>
    <w:p w14:paraId="4F6A8503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Servicios compartidos.</w:t>
      </w:r>
    </w:p>
    <w:p w14:paraId="447DA858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23B01329" w14:textId="77777777" w:rsidR="00C03FF9" w:rsidRDefault="00000000">
      <w:pPr>
        <w:pStyle w:val="Ttulo2"/>
        <w:spacing w:before="0" w:after="0" w:line="240" w:lineRule="auto"/>
        <w:rPr>
          <w:smallCaps/>
          <w:sz w:val="24"/>
          <w:szCs w:val="24"/>
        </w:rPr>
      </w:pPr>
      <w:r>
        <w:rPr>
          <w:color w:val="002060"/>
          <w:sz w:val="24"/>
          <w:szCs w:val="24"/>
        </w:rPr>
        <w:t>DÍA 1 |</w:t>
      </w:r>
      <w:r>
        <w:rPr>
          <w:sz w:val="24"/>
          <w:szCs w:val="24"/>
        </w:rPr>
        <w:t xml:space="preserve"> Guadalajara – Toronto </w:t>
      </w:r>
    </w:p>
    <w:p w14:paraId="34DBC18B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Bienvenidos a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Toronto,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a la llegada en el aeropuerto favor de buscar un representante. Traslado del aeropuerto al hotel. Tiempo libre para explorar la ciudad.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6D9CCD6E" w14:textId="77777777" w:rsidR="00C03FF9" w:rsidRDefault="00C03FF9">
      <w:pPr>
        <w:pStyle w:val="Ttulo2"/>
        <w:spacing w:before="0" w:after="0" w:line="240" w:lineRule="auto"/>
        <w:rPr>
          <w:color w:val="002060"/>
          <w:sz w:val="22"/>
          <w:szCs w:val="22"/>
        </w:rPr>
      </w:pPr>
    </w:p>
    <w:p w14:paraId="3381F04B" w14:textId="77777777" w:rsidR="00C03FF9" w:rsidRDefault="00000000">
      <w:pPr>
        <w:pStyle w:val="Ttulo2"/>
        <w:spacing w:before="0" w:after="0" w:line="240" w:lineRule="auto"/>
        <w:rPr>
          <w:b w:val="0"/>
          <w:bCs w:val="0"/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DÍA 2 | </w:t>
      </w:r>
      <w:r>
        <w:rPr>
          <w:sz w:val="24"/>
          <w:szCs w:val="24"/>
        </w:rPr>
        <w:t>Toronto – Niágara</w:t>
      </w:r>
    </w:p>
    <w:p w14:paraId="1AEC467D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bookmarkStart w:id="0" w:name="_heading=h.ic252qa3u1bl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El recorrido empieza visitando Toronto, capital económica del país: recorrido por el antiguo y nuevo City Hall, el Parlamento, el barrio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Chino</w:t>
      </w:r>
      <w:proofErr w:type="gramEnd"/>
      <w:r>
        <w:rPr>
          <w:rFonts w:ascii="Calibri" w:eastAsia="Calibri" w:hAnsi="Calibri" w:cs="Calibri"/>
          <w:color w:val="002060"/>
          <w:sz w:val="20"/>
          <w:szCs w:val="20"/>
        </w:rPr>
        <w:t xml:space="preserve">, la Universidad de Toronto, la Torre CN </w:t>
      </w:r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>(subida opcional).</w:t>
      </w:r>
      <w:r>
        <w:rPr>
          <w:rFonts w:ascii="Calibri" w:eastAsia="Calibri" w:hAnsi="Calibri" w:cs="Calibri"/>
          <w:color w:val="EE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>Continuaremos nuestro paseo para llegar a las Cataratas del Niágara. La embarcación «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Hornblower</w:t>
      </w:r>
      <w:proofErr w:type="spellEnd"/>
      <w:r>
        <w:rPr>
          <w:rFonts w:ascii="Calibri" w:eastAsia="Calibri" w:hAnsi="Calibri" w:cs="Calibri"/>
          <w:b/>
          <w:bCs/>
          <w:color w:val="7030A0"/>
          <w:sz w:val="20"/>
          <w:szCs w:val="20"/>
        </w:rPr>
        <w:t>» (disponible del 15 de mayo al 15 de octubre, fuera de estas fechas, reemplazado por túneles escénicos.)</w:t>
      </w:r>
      <w:r>
        <w:rPr>
          <w:rFonts w:ascii="Calibri" w:eastAsia="Calibri" w:hAnsi="Calibri" w:cs="Calibri"/>
          <w:color w:val="7030A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los llevará al corazón de las cataratas. Tiempo libre para explorar Niágara. Por la noche, tendrá acceso sin precedentes a la icónica central eléctrica y túnel de Niagara Parks después del anochecer con una experiencia nocturna completamente nueva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Power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Station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at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Night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incluido).</w:t>
      </w:r>
    </w:p>
    <w:p w14:paraId="7558E9B2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6F0A4C05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Después de explorar el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túnel subterráneo</w:t>
      </w:r>
      <w:proofErr w:type="gramEnd"/>
      <w:r>
        <w:rPr>
          <w:rFonts w:ascii="Calibri" w:eastAsia="Calibri" w:hAnsi="Calibri" w:cs="Calibri"/>
          <w:color w:val="002060"/>
          <w:sz w:val="20"/>
          <w:szCs w:val="20"/>
        </w:rPr>
        <w:t xml:space="preserve"> de 670 metros de largo de la central eléctrica, experimente un encuentro visualmente asombroso y nocturno con una de las maravillas naturales más legendarias del mundo desde una plataforma de observación al borde del río Niágara: ¡las cataratas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Horseshoe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iluminadas lo esperan! Profundice en la historia de la energía del Niágara con detalles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nunca antes</w:t>
      </w:r>
      <w:proofErr w:type="gramEnd"/>
      <w:r>
        <w:rPr>
          <w:rFonts w:ascii="Calibri" w:eastAsia="Calibri" w:hAnsi="Calibri" w:cs="Calibri"/>
          <w:color w:val="002060"/>
          <w:sz w:val="20"/>
          <w:szCs w:val="20"/>
        </w:rPr>
        <w:t xml:space="preserve"> compartidos sobre la fenomenal historia de la central eléctrica, que incluyen una narración multimedia recién presentada y proyecciones flexibles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Currents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, un espectáculo épico de luz y sonido.</w:t>
      </w:r>
    </w:p>
    <w:p w14:paraId="79134D7B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749056A6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La experiencia nocturna está disponible desde las 19:00 hasta las 22:00 todos los días. La última entrada disponible para la experiencia es a las 21:00.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(Traslado desde y hacia la central eléctrica no incluido).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Alojamiento.</w:t>
      </w:r>
    </w:p>
    <w:p w14:paraId="60591EF4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mallCaps/>
          <w:color w:val="FF0000"/>
        </w:rPr>
      </w:pPr>
    </w:p>
    <w:p w14:paraId="56057232" w14:textId="77777777" w:rsidR="00C03FF9" w:rsidRDefault="00000000">
      <w:pPr>
        <w:pStyle w:val="Ttulo3"/>
        <w:spacing w:before="0" w:after="0" w:line="240" w:lineRule="auto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DÍA 3 | </w:t>
      </w:r>
      <w:r>
        <w:rPr>
          <w:color w:val="FF0000"/>
          <w:sz w:val="24"/>
          <w:szCs w:val="24"/>
        </w:rPr>
        <w:t>Niágara – Mil Islas – Ottawa</w:t>
      </w:r>
    </w:p>
    <w:p w14:paraId="29FAD629" w14:textId="77777777" w:rsidR="00C03FF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El recorrido de nuestro tour continúa hacia Mil Islas. Crucero por las Islas de una hora donde pueden apreciar diversos paisajes crucero por Mil Islas </w:t>
      </w:r>
      <w:r>
        <w:rPr>
          <w:rFonts w:ascii="Calibri" w:eastAsia="Calibri" w:hAnsi="Calibri" w:cs="Calibri"/>
          <w:b/>
          <w:bCs/>
          <w:color w:val="7030A0"/>
          <w:sz w:val="20"/>
          <w:szCs w:val="20"/>
        </w:rPr>
        <w:t>(disponible de mayo a octubre, fuera de estas fechas la actividad será reemplazada por el Museo canadiense de historia o del Museo de la civilización en Quebec).</w:t>
      </w:r>
      <w:r>
        <w:rPr>
          <w:rFonts w:ascii="Calibri" w:eastAsia="Calibri" w:hAnsi="Calibri" w:cs="Calibri"/>
          <w:color w:val="7030A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Al final del crucero, salida con dirección a Ottawa, la capital de Canadá. Podrán apreciar el Parlamento de Canadá, la Residencia del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Primer Ministro</w:t>
      </w:r>
      <w:proofErr w:type="gramEnd"/>
      <w:r>
        <w:rPr>
          <w:rFonts w:ascii="Calibri" w:eastAsia="Calibri" w:hAnsi="Calibri" w:cs="Calibri"/>
          <w:color w:val="002060"/>
          <w:sz w:val="20"/>
          <w:szCs w:val="20"/>
        </w:rPr>
        <w:t xml:space="preserve">, la Residencia del Gobernador General y otros edificios del Gobierno. Al final del recorrido podrán visitar el Mercado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Byward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Tiempo libre por la noche.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16F6AF40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10ADE140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4| </w:t>
      </w:r>
      <w:r>
        <w:rPr>
          <w:color w:val="FF0000"/>
          <w:sz w:val="24"/>
          <w:szCs w:val="24"/>
        </w:rPr>
        <w:t>Ottawa – Quebec</w:t>
      </w:r>
    </w:p>
    <w:p w14:paraId="79A71429" w14:textId="77777777" w:rsidR="00C03FF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smallCap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Por la mañana, salida hacia la ciudad de Quebec, la ciudad más antigua de Canadá y declarada Patrimonio cultural de la Humanidad por la UNESCO. Recorrido por la Plaza de Armas, la Plaza Real, el barrio Petit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Champlain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Parlamento de Quebec, la Terraza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Dufferin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Castillo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Frontenac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, las calles Saint-Jean y Grande-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Allée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el Viejo Puerto. Tiempo libre por la noche.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19BD66C7" w14:textId="77777777" w:rsidR="00C03FF9" w:rsidRDefault="00C03FF9">
      <w:pPr>
        <w:pStyle w:val="Ttulo3"/>
        <w:spacing w:before="0" w:after="0" w:line="240" w:lineRule="auto"/>
        <w:rPr>
          <w:sz w:val="22"/>
          <w:szCs w:val="22"/>
        </w:rPr>
      </w:pPr>
    </w:p>
    <w:p w14:paraId="121C99C4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5| </w:t>
      </w:r>
      <w:r>
        <w:rPr>
          <w:color w:val="FF0000"/>
          <w:sz w:val="24"/>
          <w:szCs w:val="24"/>
        </w:rPr>
        <w:t>Quebec</w:t>
      </w:r>
    </w:p>
    <w:p w14:paraId="6E43B3E4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Día libre sin transporte para recorrer la ciudad de Quebec a su antojo o para una </w:t>
      </w:r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excursión opcional de nuestros </w:t>
      </w:r>
      <w:proofErr w:type="spellStart"/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Shop Pack I o II (no incluido).</w:t>
      </w:r>
      <w:r>
        <w:rPr>
          <w:rFonts w:ascii="Calibri" w:eastAsia="Calibri" w:hAnsi="Calibri" w:cs="Calibri"/>
          <w:color w:val="EE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36591ACE" w14:textId="77777777" w:rsidR="00C03FF9" w:rsidRDefault="00C03FF9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bCs/>
          <w:color w:val="002060"/>
        </w:rPr>
      </w:pPr>
    </w:p>
    <w:p w14:paraId="136616BF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DÍA 6| </w:t>
      </w:r>
      <w:r>
        <w:rPr>
          <w:color w:val="FF0000"/>
          <w:sz w:val="24"/>
          <w:szCs w:val="24"/>
        </w:rPr>
        <w:t>Quebec – Montreal</w:t>
      </w:r>
    </w:p>
    <w:p w14:paraId="4E8362EB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Salida hacia Montreal, la segunda ciudad francófona en importancia después de París. Visita del Viejo Montreal, la Basílica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Notre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-Dame </w:t>
      </w:r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>(entrada no incluida),</w:t>
      </w:r>
      <w:r>
        <w:rPr>
          <w:rFonts w:ascii="Calibri" w:eastAsia="Calibri" w:hAnsi="Calibri" w:cs="Calibri"/>
          <w:color w:val="EE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la ciudad subterránea, el boulevard Saint-Laurent, la calle Saint-Denis y el Mont-Royal.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2176C0CB" w14:textId="77777777" w:rsidR="00C03FF9" w:rsidRDefault="00C03FF9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bCs/>
          <w:color w:val="0070C0"/>
        </w:rPr>
      </w:pPr>
    </w:p>
    <w:p w14:paraId="63CEE30B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7| </w:t>
      </w:r>
      <w:r>
        <w:rPr>
          <w:color w:val="FF0000"/>
          <w:sz w:val="24"/>
          <w:szCs w:val="24"/>
        </w:rPr>
        <w:t>Montreal</w:t>
      </w:r>
    </w:p>
    <w:p w14:paraId="12E8F8C9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bookmarkStart w:id="1" w:name="_heading=h.j0rk4wnhyhy" w:colFirst="0" w:colLast="0"/>
      <w:bookmarkEnd w:id="1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Día libre en Montreal para recorrer la ciudad a su antojo.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0E9CFE0E" w14:textId="77777777" w:rsidR="00C03FF9" w:rsidRDefault="00C03FF9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</w:rPr>
      </w:pPr>
    </w:p>
    <w:p w14:paraId="37CB1A0E" w14:textId="77777777" w:rsidR="00C03FF9" w:rsidRDefault="00000000">
      <w:pPr>
        <w:pStyle w:val="Ttulo3"/>
        <w:spacing w:before="0"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DÍA 8| </w:t>
      </w:r>
      <w:r>
        <w:rPr>
          <w:color w:val="FF0000"/>
          <w:sz w:val="24"/>
          <w:szCs w:val="24"/>
        </w:rPr>
        <w:t>Montreal – Calgary</w:t>
      </w:r>
    </w:p>
    <w:p w14:paraId="05B3630E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 o box-lunch dependiendo de la hora del vuelo. </w:t>
      </w:r>
      <w:r>
        <w:rPr>
          <w:rFonts w:ascii="Calibri" w:eastAsia="Calibri" w:hAnsi="Calibri" w:cs="Calibri"/>
          <w:color w:val="002060"/>
          <w:sz w:val="20"/>
          <w:szCs w:val="20"/>
        </w:rPr>
        <w:t>Traslado al aeropuerto de Montreal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(incluido). </w:t>
      </w:r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Vuelo Montreal-Calgary (no incluido). </w:t>
      </w:r>
      <w:r>
        <w:rPr>
          <w:rFonts w:ascii="Calibri" w:eastAsia="Calibri" w:hAnsi="Calibri" w:cs="Calibri"/>
          <w:color w:val="002060"/>
          <w:sz w:val="20"/>
          <w:szCs w:val="20"/>
        </w:rPr>
        <w:t>Llegada al aeropuerto de Calgary. Traslado al hotel.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Alojamiento.</w:t>
      </w:r>
    </w:p>
    <w:p w14:paraId="4DEBCD01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6A246CB0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9| </w:t>
      </w:r>
      <w:r>
        <w:rPr>
          <w:color w:val="FF0000"/>
          <w:sz w:val="24"/>
          <w:szCs w:val="24"/>
        </w:rPr>
        <w:t xml:space="preserve">Calgary – </w:t>
      </w:r>
      <w:proofErr w:type="spellStart"/>
      <w:r>
        <w:rPr>
          <w:color w:val="FF0000"/>
          <w:sz w:val="24"/>
          <w:szCs w:val="24"/>
        </w:rPr>
        <w:t>Banff</w:t>
      </w:r>
      <w:proofErr w:type="spellEnd"/>
    </w:p>
    <w:p w14:paraId="126A872A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Breve visita de orientación de la ciudad de Calgary y salida hacia el Parque Nacional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Banff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Llegada 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Banff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situado en un magnífico enclave, rodeado de las montañas Rocosas y formando un anillo majestuoso. Visitarán el famoso hotel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Banff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Springs de la cadena Fairmont, las Cascadas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Bow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la Montaña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Tunnel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Tiempo libre.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1BD006F7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16A7E7C2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10| </w:t>
      </w:r>
      <w:proofErr w:type="spellStart"/>
      <w:r>
        <w:rPr>
          <w:color w:val="FF0000"/>
          <w:sz w:val="24"/>
          <w:szCs w:val="24"/>
        </w:rPr>
        <w:t>Banff</w:t>
      </w:r>
      <w:proofErr w:type="spellEnd"/>
    </w:p>
    <w:p w14:paraId="4272AF87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Hoy tomarán la ruta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Bow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Valley hasta llegar al cañón Johnston, en donde podrán realizar una pequeña caminata antes de llegar al área del prestigioso Lago Louise. El Lago Louise, con sus aguas turquesas y la magnífica vista del glaciar Victoria, es considerado como uno de los lugares más espectaculares del mundo. Continuarán el camino hacia el Lago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Moraine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el valle de los Diez Picos para luego entrar al Parque Nacional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Yoho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visitar el lago Esmeralda. Regreso 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Banff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44C4B4C5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4957C487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11| </w:t>
      </w:r>
      <w:proofErr w:type="spellStart"/>
      <w:r>
        <w:rPr>
          <w:color w:val="FF0000"/>
          <w:sz w:val="24"/>
          <w:szCs w:val="24"/>
        </w:rPr>
        <w:t>Banff</w:t>
      </w:r>
      <w:proofErr w:type="spellEnd"/>
      <w:r>
        <w:rPr>
          <w:color w:val="FF0000"/>
          <w:sz w:val="24"/>
          <w:szCs w:val="24"/>
        </w:rPr>
        <w:t xml:space="preserve"> – Jasper</w:t>
      </w:r>
    </w:p>
    <w:p w14:paraId="471B5C83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Seguiremos nuestro camino en dirección a Jasper, disfrutando de una espectacular vista de los circos glaciares que nos acompañarán durante todo el recorrido. En el camino verán el glaciar Pata de Cuervo, el lago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Bow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las Cataratas Athabasca. Entrarán en el Parque Nacional de Jasper, una de las acumulaciones de hielo y de nieve más grandes al sur del Polo Ártico. Estas acumulaciones forman ocho glaciares, uno de los más impresionantes es el Glaciar Athabasca, donde realizarán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un paseo en «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Snowcoach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» (incluido).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Visitarán a continuación el cañón Maligne considerado entre los más bellos de las Rocosas.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7FB8F5E3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75BDFFAC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12| </w:t>
      </w:r>
      <w:r>
        <w:rPr>
          <w:color w:val="FF0000"/>
          <w:sz w:val="24"/>
          <w:szCs w:val="24"/>
        </w:rPr>
        <w:t xml:space="preserve">Jasper – </w:t>
      </w:r>
      <w:proofErr w:type="spellStart"/>
      <w:r>
        <w:rPr>
          <w:color w:val="FF0000"/>
          <w:sz w:val="24"/>
          <w:szCs w:val="24"/>
        </w:rPr>
        <w:t>Kamloops</w:t>
      </w:r>
      <w:proofErr w:type="spellEnd"/>
    </w:p>
    <w:p w14:paraId="15064D38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Continuaremos nuestro camino, adentrándonos en los territorios de la Columbia Británica. Pasarán al pie del Monte Robson, la montaña más alta de las Rocosas (3954 m) y seguirán la ruta hasta llegar al valle de Thompson y la ciudad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Kamloops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Ubicada en la confluencia de los ríos Thompson Norte y Sur,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Kamloops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es una de las ciudades más cálidas de Canadá.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2DCD07D4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2DB2297B" w14:textId="77777777" w:rsidR="00C03FF9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13| </w:t>
      </w:r>
      <w:proofErr w:type="spellStart"/>
      <w:r>
        <w:rPr>
          <w:color w:val="FF0000"/>
          <w:sz w:val="24"/>
          <w:szCs w:val="24"/>
        </w:rPr>
        <w:t>Kamloops</w:t>
      </w:r>
      <w:proofErr w:type="spellEnd"/>
      <w:r>
        <w:rPr>
          <w:color w:val="FF0000"/>
          <w:sz w:val="24"/>
          <w:szCs w:val="24"/>
        </w:rPr>
        <w:t xml:space="preserve"> – Vancouver</w:t>
      </w:r>
    </w:p>
    <w:p w14:paraId="26EE28E1" w14:textId="77777777" w:rsidR="00C03FF9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Salida hacia Vancouver por una zona de cultivos y ranchos a pesar de la poca pluviosidad. Entrarán en la zona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Cariboo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famosa por las primeras colonias de los buscadores de oro. Se encontrarán con el río Fraser, el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cúal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podrán observar hasta Hope. Continuarán su camino descendiendo a través de amplios valles, hasta llegar a la cosmopolita ciudad de Vancouver. Visita panorámica de la ciudad más importante del oeste canadiense que se caracteriza por el contraste entre el mar, las montañas y su arquitectura moderna. Recorrerán el Parque Stanley, el barrio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Chino</w:t>
      </w:r>
      <w:proofErr w:type="gram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barrio histórico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Gastown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centro financiero y comercial.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19A3075F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1E5E93DE" w14:textId="77777777" w:rsidR="00C03FF9" w:rsidRDefault="00000000">
      <w:pPr>
        <w:pStyle w:val="Ttulo3"/>
        <w:spacing w:before="0"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DÍA 14| </w:t>
      </w:r>
      <w:r>
        <w:rPr>
          <w:color w:val="FF0000"/>
          <w:sz w:val="24"/>
          <w:szCs w:val="24"/>
        </w:rPr>
        <w:t xml:space="preserve">Vancouver – Guadalajara </w:t>
      </w:r>
    </w:p>
    <w:p w14:paraId="2D5B62A6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A la hora acordada traslado al aeropuerto.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Fin de los servicios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25E43A38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3F9A4DDC" w14:textId="77777777" w:rsidR="00C03FF9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0"/>
          <w:szCs w:val="20"/>
        </w:rPr>
        <w:t>PASAJEROS DE NACIONALIDAD MEXICANA REQUIEREN ETA O VISA PARA VISITAR CANADÁ. OTRAS NACIONALIDADES FAVOR DE CONSULTAR CON EL CONSULADO CORRESPONDIENTE.</w:t>
      </w:r>
    </w:p>
    <w:p w14:paraId="1DA9D0C2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70C0"/>
        </w:rPr>
      </w:pPr>
    </w:p>
    <w:p w14:paraId="16BA622B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INCLUYE:</w:t>
      </w:r>
    </w:p>
    <w:p w14:paraId="0754CE3C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13 noches de alojamiento en hoteles categoría turista superior y primera</w:t>
      </w:r>
    </w:p>
    <w:p w14:paraId="5B7899A1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13 desayunos, mezcla de continental y americanos</w:t>
      </w:r>
    </w:p>
    <w:p w14:paraId="3CAA9A6B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Traslados de llegada y salida en servicios compartidos en vehículos de capacidad controlada y previamente sanitizado</w:t>
      </w:r>
    </w:p>
    <w:p w14:paraId="77F2C80B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Transporte en bus de alta comodidad o minibús dependiendo del número de pasajeros, en servicios compartidos a bordo de vehículos con capacidad controlada y previamente sanitizados. Día 1, 8 y 13 traslado solamente. Día 5 y 7 transporte no incluido excepto en las excursiones opcionales</w:t>
      </w:r>
    </w:p>
    <w:p w14:paraId="37F151A5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Guía acompañante de habla hispana durante todo el recorrido</w:t>
      </w:r>
    </w:p>
    <w:p w14:paraId="3FD60653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Las visitas de Toronto, Niágara, Ottawa, Quebec, Montreal, Calgary,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Banff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Jasper,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Kamloops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Vancouver son comentadas por su guía acompañante o por un guía local en servicios compartidos a bordo de vehículos con capacidad controlada y previamente sanitizados</w:t>
      </w:r>
    </w:p>
    <w:p w14:paraId="10BD80C3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Todas las visitas mencionadas en el itinerario salvo cuando está indicado que son visitas opcionales</w:t>
      </w:r>
    </w:p>
    <w:p w14:paraId="51016DD0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Shop)</w:t>
      </w:r>
    </w:p>
    <w:p w14:paraId="3EDEAE83" w14:textId="77777777" w:rsidR="00C03FF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Todos los impuestos aplicables</w:t>
      </w:r>
    </w:p>
    <w:p w14:paraId="7FD9AB48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5C8CE53C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NO INCLUYE  </w:t>
      </w:r>
    </w:p>
    <w:p w14:paraId="24432735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Boletos de avión para su llegada y salida a Canadá desde Guadalajara (Precio Orientativo)</w:t>
      </w:r>
    </w:p>
    <w:p w14:paraId="3F43F21F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Boletos de avión Montreal – Calgary </w:t>
      </w:r>
    </w:p>
    <w:p w14:paraId="2CAC6F3F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Alimentos no especificados </w:t>
      </w:r>
    </w:p>
    <w:p w14:paraId="6E349183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Manejo de equipaje extra</w:t>
      </w:r>
    </w:p>
    <w:p w14:paraId="71BF2F52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Todo servicio no descrito en el precio incluye</w:t>
      </w:r>
    </w:p>
    <w:p w14:paraId="4E8749CF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Propinas y gastos personales</w:t>
      </w:r>
    </w:p>
    <w:p w14:paraId="37276F21" w14:textId="77777777" w:rsidR="00C03FF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eTA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o visa de ingreso a Canadá</w:t>
      </w:r>
    </w:p>
    <w:p w14:paraId="7EDF1229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bCs/>
          <w:color w:val="0070C0"/>
        </w:rPr>
      </w:pPr>
    </w:p>
    <w:p w14:paraId="4EC8B28B" w14:textId="77777777" w:rsidR="00C03FF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bCs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NOTAS IMPORTANTES PARA CANADÁ:</w:t>
      </w:r>
    </w:p>
    <w:p w14:paraId="04765DE2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Máximo 2 menores por habitación, compartiendo con 2 adultos</w:t>
      </w:r>
    </w:p>
    <w:p w14:paraId="4BFC6358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Edad de los menores 0 a 11 años</w:t>
      </w:r>
    </w:p>
    <w:p w14:paraId="2C7C024F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C715449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12BB4838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35CE3BB3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43D51413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Habitaciones estándar. En caso de preferir habitaciones superiores favor de consultar.</w:t>
      </w:r>
    </w:p>
    <w:p w14:paraId="606FF2C5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del mismo</w:t>
      </w:r>
      <w:proofErr w:type="gramEnd"/>
    </w:p>
    <w:p w14:paraId="41C14F8D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orden de las actividades puede tener modificaciones</w:t>
      </w:r>
    </w:p>
    <w:p w14:paraId="3015A1DA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8EEE290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0F769B43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42F10DC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ayudará también para abrir crédito dentro de las instalaciones del hotel para consumo interno</w:t>
      </w:r>
    </w:p>
    <w:p w14:paraId="2CA6B89E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13054012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4B77AEA2" w14:textId="77777777" w:rsidR="00C0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La silla de bebe es obligatoria para el traslado del aeropuerto al hotel de Toronto</w:t>
      </w:r>
    </w:p>
    <w:p w14:paraId="49734A41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"/>
        <w:tblW w:w="453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030"/>
        <w:gridCol w:w="2500"/>
      </w:tblGrid>
      <w:tr w:rsidR="00C03FF9" w14:paraId="49CAA0FF" w14:textId="77777777">
        <w:trPr>
          <w:trHeight w:val="258"/>
          <w:jc w:val="center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2060"/>
              <w:right w:val="single" w:sz="4" w:space="0" w:color="000000"/>
            </w:tcBorders>
            <w:shd w:val="clear" w:color="auto" w:fill="51154A"/>
            <w:vAlign w:val="center"/>
          </w:tcPr>
          <w:p w14:paraId="66F46B7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 xml:space="preserve">SALIDAS </w:t>
            </w:r>
          </w:p>
        </w:tc>
      </w:tr>
      <w:tr w:rsidR="00C03FF9" w14:paraId="79B3A4F2" w14:textId="77777777">
        <w:trPr>
          <w:trHeight w:val="258"/>
          <w:jc w:val="center"/>
        </w:trPr>
        <w:tc>
          <w:tcPr>
            <w:tcW w:w="4530" w:type="dxa"/>
            <w:gridSpan w:val="2"/>
            <w:tcBorders>
              <w:top w:val="single" w:sz="12" w:space="0" w:color="00206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E6F5"/>
            <w:vAlign w:val="center"/>
          </w:tcPr>
          <w:p w14:paraId="7D8F336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2026</w:t>
            </w:r>
          </w:p>
        </w:tc>
      </w:tr>
      <w:tr w:rsidR="00C03FF9" w14:paraId="6BC61186" w14:textId="77777777">
        <w:trPr>
          <w:trHeight w:val="249"/>
          <w:jc w:val="center"/>
        </w:trPr>
        <w:tc>
          <w:tcPr>
            <w:tcW w:w="20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BCBD078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JULIO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50995D6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5,</w:t>
            </w:r>
            <w:r>
              <w:rPr>
                <w:rFonts w:ascii="Aptos Narrow" w:eastAsia="Aptos Narrow" w:hAnsi="Aptos Narrow" w:cs="Aptos Narrow"/>
                <w:b/>
                <w:bCs/>
              </w:rPr>
              <w:t xml:space="preserve"> 12, 19, </w:t>
            </w:r>
            <w:r>
              <w:rPr>
                <w:rFonts w:ascii="Aptos Narrow" w:eastAsia="Aptos Narrow" w:hAnsi="Aptos Narrow" w:cs="Aptos Narrow"/>
                <w:b/>
                <w:bCs/>
                <w:color w:val="0E2841"/>
              </w:rPr>
              <w:t>26</w:t>
            </w:r>
          </w:p>
        </w:tc>
      </w:tr>
      <w:tr w:rsidR="00C03FF9" w14:paraId="5F5B8FE4" w14:textId="77777777">
        <w:trPr>
          <w:trHeight w:val="249"/>
          <w:jc w:val="center"/>
        </w:trPr>
        <w:tc>
          <w:tcPr>
            <w:tcW w:w="20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89B3944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AGOSTO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5F0BBA5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2,</w:t>
            </w:r>
            <w:r>
              <w:rPr>
                <w:rFonts w:ascii="Aptos Narrow" w:eastAsia="Aptos Narrow" w:hAnsi="Aptos Narrow" w:cs="Aptos Narrow"/>
                <w:b/>
                <w:bCs/>
                <w:color w:val="0E2841"/>
              </w:rPr>
              <w:t xml:space="preserve"> 9,</w:t>
            </w:r>
            <w:r>
              <w:rPr>
                <w:rFonts w:ascii="Aptos Narrow" w:eastAsia="Aptos Narrow" w:hAnsi="Aptos Narrow" w:cs="Aptos Narrow"/>
                <w:b/>
                <w:bCs/>
              </w:rPr>
              <w:t xml:space="preserve"> 16, 23, 30</w:t>
            </w:r>
          </w:p>
        </w:tc>
      </w:tr>
      <w:tr w:rsidR="00C03FF9" w14:paraId="1D25DCFE" w14:textId="77777777">
        <w:trPr>
          <w:trHeight w:val="249"/>
          <w:jc w:val="center"/>
        </w:trPr>
        <w:tc>
          <w:tcPr>
            <w:tcW w:w="20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C0DB2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SEPTIEMBRE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46C6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6, 13</w:t>
            </w:r>
          </w:p>
        </w:tc>
      </w:tr>
    </w:tbl>
    <w:p w14:paraId="509BC58D" w14:textId="77777777" w:rsidR="00C03FF9" w:rsidRDefault="00C0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0"/>
        <w:tblW w:w="99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500"/>
        <w:gridCol w:w="3585"/>
        <w:gridCol w:w="690"/>
        <w:gridCol w:w="3510"/>
        <w:gridCol w:w="675"/>
      </w:tblGrid>
      <w:tr w:rsidR="00C03FF9" w14:paraId="4B1CA8CE" w14:textId="77777777">
        <w:trPr>
          <w:trHeight w:val="256"/>
          <w:jc w:val="center"/>
        </w:trPr>
        <w:tc>
          <w:tcPr>
            <w:tcW w:w="9960" w:type="dxa"/>
            <w:gridSpan w:val="5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02F6A4CB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HOTELES PREVISTOS O SIMILARES</w:t>
            </w:r>
          </w:p>
        </w:tc>
      </w:tr>
      <w:tr w:rsidR="00C03FF9" w14:paraId="7A79C9C5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0070C0"/>
            <w:vAlign w:val="center"/>
          </w:tcPr>
          <w:p w14:paraId="2584D55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CIUDAD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3F9F1D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 xml:space="preserve">HOTEL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0070C0"/>
            <w:vAlign w:val="center"/>
          </w:tcPr>
          <w:p w14:paraId="56BF2FD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F9A9B5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0070C0"/>
            <w:vAlign w:val="center"/>
          </w:tcPr>
          <w:p w14:paraId="6947970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CAT.</w:t>
            </w:r>
          </w:p>
        </w:tc>
      </w:tr>
      <w:tr w:rsidR="00C03FF9" w14:paraId="05164ADB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2D3E8FCA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TORONTO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F10B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222222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222222"/>
                <w:sz w:val="20"/>
                <w:szCs w:val="20"/>
              </w:rPr>
              <w:t>HILTON SPARK MISSISSAUGA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6D168F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4AAD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CHELSEA HOTEL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3009DAA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P</w:t>
            </w:r>
          </w:p>
        </w:tc>
      </w:tr>
      <w:tr w:rsidR="00C03FF9" w14:paraId="5C82EB17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434275A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NIAGARA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81CB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WYNDHAM GARDEN NIAGARA FALLS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762C09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45E5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THE BROCK HOTEL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0B23190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P</w:t>
            </w:r>
          </w:p>
        </w:tc>
      </w:tr>
      <w:tr w:rsidR="00C03FF9" w14:paraId="52DD5773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2581C63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OTTAWA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F202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QUALITY INN &amp; SUITES GATINEAU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9A133A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7BCE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COURTYARD DOWNTOWN OTTAWA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7327A47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48B9A1FF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1070B81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QUEBEC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3E22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TRAVELODGE QUEBEC CITY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0173BFE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572F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HOTEL LE CONCORDE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2CF8329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3553B812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148896F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MONTREAL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5629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BEST WESTERN BROSSARD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A733BC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918B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LE NOUVEL HOTEL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7AC6BD2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66050E42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67C94CD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CALGARY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6178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RESIDENCE INN CALGARY DOWNTOWN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0911185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099D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RESIDENCE INN CALGARY DOWNTOWN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167A1F0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63D24B1A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6B00D51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BANFF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BA86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CARIBOU HOTEL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678313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3DA0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CARIBOU HOTEL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2ACF0A7E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54F9566D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159821A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JASPER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FCB2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LOBSTICK LODGE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7831559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D1AB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LOBSTICK LODGE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6E75D7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03B91C79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7C75764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KAMLOOPS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76419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BEST WESTERN PLUS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AD7F8E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4D6B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BEST WESTERN PLUS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F5DFCD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46626596" w14:textId="77777777">
        <w:trPr>
          <w:trHeight w:val="256"/>
          <w:jc w:val="center"/>
        </w:trPr>
        <w:tc>
          <w:tcPr>
            <w:tcW w:w="1500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6F85FE22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0"/>
                <w:szCs w:val="20"/>
              </w:rPr>
              <w:t>VANCOUVER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356B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SANDMAN CITY CENTER VANCOUVER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1DD16CF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EF19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SANDMAN CITY CENTER VANCOUVER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1D9709D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TS</w:t>
            </w:r>
          </w:p>
        </w:tc>
      </w:tr>
      <w:tr w:rsidR="00C03FF9" w14:paraId="4C329AB8" w14:textId="77777777">
        <w:trPr>
          <w:trHeight w:val="278"/>
          <w:jc w:val="center"/>
        </w:trPr>
        <w:tc>
          <w:tcPr>
            <w:tcW w:w="5775" w:type="dxa"/>
            <w:gridSpan w:val="3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0070C0"/>
            <w:vAlign w:val="center"/>
          </w:tcPr>
          <w:p w14:paraId="47E0007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 xml:space="preserve">HOTELES ECONÓMICOS </w:t>
            </w: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br/>
              <w:t>(ALGUNOS PUEDEN SER DESCENTRADOS)</w:t>
            </w:r>
          </w:p>
        </w:tc>
        <w:tc>
          <w:tcPr>
            <w:tcW w:w="4185" w:type="dxa"/>
            <w:gridSpan w:val="2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0070C0"/>
            <w:vAlign w:val="center"/>
          </w:tcPr>
          <w:p w14:paraId="777E87F4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HOTELES CÉNTRICOS</w:t>
            </w:r>
          </w:p>
        </w:tc>
      </w:tr>
      <w:tr w:rsidR="00C03FF9" w14:paraId="0EA72D1C" w14:textId="77777777">
        <w:trPr>
          <w:trHeight w:val="256"/>
          <w:jc w:val="center"/>
        </w:trPr>
        <w:tc>
          <w:tcPr>
            <w:tcW w:w="9960" w:type="dxa"/>
            <w:gridSpan w:val="5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auto" w:fill="0070C0"/>
            <w:vAlign w:val="center"/>
          </w:tcPr>
          <w:p w14:paraId="4C666114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CHECK IN EN HOTELES: 15:00 HRS/ CHECK OUT: 11:00 HRS</w:t>
            </w:r>
          </w:p>
        </w:tc>
      </w:tr>
    </w:tbl>
    <w:p w14:paraId="3E7A53C7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1"/>
        <w:tblW w:w="99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5"/>
        <w:gridCol w:w="690"/>
        <w:gridCol w:w="600"/>
        <w:gridCol w:w="645"/>
        <w:gridCol w:w="675"/>
        <w:gridCol w:w="750"/>
      </w:tblGrid>
      <w:tr w:rsidR="00C03FF9" w14:paraId="197AF061" w14:textId="77777777">
        <w:trPr>
          <w:trHeight w:val="182"/>
          <w:jc w:val="center"/>
        </w:trPr>
        <w:tc>
          <w:tcPr>
            <w:tcW w:w="9945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75ECD38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TARIFA POR PERSONA EN USD</w:t>
            </w:r>
          </w:p>
        </w:tc>
      </w:tr>
      <w:tr w:rsidR="00C03FF9" w14:paraId="56465C26" w14:textId="77777777">
        <w:trPr>
          <w:trHeight w:val="182"/>
          <w:jc w:val="center"/>
        </w:trPr>
        <w:tc>
          <w:tcPr>
            <w:tcW w:w="9945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1C647E1A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SOLO SERVICIOS TERRESTRES</w:t>
            </w:r>
          </w:p>
        </w:tc>
      </w:tr>
      <w:tr w:rsidR="00C03FF9" w14:paraId="0DBCCC9D" w14:textId="77777777">
        <w:trPr>
          <w:trHeight w:val="182"/>
          <w:jc w:val="center"/>
        </w:trPr>
        <w:tc>
          <w:tcPr>
            <w:tcW w:w="6585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0070C0"/>
            <w:vAlign w:val="center"/>
          </w:tcPr>
          <w:p w14:paraId="6449FA30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510023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231DEB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E39A0B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CPL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63D779F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0070C0"/>
            <w:vAlign w:val="center"/>
          </w:tcPr>
          <w:p w14:paraId="5C6E479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MNR</w:t>
            </w:r>
          </w:p>
        </w:tc>
      </w:tr>
      <w:tr w:rsidR="00C03FF9" w14:paraId="594BA929" w14:textId="77777777">
        <w:trPr>
          <w:trHeight w:val="182"/>
          <w:jc w:val="center"/>
        </w:trPr>
        <w:tc>
          <w:tcPr>
            <w:tcW w:w="6585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auto"/>
            <w:vAlign w:val="center"/>
          </w:tcPr>
          <w:p w14:paraId="1F026054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CANADÁ COSTA A COSTA ECONÓMICO (TURISTA)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4052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4800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606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4400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4EB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4110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9DA1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6930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auto"/>
            <w:vAlign w:val="center"/>
          </w:tcPr>
          <w:p w14:paraId="666F5CE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2660</w:t>
            </w:r>
          </w:p>
        </w:tc>
      </w:tr>
      <w:tr w:rsidR="00C03FF9" w14:paraId="41908074" w14:textId="77777777">
        <w:trPr>
          <w:trHeight w:val="517"/>
          <w:jc w:val="center"/>
        </w:trPr>
        <w:tc>
          <w:tcPr>
            <w:tcW w:w="6585" w:type="dxa"/>
            <w:tcBorders>
              <w:top w:val="nil"/>
              <w:left w:val="single" w:sz="4" w:space="0" w:color="156082"/>
              <w:bottom w:val="nil"/>
              <w:right w:val="nil"/>
            </w:tcBorders>
            <w:vAlign w:val="center"/>
          </w:tcPr>
          <w:p w14:paraId="46A58048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CANADÁ COSTA A COSTA (TURISTA SUPERIOR Y PRIMERA)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723B2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5240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3FD4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4690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A6B8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4400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BE6C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7520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156082"/>
            </w:tcBorders>
            <w:vAlign w:val="center"/>
          </w:tcPr>
          <w:p w14:paraId="7FB0ED6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2730</w:t>
            </w:r>
          </w:p>
        </w:tc>
      </w:tr>
      <w:tr w:rsidR="00C03FF9" w14:paraId="1BF15324" w14:textId="77777777">
        <w:trPr>
          <w:trHeight w:val="182"/>
          <w:jc w:val="center"/>
        </w:trPr>
        <w:tc>
          <w:tcPr>
            <w:tcW w:w="6585" w:type="dxa"/>
            <w:tcBorders>
              <w:top w:val="nil"/>
              <w:left w:val="single" w:sz="4" w:space="0" w:color="156082"/>
              <w:bottom w:val="nil"/>
              <w:right w:val="nil"/>
            </w:tcBorders>
            <w:vAlign w:val="bottom"/>
          </w:tcPr>
          <w:p w14:paraId="5F9CBBAE" w14:textId="77777777" w:rsidR="00C03FF9" w:rsidRDefault="00000000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  <w:t>SUPLEMENTO 05 JULIO (ESTAMPIDA DE CALGARY)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8DE6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7CC64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8BEB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86624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320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156082"/>
            </w:tcBorders>
            <w:vAlign w:val="bottom"/>
          </w:tcPr>
          <w:p w14:paraId="598344C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N/A</w:t>
            </w:r>
          </w:p>
        </w:tc>
      </w:tr>
      <w:tr w:rsidR="00C03FF9" w14:paraId="55A99441" w14:textId="77777777">
        <w:trPr>
          <w:trHeight w:val="182"/>
          <w:jc w:val="center"/>
        </w:trPr>
        <w:tc>
          <w:tcPr>
            <w:tcW w:w="6585" w:type="dxa"/>
            <w:tcBorders>
              <w:top w:val="nil"/>
              <w:left w:val="single" w:sz="4" w:space="0" w:color="156082"/>
              <w:bottom w:val="nil"/>
              <w:right w:val="nil"/>
            </w:tcBorders>
            <w:vAlign w:val="bottom"/>
          </w:tcPr>
          <w:p w14:paraId="140F5A4E" w14:textId="77777777" w:rsidR="00C03FF9" w:rsidRDefault="00000000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E2841"/>
                <w:sz w:val="20"/>
                <w:szCs w:val="20"/>
              </w:rPr>
              <w:t>SUPLEMENTO 26 JULIO Y 09 AGOSTO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82E1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CF45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641C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5AA5B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160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156082"/>
            </w:tcBorders>
            <w:vAlign w:val="bottom"/>
          </w:tcPr>
          <w:p w14:paraId="5945611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N/A</w:t>
            </w:r>
          </w:p>
        </w:tc>
      </w:tr>
      <w:tr w:rsidR="00C03FF9" w14:paraId="0C6AD2BD" w14:textId="77777777">
        <w:trPr>
          <w:trHeight w:val="182"/>
          <w:jc w:val="center"/>
        </w:trPr>
        <w:tc>
          <w:tcPr>
            <w:tcW w:w="6585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FFFFFF"/>
            <w:vAlign w:val="bottom"/>
          </w:tcPr>
          <w:p w14:paraId="65A95B9A" w14:textId="77777777" w:rsidR="00C03FF9" w:rsidRDefault="00000000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  <w:t>SUPLEMENTO SILLA DE BEBE EN TORONTO (EN CASO DE VIAJAR CON INFANTES)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FFFFFF"/>
            <w:vAlign w:val="bottom"/>
          </w:tcPr>
          <w:p w14:paraId="2D2C028E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30</w:t>
            </w:r>
          </w:p>
        </w:tc>
      </w:tr>
    </w:tbl>
    <w:p w14:paraId="79234545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9255323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07F35549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0061B3D5" w14:textId="77777777" w:rsidR="0042317A" w:rsidRDefault="0042317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13F5DCC5" w14:textId="77777777" w:rsidR="0042317A" w:rsidRDefault="0042317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1D1B96C1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6733DA9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2"/>
        <w:tblW w:w="996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652"/>
        <w:gridCol w:w="655"/>
        <w:gridCol w:w="655"/>
        <w:gridCol w:w="654"/>
        <w:gridCol w:w="655"/>
        <w:gridCol w:w="691"/>
      </w:tblGrid>
      <w:tr w:rsidR="00C03FF9" w14:paraId="07714CA4" w14:textId="77777777">
        <w:trPr>
          <w:trHeight w:val="182"/>
          <w:jc w:val="center"/>
        </w:trPr>
        <w:tc>
          <w:tcPr>
            <w:tcW w:w="9962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4E11442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TARIFA POR PERSONA EN USD</w:t>
            </w:r>
          </w:p>
        </w:tc>
      </w:tr>
      <w:tr w:rsidR="00C03FF9" w14:paraId="307F49E8" w14:textId="77777777">
        <w:trPr>
          <w:trHeight w:val="198"/>
          <w:jc w:val="center"/>
        </w:trPr>
        <w:tc>
          <w:tcPr>
            <w:tcW w:w="9962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2095DE5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SERVICIOS TERRESTRES Y AÉREOS</w:t>
            </w:r>
          </w:p>
        </w:tc>
      </w:tr>
      <w:tr w:rsidR="00C03FF9" w14:paraId="06E3D30B" w14:textId="77777777">
        <w:trPr>
          <w:trHeight w:val="182"/>
          <w:jc w:val="center"/>
        </w:trPr>
        <w:tc>
          <w:tcPr>
            <w:tcW w:w="665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0070C0"/>
            <w:vAlign w:val="center"/>
          </w:tcPr>
          <w:p w14:paraId="1E4319C2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F3FDE1A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20384EE2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2B36F9D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CPL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71C4AE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0070C0"/>
            <w:vAlign w:val="center"/>
          </w:tcPr>
          <w:p w14:paraId="13719167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MNR</w:t>
            </w:r>
          </w:p>
        </w:tc>
      </w:tr>
      <w:tr w:rsidR="00C03FF9" w14:paraId="2E7B1C55" w14:textId="77777777">
        <w:trPr>
          <w:trHeight w:val="182"/>
          <w:jc w:val="center"/>
        </w:trPr>
        <w:tc>
          <w:tcPr>
            <w:tcW w:w="665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6D24106E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CANADÁ COSTA A COSTA ECONÓMICO (TURISTA)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7381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5150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F5BAB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4750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C610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4460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2FBF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7280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23A93C4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3010</w:t>
            </w:r>
          </w:p>
        </w:tc>
      </w:tr>
      <w:tr w:rsidR="00C03FF9" w14:paraId="29E0A977" w14:textId="77777777">
        <w:trPr>
          <w:trHeight w:val="182"/>
          <w:jc w:val="center"/>
        </w:trPr>
        <w:tc>
          <w:tcPr>
            <w:tcW w:w="665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43FAB1DC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sz w:val="20"/>
                <w:szCs w:val="20"/>
              </w:rPr>
              <w:t>CANADÁ COSTA A COSTA (TURISTA SUPERIOR Y PRIMERA)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61B9E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5590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E35F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5040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84B92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4750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804E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7870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2B08B6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3080</w:t>
            </w:r>
          </w:p>
        </w:tc>
      </w:tr>
      <w:tr w:rsidR="00C03FF9" w14:paraId="5805394B" w14:textId="77777777">
        <w:trPr>
          <w:trHeight w:val="182"/>
          <w:jc w:val="center"/>
        </w:trPr>
        <w:tc>
          <w:tcPr>
            <w:tcW w:w="665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2AD1F2CE" w14:textId="77777777" w:rsidR="00C03FF9" w:rsidRDefault="00000000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  <w:t>SUPLEMENTO 05 JULIO (ESTAMPIDA DE CALGARY)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C81A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160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5F18E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095E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80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4678F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320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D75B74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N/A</w:t>
            </w:r>
          </w:p>
        </w:tc>
      </w:tr>
      <w:tr w:rsidR="00C03FF9" w14:paraId="5E16E183" w14:textId="77777777">
        <w:trPr>
          <w:trHeight w:val="182"/>
          <w:jc w:val="center"/>
        </w:trPr>
        <w:tc>
          <w:tcPr>
            <w:tcW w:w="665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5B73E110" w14:textId="77777777" w:rsidR="00C03FF9" w:rsidRDefault="00000000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E2841"/>
                <w:sz w:val="20"/>
                <w:szCs w:val="20"/>
              </w:rPr>
              <w:t xml:space="preserve">SUPLEMENTO 26 JULIO Y 09 AGOSTO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157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80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9D98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50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B20C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40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655FA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160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0E3D3B4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E2841"/>
                <w:sz w:val="20"/>
                <w:szCs w:val="20"/>
              </w:rPr>
              <w:t>N/A</w:t>
            </w:r>
          </w:p>
        </w:tc>
      </w:tr>
      <w:tr w:rsidR="00C03FF9" w14:paraId="115087E8" w14:textId="77777777">
        <w:trPr>
          <w:trHeight w:val="182"/>
          <w:jc w:val="center"/>
        </w:trPr>
        <w:tc>
          <w:tcPr>
            <w:tcW w:w="6652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2ED64192" w14:textId="77777777" w:rsidR="00C03FF9" w:rsidRDefault="00000000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0"/>
                <w:szCs w:val="20"/>
              </w:rPr>
              <w:t>SUPLEMENTO SILLA DE BEBE EN TORONTO (EN CASO DE VIAJAR CON INFANTES)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FFFFFF"/>
            <w:vAlign w:val="center"/>
          </w:tcPr>
          <w:p w14:paraId="6C9E55DA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  <w:sz w:val="20"/>
                <w:szCs w:val="20"/>
              </w:rPr>
              <w:t>30</w:t>
            </w:r>
          </w:p>
        </w:tc>
      </w:tr>
    </w:tbl>
    <w:p w14:paraId="597A7E8F" w14:textId="77777777" w:rsidR="00C03FF9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BC18D76" wp14:editId="7B5CD483">
            <wp:simplePos x="0" y="0"/>
            <wp:positionH relativeFrom="column">
              <wp:posOffset>1991360</wp:posOffset>
            </wp:positionH>
            <wp:positionV relativeFrom="paragraph">
              <wp:posOffset>53975</wp:posOffset>
            </wp:positionV>
            <wp:extent cx="2419350" cy="545465"/>
            <wp:effectExtent l="0" t="0" r="0" b="0"/>
            <wp:wrapTopAndBottom distT="0" distB="0"/>
            <wp:docPr id="81759610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t="27523" b="6946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545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3"/>
        <w:tblW w:w="8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765"/>
        <w:gridCol w:w="570"/>
        <w:gridCol w:w="690"/>
        <w:gridCol w:w="750"/>
      </w:tblGrid>
      <w:tr w:rsidR="00C03FF9" w14:paraId="42E54751" w14:textId="77777777">
        <w:trPr>
          <w:trHeight w:val="221"/>
          <w:jc w:val="center"/>
        </w:trPr>
        <w:tc>
          <w:tcPr>
            <w:tcW w:w="87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2060"/>
            <w:vAlign w:val="center"/>
          </w:tcPr>
          <w:p w14:paraId="4B562564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TRAVEL SHOP PACK I</w:t>
            </w:r>
          </w:p>
        </w:tc>
      </w:tr>
      <w:tr w:rsidR="00C03FF9" w14:paraId="6E06006A" w14:textId="77777777">
        <w:trPr>
          <w:trHeight w:val="221"/>
          <w:jc w:val="center"/>
        </w:trPr>
        <w:tc>
          <w:tcPr>
            <w:tcW w:w="877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70C0"/>
            <w:vAlign w:val="center"/>
          </w:tcPr>
          <w:p w14:paraId="70EDCE0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TARIFA POR PERSONA EN USD</w:t>
            </w:r>
          </w:p>
        </w:tc>
      </w:tr>
      <w:tr w:rsidR="00C03FF9" w14:paraId="1E883465" w14:textId="77777777">
        <w:trPr>
          <w:trHeight w:val="444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0070C0"/>
            <w:vAlign w:val="center"/>
          </w:tcPr>
          <w:p w14:paraId="774AD7EB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DISPONIBLE DEL 11 DE MAYO AL 05 DE OCTUBRE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D4A447E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ADT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5323B7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MNR 5-10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70C0"/>
            <w:vAlign w:val="center"/>
          </w:tcPr>
          <w:p w14:paraId="232005B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MNR 2-4</w:t>
            </w:r>
          </w:p>
        </w:tc>
      </w:tr>
      <w:tr w:rsidR="00C03FF9" w14:paraId="79332B9D" w14:textId="77777777">
        <w:trPr>
          <w:trHeight w:val="541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A4EC448" w14:textId="77777777" w:rsidR="00C03FF9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4 COMIDAS EN RESTAURANTES LOCALES TÍPICOS, CON IMPUESTOS Y PROPINAS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CCE3D5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4D4EE0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7C1D1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60</w:t>
            </w:r>
          </w:p>
        </w:tc>
      </w:tr>
      <w:tr w:rsidR="00C03FF9" w14:paraId="7466E821" w14:textId="77777777">
        <w:trPr>
          <w:trHeight w:val="221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B1D2B2F" w14:textId="77777777" w:rsidR="00C03FF9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EXCURSIÓN A LA COSTA DE BEAUPRE (4 HRS, ACCESO A SAINTE-ANNE Y MONTMORENCY)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0E7B5F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9FC86C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8BA10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</w:tr>
      <w:tr w:rsidR="00C03FF9" w14:paraId="6AC8401D" w14:textId="77777777">
        <w:trPr>
          <w:trHeight w:val="361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E41E9E" w14:textId="77777777" w:rsidR="00C03FF9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EXCURSIÓN A MONT TREMBLANT (7 HRS, CON SUBIDA EN GÓNDOLA)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776B25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561274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EC5D4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</w:tr>
      <w:tr w:rsidR="00C03FF9" w14:paraId="3FAFDD65" w14:textId="77777777">
        <w:trPr>
          <w:trHeight w:val="221"/>
          <w:jc w:val="center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07A2B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B912B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D1EBF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1769A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</w:tr>
      <w:tr w:rsidR="00C03FF9" w14:paraId="52E926FF" w14:textId="77777777">
        <w:trPr>
          <w:trHeight w:val="221"/>
          <w:jc w:val="center"/>
        </w:trPr>
        <w:tc>
          <w:tcPr>
            <w:tcW w:w="877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2060"/>
            <w:vAlign w:val="center"/>
          </w:tcPr>
          <w:p w14:paraId="58CD314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TRAVEL SHOP PACK II</w:t>
            </w:r>
          </w:p>
        </w:tc>
      </w:tr>
      <w:tr w:rsidR="00C03FF9" w14:paraId="251D4083" w14:textId="77777777">
        <w:trPr>
          <w:trHeight w:val="221"/>
          <w:jc w:val="center"/>
        </w:trPr>
        <w:tc>
          <w:tcPr>
            <w:tcW w:w="877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70C0"/>
            <w:vAlign w:val="center"/>
          </w:tcPr>
          <w:p w14:paraId="5589DE2D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TARIFA POR PERSONA EN USD</w:t>
            </w:r>
          </w:p>
        </w:tc>
      </w:tr>
      <w:tr w:rsidR="00C03FF9" w14:paraId="6C1BE18A" w14:textId="77777777">
        <w:trPr>
          <w:trHeight w:val="221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0070C0"/>
            <w:vAlign w:val="center"/>
          </w:tcPr>
          <w:p w14:paraId="6E40A519" w14:textId="77777777" w:rsidR="00C03FF9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DISPONIBLE DEL 11 DE MAYO AL 05 DE OCTUBRE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10AA32C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ADT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022A8D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MNR 5-10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70C0"/>
            <w:vAlign w:val="center"/>
          </w:tcPr>
          <w:p w14:paraId="5CB37853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  <w:sz w:val="20"/>
                <w:szCs w:val="20"/>
              </w:rPr>
              <w:t>MNR 2-4</w:t>
            </w:r>
          </w:p>
        </w:tc>
      </w:tr>
      <w:tr w:rsidR="00C03FF9" w14:paraId="536123B7" w14:textId="77777777">
        <w:trPr>
          <w:trHeight w:val="697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4A85FBA" w14:textId="77777777" w:rsidR="00C03F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3 COMIDAS EN RESTAURANTES LOCALES TÍPICOS Y 1 ALMUERZO LIGERO A BORDO DEL BARCO (BOX LUNCH), CON IMPUESTOS Y PROPINAS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6D07F6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D73458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460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FF4DB" w14:textId="77777777" w:rsidR="00C03FF9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b/>
                <w:bCs/>
                <w:sz w:val="20"/>
                <w:szCs w:val="20"/>
              </w:rPr>
              <w:t>250</w:t>
            </w:r>
          </w:p>
        </w:tc>
      </w:tr>
      <w:tr w:rsidR="00C03FF9" w14:paraId="75B72E3A" w14:textId="77777777">
        <w:trPr>
          <w:trHeight w:val="221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A3F920" w14:textId="77777777" w:rsidR="00C03F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EXCURSIÓN GUIADA EN SERVICIO REGULAR A CHARLEVOIX CON CRUCERO DE AVISTAMIENTO DE BALLENAS (FRANCÉS/INGLÉS)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9922B5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D54AAD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EAF48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</w:tr>
      <w:tr w:rsidR="00C03FF9" w14:paraId="713EDF3A" w14:textId="77777777">
        <w:trPr>
          <w:trHeight w:val="414"/>
          <w:jc w:val="center"/>
        </w:trPr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755571" w14:textId="77777777" w:rsidR="00C03F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  <w:t>EXCURSIÓN A MONT TREMBLANT (7 HRS, CON SUBIDA EN GÓNDOLA)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5B98F5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07BEBB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CC99A" w14:textId="77777777" w:rsidR="00C03FF9" w:rsidRDefault="00C03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  <w:sz w:val="20"/>
                <w:szCs w:val="20"/>
              </w:rPr>
            </w:pPr>
          </w:p>
        </w:tc>
      </w:tr>
    </w:tbl>
    <w:p w14:paraId="14069C73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4"/>
        <w:tblW w:w="87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780"/>
      </w:tblGrid>
      <w:tr w:rsidR="00C03FF9" w14:paraId="64F51C79" w14:textId="77777777">
        <w:trPr>
          <w:trHeight w:val="223"/>
          <w:jc w:val="center"/>
        </w:trPr>
        <w:tc>
          <w:tcPr>
            <w:tcW w:w="8780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FFFFFF"/>
            <w:vAlign w:val="center"/>
          </w:tcPr>
          <w:p w14:paraId="5CAC9C4D" w14:textId="5A23366D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RUTA AÉREA PROPUESTA SALIENDO DE GUADALAJARA: </w:t>
            </w:r>
          </w:p>
        </w:tc>
      </w:tr>
      <w:tr w:rsidR="00C03FF9" w14:paraId="2F966EB6" w14:textId="77777777">
        <w:trPr>
          <w:trHeight w:val="223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FFFFFF"/>
            <w:vAlign w:val="center"/>
          </w:tcPr>
          <w:p w14:paraId="2A523A61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GUADALAJARA – MONTREAL – TORONTO – VANCOUVER – MONTREAL – GUADALAJARA </w:t>
            </w:r>
          </w:p>
        </w:tc>
      </w:tr>
      <w:tr w:rsidR="00C03FF9" w14:paraId="67F114DE" w14:textId="77777777">
        <w:trPr>
          <w:trHeight w:val="230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002060"/>
            <w:vAlign w:val="center"/>
          </w:tcPr>
          <w:p w14:paraId="3921FCEE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IMPUESTOS (SUJETOS A CONFIRMACIÓN): 400 USD POR PASAJERO</w:t>
            </w:r>
          </w:p>
        </w:tc>
      </w:tr>
      <w:tr w:rsidR="00C03FF9" w14:paraId="0744D17A" w14:textId="77777777">
        <w:trPr>
          <w:trHeight w:val="223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FFFFFF"/>
            <w:vAlign w:val="center"/>
          </w:tcPr>
          <w:p w14:paraId="26BA83C2" w14:textId="77777777" w:rsidR="00C03FF9" w:rsidRDefault="00C03F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2"/>
                <w:szCs w:val="12"/>
              </w:rPr>
            </w:pPr>
          </w:p>
          <w:p w14:paraId="5C5D6DA9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LOS VUELOS SUGERIDOS NO INCLUYEN FRANQUICIA DE EQUIPAJE - COSTO APROXIMADO 40 USD POR TRAMO POR PASAJERO.</w:t>
            </w:r>
          </w:p>
        </w:tc>
      </w:tr>
      <w:tr w:rsidR="00C03FF9" w14:paraId="01348996" w14:textId="77777777">
        <w:trPr>
          <w:trHeight w:val="223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FFFFFF"/>
            <w:vAlign w:val="center"/>
          </w:tcPr>
          <w:p w14:paraId="7624EA11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SUPLEMENTO PARA VUELOS DESDE EL INTERIOR DEL PAÍS - CONSULTAR CON SU ASESOR TRAVEL SHOP</w:t>
            </w:r>
          </w:p>
        </w:tc>
      </w:tr>
      <w:tr w:rsidR="00C03FF9" w14:paraId="22FD5AE8" w14:textId="77777777">
        <w:trPr>
          <w:trHeight w:val="223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FFFFFF"/>
            <w:vAlign w:val="center"/>
          </w:tcPr>
          <w:p w14:paraId="578EF943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C03FF9" w14:paraId="4FA66782" w14:textId="77777777">
        <w:trPr>
          <w:trHeight w:val="223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auto" w:fill="FFFFFF"/>
            <w:vAlign w:val="center"/>
          </w:tcPr>
          <w:p w14:paraId="6C9533DF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SE CONSIDERA MENOR DE 0 A 11 AÑOS</w:t>
            </w:r>
          </w:p>
          <w:p w14:paraId="32F3D7B1" w14:textId="77777777" w:rsidR="00C03FF9" w:rsidRDefault="00C03F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8"/>
                <w:szCs w:val="8"/>
              </w:rPr>
            </w:pPr>
          </w:p>
        </w:tc>
      </w:tr>
      <w:tr w:rsidR="00C03FF9" w14:paraId="004070CA" w14:textId="77777777">
        <w:trPr>
          <w:trHeight w:val="230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002060"/>
            <w:vAlign w:val="center"/>
          </w:tcPr>
          <w:p w14:paraId="3DDDC7A2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VIGENCIA: 05 DE JULIO AL 13 DE SEPTIEMBRE 2026</w:t>
            </w:r>
          </w:p>
        </w:tc>
      </w:tr>
      <w:tr w:rsidR="00C03FF9" w14:paraId="30ADE86A" w14:textId="77777777">
        <w:trPr>
          <w:trHeight w:val="230"/>
          <w:jc w:val="center"/>
        </w:trPr>
        <w:tc>
          <w:tcPr>
            <w:tcW w:w="8780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002060"/>
            <w:vAlign w:val="center"/>
          </w:tcPr>
          <w:p w14:paraId="4333AE2E" w14:textId="77777777" w:rsidR="00C03FF9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CONSULTAR SUPLEMENTOS PARA TEMPORADA ALTA</w:t>
            </w:r>
          </w:p>
        </w:tc>
      </w:tr>
    </w:tbl>
    <w:p w14:paraId="1AB9FA3C" w14:textId="77777777" w:rsidR="00C03FF9" w:rsidRDefault="00C03FF9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sectPr w:rsidR="00C03F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982C7" w14:textId="77777777" w:rsidR="00667F8B" w:rsidRDefault="00667F8B">
      <w:pPr>
        <w:spacing w:after="0" w:line="240" w:lineRule="auto"/>
      </w:pPr>
      <w:r>
        <w:separator/>
      </w:r>
    </w:p>
  </w:endnote>
  <w:endnote w:type="continuationSeparator" w:id="0">
    <w:p w14:paraId="4B2C604D" w14:textId="77777777" w:rsidR="00667F8B" w:rsidRDefault="0066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811E3F37-BD83-45BB-B66D-3FAE3C230AA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F476A9B-B74D-41F0-9CD7-D7179FD68166}"/>
    <w:embedBold r:id="rId3" w:fontKey="{2ECE0F2F-7C13-42AF-86B7-28330D9BC5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1F73FEA-7648-49D3-831D-B51EDE89FFDF}"/>
    <w:embedBold r:id="rId5" w:fontKey="{E93B8F1B-3D25-428C-A82E-8E6D7FEB32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06FA989-62D4-4742-B3E0-3EF80562D2B8}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  <w:embedRegular r:id="rId7" w:fontKey="{B86B8068-7661-4849-821B-FDF2913C804A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FA27D3BF-6879-4434-9F6F-712588222E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CA995DE5-BC53-40F6-A0D9-9B2BD7D472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7F99F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B703" w14:textId="77777777" w:rsidR="00C03F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504DD86E" wp14:editId="5574CAF4">
          <wp:simplePos x="0" y="0"/>
          <wp:positionH relativeFrom="column">
            <wp:posOffset>-720089</wp:posOffset>
          </wp:positionH>
          <wp:positionV relativeFrom="paragraph">
            <wp:posOffset>-1120139</wp:posOffset>
          </wp:positionV>
          <wp:extent cx="7852410" cy="2105025"/>
          <wp:effectExtent l="0" t="0" r="0" b="0"/>
          <wp:wrapNone/>
          <wp:docPr id="81759610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AE4F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02FD7" w14:textId="77777777" w:rsidR="00667F8B" w:rsidRDefault="00667F8B">
      <w:pPr>
        <w:spacing w:after="0" w:line="240" w:lineRule="auto"/>
      </w:pPr>
      <w:r>
        <w:separator/>
      </w:r>
    </w:p>
  </w:footnote>
  <w:footnote w:type="continuationSeparator" w:id="0">
    <w:p w14:paraId="069381C2" w14:textId="77777777" w:rsidR="00667F8B" w:rsidRDefault="0066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89345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C0C9F" w14:textId="77777777" w:rsidR="00C03F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7630FE9" wp14:editId="5E664738">
          <wp:simplePos x="0" y="0"/>
          <wp:positionH relativeFrom="column">
            <wp:posOffset>-751204</wp:posOffset>
          </wp:positionH>
          <wp:positionV relativeFrom="paragraph">
            <wp:posOffset>-460212</wp:posOffset>
          </wp:positionV>
          <wp:extent cx="8714696" cy="1538502"/>
          <wp:effectExtent l="0" t="0" r="0" b="0"/>
          <wp:wrapNone/>
          <wp:docPr id="81759610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C70690" wp14:editId="32538646">
          <wp:simplePos x="0" y="0"/>
          <wp:positionH relativeFrom="column">
            <wp:posOffset>4942205</wp:posOffset>
          </wp:positionH>
          <wp:positionV relativeFrom="paragraph">
            <wp:posOffset>-144779</wp:posOffset>
          </wp:positionV>
          <wp:extent cx="1766016" cy="501015"/>
          <wp:effectExtent l="0" t="0" r="0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952FB9A" wp14:editId="0F8B2A6D">
              <wp:simplePos x="0" y="0"/>
              <wp:positionH relativeFrom="column">
                <wp:posOffset>-274001</wp:posOffset>
              </wp:positionH>
              <wp:positionV relativeFrom="paragraph">
                <wp:posOffset>-73341</wp:posOffset>
              </wp:positionV>
              <wp:extent cx="5375275" cy="968375"/>
              <wp:effectExtent l="0" t="0" r="0" b="0"/>
              <wp:wrapNone/>
              <wp:docPr id="817596101" name="Rectángulo 817596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3125" y="3300575"/>
                        <a:ext cx="5365750" cy="958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ABF1A7" w14:textId="77777777" w:rsidR="00D20C62" w:rsidRDefault="00D20C62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</w:pPr>
                          <w:r w:rsidRPr="00D20C62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 xml:space="preserve">CANADÁ DEL ESTE AL OESTE </w:t>
                          </w:r>
                        </w:p>
                        <w:p w14:paraId="58F9C3FC" w14:textId="117020ED" w:rsidR="00C03FF9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>desde Guadalajara</w:t>
                          </w:r>
                        </w:p>
                        <w:p w14:paraId="00E080FA" w14:textId="77777777" w:rsidR="00C03FF9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640-C2026</w:t>
                          </w:r>
                        </w:p>
                        <w:p w14:paraId="3FC0B5E9" w14:textId="77777777" w:rsidR="00C03FF9" w:rsidRDefault="00C03FF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52FB9A" id="Rectángulo 817596101" o:spid="_x0000_s1026" style="position:absolute;left:0;text-align:left;margin-left:-21.55pt;margin-top:-5.75pt;width:423.25pt;height:7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" filled="f" stroked="f">
              <v:textbox inset="2.53958mm,1.2694mm,2.53958mm,1.2694mm">
                <w:txbxContent>
                  <w:p w14:paraId="15ABF1A7" w14:textId="77777777" w:rsidR="00D20C62" w:rsidRDefault="00D20C62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</w:pPr>
                    <w:r w:rsidRPr="00D20C62"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CANADÁ DEL ESTE AL OESTE </w:t>
                    </w:r>
                  </w:p>
                  <w:p w14:paraId="58F9C3FC" w14:textId="117020ED" w:rsidR="00C03FF9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desde Guadalajara</w:t>
                    </w:r>
                  </w:p>
                  <w:p w14:paraId="00E080FA" w14:textId="77777777" w:rsidR="00C03FF9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640-C2026</w:t>
                    </w:r>
                  </w:p>
                  <w:p w14:paraId="3FC0B5E9" w14:textId="77777777" w:rsidR="00C03FF9" w:rsidRDefault="00C03FF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46DD2480" w14:textId="77777777" w:rsidR="00C03F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8E74527" wp14:editId="0B54D3CB">
          <wp:simplePos x="0" y="0"/>
          <wp:positionH relativeFrom="column">
            <wp:posOffset>3279140</wp:posOffset>
          </wp:positionH>
          <wp:positionV relativeFrom="paragraph">
            <wp:posOffset>5715</wp:posOffset>
          </wp:positionV>
          <wp:extent cx="1873250" cy="359410"/>
          <wp:effectExtent l="0" t="0" r="0" b="0"/>
          <wp:wrapSquare wrapText="bothSides" distT="0" distB="0" distL="114300" distR="114300"/>
          <wp:docPr id="817596103" name="image5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El contenido generado por IA puede ser incorrecto."/>
                  <pic:cNvPicPr preferRelativeResize="0"/>
                </pic:nvPicPr>
                <pic:blipFill>
                  <a:blip r:embed="rId3"/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250" cy="359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CE1C31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</w:rPr>
    </w:pPr>
  </w:p>
  <w:p w14:paraId="7A1C4788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</w:rPr>
    </w:pPr>
  </w:p>
  <w:p w14:paraId="29F13467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</w:rPr>
    </w:pPr>
  </w:p>
  <w:p w14:paraId="257420F8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2B473" w14:textId="77777777" w:rsidR="00C03FF9" w:rsidRDefault="00C03F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B6112"/>
    <w:multiLevelType w:val="multilevel"/>
    <w:tmpl w:val="63203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8B43FB"/>
    <w:multiLevelType w:val="multilevel"/>
    <w:tmpl w:val="62FE3AA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017EA1"/>
    <w:multiLevelType w:val="multilevel"/>
    <w:tmpl w:val="67FEEB64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CE3AA1"/>
    <w:multiLevelType w:val="multilevel"/>
    <w:tmpl w:val="04A8F454"/>
    <w:lvl w:ilvl="0">
      <w:numFmt w:val="bullet"/>
      <w:lvlText w:val="-"/>
      <w:lvlJc w:val="left"/>
      <w:pPr>
        <w:ind w:left="720" w:hanging="360"/>
      </w:pPr>
      <w:rPr>
        <w:rFonts w:ascii="Aptos Narrow" w:eastAsia="Aptos Narrow" w:hAnsi="Aptos Narrow" w:cs="Aptos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3101BB"/>
    <w:multiLevelType w:val="multilevel"/>
    <w:tmpl w:val="10FCE51E"/>
    <w:lvl w:ilvl="0">
      <w:numFmt w:val="bullet"/>
      <w:lvlText w:val="-"/>
      <w:lvlJc w:val="left"/>
      <w:pPr>
        <w:ind w:left="720" w:hanging="360"/>
      </w:pPr>
      <w:rPr>
        <w:rFonts w:ascii="Aptos Narrow" w:eastAsia="Aptos Narrow" w:hAnsi="Aptos Narrow" w:cs="Aptos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905838">
    <w:abstractNumId w:val="1"/>
  </w:num>
  <w:num w:numId="2" w16cid:durableId="999701636">
    <w:abstractNumId w:val="2"/>
  </w:num>
  <w:num w:numId="3" w16cid:durableId="1979846494">
    <w:abstractNumId w:val="0"/>
  </w:num>
  <w:num w:numId="4" w16cid:durableId="707800737">
    <w:abstractNumId w:val="4"/>
  </w:num>
  <w:num w:numId="5" w16cid:durableId="1082683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F9"/>
    <w:rsid w:val="0042317A"/>
    <w:rsid w:val="004F0271"/>
    <w:rsid w:val="00563561"/>
    <w:rsid w:val="00667F8B"/>
    <w:rsid w:val="007A444B"/>
    <w:rsid w:val="00A337A9"/>
    <w:rsid w:val="00C03FF9"/>
    <w:rsid w:val="00D2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B9A36"/>
  <w15:docId w15:val="{0F879C1A-74C4-47D1-824F-567DF043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Calibri" w:eastAsia="Calibri" w:hAnsi="Calibri" w:cs="Calibri"/>
      <w:b/>
      <w:bCs/>
      <w:color w:val="002060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bCs/>
      <w:color w:val="FF0000"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bCs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jeUOxy8We0RLHLbRqdupreEtyg==">CgMxLjAyDmguaWMyNTJxYTN1MWJsMg1oLmowcms0d25oeWh5OAByITFjZVc0X05wMzlUcG5XTEk0eXhuc1J5RUlKdkVQM2RsNQ==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2024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Usuario</cp:lastModifiedBy>
  <cp:revision>3</cp:revision>
  <dcterms:created xsi:type="dcterms:W3CDTF">2026-06-15T18:33:00Z</dcterms:created>
  <dcterms:modified xsi:type="dcterms:W3CDTF">2026-06-15T18:38:00Z</dcterms:modified>
</cp:coreProperties>
</file>