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A18F" w14:textId="74FDF487" w:rsidR="006A3B40" w:rsidRPr="008263E6" w:rsidRDefault="008263E6" w:rsidP="00DD6A22">
      <w:pPr>
        <w:pStyle w:val="Sinespaciado"/>
        <w:jc w:val="center"/>
        <w:rPr>
          <w:rFonts w:asciiTheme="minorHAnsi" w:eastAsiaTheme="majorEastAsia" w:hAnsiTheme="minorHAnsi" w:cstheme="minorHAnsi"/>
          <w:b/>
          <w:color w:val="FF0000"/>
          <w:sz w:val="32"/>
          <w:szCs w:val="20"/>
          <w:lang w:val="es-ES" w:eastAsia="es-ES" w:bidi="ar-SA"/>
        </w:rPr>
      </w:pPr>
      <w:bookmarkStart w:id="0" w:name="_GoBack"/>
      <w:r w:rsidRPr="008263E6">
        <w:rPr>
          <w:rFonts w:asciiTheme="minorHAnsi" w:eastAsiaTheme="majorEastAsia" w:hAnsiTheme="minorHAnsi" w:cstheme="minorHAnsi"/>
          <w:b/>
          <w:color w:val="FF0000"/>
          <w:sz w:val="32"/>
          <w:szCs w:val="20"/>
          <w:lang w:val="es-ES" w:eastAsia="es-ES" w:bidi="ar-SA"/>
        </w:rPr>
        <w:t>LUJO</w:t>
      </w:r>
      <w:r>
        <w:rPr>
          <w:rFonts w:asciiTheme="minorHAnsi" w:eastAsiaTheme="majorEastAsia" w:hAnsiTheme="minorHAnsi" w:cstheme="minorHAnsi"/>
          <w:b/>
          <w:color w:val="FF0000"/>
          <w:sz w:val="32"/>
          <w:szCs w:val="20"/>
          <w:lang w:val="es-ES" w:eastAsia="es-ES" w:bidi="ar-SA"/>
        </w:rPr>
        <w:t xml:space="preserve"> Y</w:t>
      </w:r>
      <w:r w:rsidRPr="008263E6">
        <w:rPr>
          <w:rFonts w:asciiTheme="minorHAnsi" w:eastAsiaTheme="majorEastAsia" w:hAnsiTheme="minorHAnsi" w:cstheme="minorHAnsi"/>
          <w:b/>
          <w:color w:val="FF0000"/>
          <w:sz w:val="32"/>
          <w:szCs w:val="20"/>
          <w:lang w:val="es-ES" w:eastAsia="es-ES" w:bidi="ar-SA"/>
        </w:rPr>
        <w:t xml:space="preserve"> PRIVACIDAD </w:t>
      </w:r>
    </w:p>
    <w:p w14:paraId="4ED5855E" w14:textId="47DD3F46" w:rsidR="006A3B40" w:rsidRDefault="008263E6" w:rsidP="00DD6A22">
      <w:pPr>
        <w:pStyle w:val="Sinespaciado"/>
        <w:jc w:val="center"/>
        <w:rPr>
          <w:rFonts w:asciiTheme="minorHAnsi" w:eastAsiaTheme="majorEastAsia" w:hAnsiTheme="minorHAnsi" w:cstheme="minorHAnsi"/>
          <w:color w:val="FF0000"/>
          <w:sz w:val="32"/>
          <w:szCs w:val="20"/>
          <w:lang w:val="es-ES" w:eastAsia="es-ES" w:bidi="ar-SA"/>
        </w:rPr>
      </w:pPr>
      <w:r w:rsidRPr="008263E6">
        <w:rPr>
          <w:rFonts w:asciiTheme="minorHAnsi" w:eastAsiaTheme="majorEastAsia" w:hAnsiTheme="minorHAnsi" w:cstheme="minorHAnsi"/>
          <w:color w:val="FF0000"/>
          <w:sz w:val="32"/>
          <w:szCs w:val="20"/>
          <w:lang w:val="es-ES" w:eastAsia="es-ES" w:bidi="ar-SA"/>
        </w:rPr>
        <w:t>exclusivo resort solo para adultos ubicado en el atolón de Malé Sur, famoso por sus elegantes villas sobre el agua</w:t>
      </w:r>
      <w:r>
        <w:rPr>
          <w:rFonts w:asciiTheme="minorHAnsi" w:eastAsiaTheme="majorEastAsia" w:hAnsiTheme="minorHAnsi" w:cstheme="minorHAnsi"/>
          <w:color w:val="FF0000"/>
          <w:sz w:val="32"/>
          <w:szCs w:val="20"/>
          <w:lang w:val="es-ES" w:eastAsia="es-ES" w:bidi="ar-SA"/>
        </w:rPr>
        <w:t>.</w:t>
      </w:r>
    </w:p>
    <w:bookmarkEnd w:id="0"/>
    <w:p w14:paraId="0DD144FD" w14:textId="77777777" w:rsidR="008263E6" w:rsidRPr="008263E6" w:rsidRDefault="008263E6" w:rsidP="00DD6A22">
      <w:pPr>
        <w:pStyle w:val="Sinespaciado"/>
        <w:jc w:val="center"/>
        <w:rPr>
          <w:rFonts w:asciiTheme="minorHAnsi" w:eastAsiaTheme="majorEastAsia" w:hAnsiTheme="minorHAnsi" w:cstheme="minorHAnsi"/>
          <w:color w:val="FF0000"/>
          <w:sz w:val="32"/>
          <w:szCs w:val="20"/>
          <w:lang w:val="es-ES" w:eastAsia="es-ES" w:bidi="ar-SA"/>
        </w:rPr>
      </w:pPr>
    </w:p>
    <w:p w14:paraId="6A46FB12" w14:textId="6AD094F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3F41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71F7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0F7D50D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2026</w:t>
      </w:r>
    </w:p>
    <w:p w14:paraId="62AF038E" w14:textId="12B01D26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6629F2A1" w14:textId="6F65968B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E3229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41087A85" w14:textId="77777777" w:rsidR="00C4335E" w:rsidRDefault="00D26E72" w:rsidP="00C4335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32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Malé </w:t>
      </w:r>
    </w:p>
    <w:p w14:paraId="465332F8" w14:textId="77777777" w:rsidR="0007150C" w:rsidRDefault="00C4335E" w:rsidP="0007150C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L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>legada al Aeropuerto Internacional de Malé. Tras realizar los trámites migratorios y recoger el equipaje, dirígete al área de llegadas donde un representante del resort te estará esperando para brindarte asistencia. Posteriormente se realizará el traslado en lancha rápida compartida (</w:t>
      </w:r>
      <w:proofErr w:type="spellStart"/>
      <w:r w:rsidRPr="00C4335E">
        <w:rPr>
          <w:rFonts w:asciiTheme="minorHAnsi" w:hAnsiTheme="minorHAnsi" w:cstheme="minorHAnsi"/>
          <w:color w:val="002060"/>
          <w:sz w:val="20"/>
          <w:szCs w:val="20"/>
        </w:rPr>
        <w:t>speedboat</w:t>
      </w:r>
      <w:proofErr w:type="spellEnd"/>
      <w:r w:rsidRPr="00C4335E">
        <w:rPr>
          <w:rFonts w:asciiTheme="minorHAnsi" w:hAnsiTheme="minorHAnsi" w:cstheme="minorHAnsi"/>
          <w:color w:val="002060"/>
          <w:sz w:val="20"/>
          <w:szCs w:val="20"/>
        </w:rPr>
        <w:t xml:space="preserve">) hacia el </w:t>
      </w:r>
      <w:proofErr w:type="spellStart"/>
      <w:r w:rsidRPr="00C4335E">
        <w:rPr>
          <w:rFonts w:asciiTheme="minorHAnsi" w:hAnsiTheme="minorHAnsi" w:cstheme="minorHAnsi"/>
          <w:color w:val="002060"/>
          <w:sz w:val="20"/>
          <w:szCs w:val="20"/>
        </w:rPr>
        <w:t>Adaaran</w:t>
      </w:r>
      <w:proofErr w:type="spellEnd"/>
      <w:r w:rsidRPr="00C4335E">
        <w:rPr>
          <w:rFonts w:asciiTheme="minorHAnsi" w:hAnsiTheme="minorHAnsi" w:cstheme="minorHAnsi"/>
          <w:color w:val="002060"/>
          <w:sz w:val="20"/>
          <w:szCs w:val="20"/>
        </w:rPr>
        <w:t xml:space="preserve"> Prestige </w:t>
      </w:r>
      <w:proofErr w:type="spellStart"/>
      <w:r w:rsidRPr="00C4335E">
        <w:rPr>
          <w:rFonts w:asciiTheme="minorHAnsi" w:hAnsiTheme="minorHAnsi" w:cstheme="minorHAnsi"/>
          <w:color w:val="002060"/>
          <w:sz w:val="20"/>
          <w:szCs w:val="20"/>
        </w:rPr>
        <w:t>Vadoo</w:t>
      </w:r>
      <w:proofErr w:type="spellEnd"/>
      <w:r w:rsidRPr="00C4335E">
        <w:rPr>
          <w:rFonts w:asciiTheme="minorHAnsi" w:hAnsiTheme="minorHAnsi" w:cstheme="minorHAnsi"/>
          <w:color w:val="002060"/>
          <w:sz w:val="20"/>
          <w:szCs w:val="20"/>
        </w:rPr>
        <w:t xml:space="preserve"> Resort, ubicado a aproximadamente 15 minutos del aeropuerto.</w:t>
      </w:r>
    </w:p>
    <w:p w14:paraId="472EDE03" w14:textId="01B424B8" w:rsidR="00C4335E" w:rsidRPr="00C4335E" w:rsidRDefault="00C4335E" w:rsidP="0007150C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4335E">
        <w:rPr>
          <w:rFonts w:asciiTheme="minorHAnsi" w:hAnsiTheme="minorHAnsi" w:cstheme="minorHAnsi"/>
          <w:color w:val="002060"/>
          <w:sz w:val="20"/>
          <w:szCs w:val="20"/>
        </w:rPr>
        <w:t>Durante el trayecto podrás comenzar a disfrutar de las impresionantes vistas del archipiélago de Maldivas: aguas cristalinas de color turquesa, arrecifes de coral y pequeñas islas tropicales rodeadas de vegetación.</w:t>
      </w:r>
      <w:r w:rsidR="0007150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 xml:space="preserve">Llegada al resort y </w:t>
      </w:r>
      <w:proofErr w:type="spellStart"/>
      <w:r w:rsidRPr="00C4335E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C4335E">
        <w:rPr>
          <w:rFonts w:asciiTheme="minorHAnsi" w:hAnsiTheme="minorHAnsi" w:cstheme="minorHAnsi"/>
          <w:color w:val="002060"/>
          <w:sz w:val="20"/>
          <w:szCs w:val="20"/>
        </w:rPr>
        <w:t>-in en tu villa sobre el agua. Este exclusivo resort solo para adultos se encuentra rodeado por una hermosa laguna y ofrece villas con acceso directo al océano Índico, ideales para disfrutar de privacidad, tranquilidad y espectaculares paisajes marinos.</w:t>
      </w:r>
      <w:r w:rsidR="0007150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>Resto del día libre para relajarte, disfrutar de tu terraza privada o nadar en las aguas cristalinas que rodean la isla. Cena y alojamiento.</w:t>
      </w:r>
    </w:p>
    <w:p w14:paraId="3BB60FDA" w14:textId="77777777" w:rsidR="00E03895" w:rsidRPr="00C67F1D" w:rsidRDefault="00E03895" w:rsidP="00751B67">
      <w:pPr>
        <w:tabs>
          <w:tab w:val="left" w:pos="7212"/>
        </w:tabs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5A61C8B6" w14:textId="77777777" w:rsidR="0007150C" w:rsidRDefault="00541E1D" w:rsidP="0007150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32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Maldivas</w:t>
      </w:r>
    </w:p>
    <w:p w14:paraId="4984D867" w14:textId="77777777" w:rsidR="0007150C" w:rsidRDefault="00C4335E" w:rsidP="0007150C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C4335E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>. Día libre para disfrutar de este paraíso tropical formado por más de 1,200 islas coralinas en el océano Índico, considerado uno de los mejores destinos del mundo para practicar snorkel y buceo.</w:t>
      </w:r>
      <w:r w:rsidR="0007150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>Durante tu estancia podrás disfrutar de diversas actividades incluidas en el resort, tales como: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>• Snorkel en arrecifes cercanos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>• Uso de equipo de snorkel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 xml:space="preserve">• Deportes acuáticos no motorizados como kayak o paddle </w:t>
      </w:r>
      <w:proofErr w:type="spellStart"/>
      <w:r w:rsidRPr="00C4335E">
        <w:rPr>
          <w:rFonts w:asciiTheme="minorHAnsi" w:hAnsiTheme="minorHAnsi" w:cstheme="minorHAnsi"/>
          <w:color w:val="002060"/>
          <w:sz w:val="20"/>
          <w:szCs w:val="20"/>
        </w:rPr>
        <w:t>board</w:t>
      </w:r>
      <w:proofErr w:type="spellEnd"/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>• Actividades recreativas organizadas por el resort</w:t>
      </w:r>
    </w:p>
    <w:p w14:paraId="4EC49AD3" w14:textId="1E461824" w:rsidR="00E03895" w:rsidRPr="00E03895" w:rsidRDefault="00C4335E" w:rsidP="0007150C">
      <w:pPr>
        <w:pStyle w:val="Ttulo2"/>
        <w:spacing w:befor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4335E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4E35F362" w14:textId="77777777" w:rsidR="00FF5885" w:rsidRDefault="00FF5885" w:rsidP="00FF5885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3E966EEE" w14:textId="77777777" w:rsidR="00157557" w:rsidRDefault="00BD6758" w:rsidP="00157557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DB2D5F">
        <w:rPr>
          <w:rFonts w:asciiTheme="minorHAnsi" w:eastAsia="Arial" w:hAnsiTheme="minorHAnsi" w:cstheme="minorHAnsi"/>
          <w:b/>
          <w:color w:val="FF0000"/>
        </w:rPr>
        <w:t>Maldivas</w:t>
      </w:r>
    </w:p>
    <w:p w14:paraId="511C228F" w14:textId="1AE48130" w:rsidR="00C4335E" w:rsidRPr="00C4335E" w:rsidRDefault="00C4335E" w:rsidP="00157557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C4335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Desayuno. 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>Día libre para continuar disfrutando del resort y de sus exclusivas villas sobre el agua con acceso directo a la laguna.</w:t>
      </w:r>
      <w:r w:rsidR="0015755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>También podrás participar en diversas actividades y experiencias organizadas por el resort: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>• Actividades deportivas y recreativas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>• Gimnasio y actividades de bienestar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>• Demostraciones culinarias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br/>
        <w:t>• Demostraciones de coctelería</w:t>
      </w:r>
    </w:p>
    <w:p w14:paraId="3F66B891" w14:textId="77777777" w:rsidR="00C4335E" w:rsidRPr="00C4335E" w:rsidRDefault="00C4335E" w:rsidP="00157557">
      <w:pPr>
        <w:pStyle w:val="Ttulo2"/>
        <w:spacing w:befor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4335E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5F348FD5" w14:textId="4C831338" w:rsidR="00DB2D5F" w:rsidRPr="005257AB" w:rsidRDefault="00DB2D5F" w:rsidP="005257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6D571B99" w14:textId="77777777" w:rsidR="00F75E63" w:rsidRDefault="004171D4" w:rsidP="00F75E63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="00B73847" w:rsidRPr="001770B1">
        <w:rPr>
          <w:rStyle w:val="DanmeroCar"/>
          <w:bCs/>
          <w:sz w:val="24"/>
          <w:szCs w:val="24"/>
        </w:rPr>
        <w:t xml:space="preserve">ÍA </w:t>
      </w:r>
      <w:r w:rsidR="00B73847">
        <w:rPr>
          <w:rStyle w:val="DanmeroCar"/>
          <w:bCs/>
          <w:sz w:val="24"/>
          <w:szCs w:val="24"/>
        </w:rPr>
        <w:t>4</w:t>
      </w:r>
      <w:r w:rsidR="00B73847" w:rsidRPr="001770B1">
        <w:rPr>
          <w:rStyle w:val="DanmeroCar"/>
          <w:bCs/>
          <w:sz w:val="24"/>
          <w:szCs w:val="24"/>
        </w:rPr>
        <w:t xml:space="preserve"> |</w:t>
      </w:r>
      <w:r w:rsidR="00B73847" w:rsidRPr="00BD0EA5">
        <w:rPr>
          <w:rFonts w:eastAsia="Arial"/>
        </w:rPr>
        <w:t xml:space="preserve"> </w:t>
      </w:r>
      <w:r w:rsidR="000E097E">
        <w:rPr>
          <w:rFonts w:asciiTheme="minorHAnsi" w:eastAsia="Arial" w:hAnsiTheme="minorHAnsi" w:cstheme="minorHAnsi"/>
          <w:b/>
          <w:color w:val="FF0000"/>
        </w:rPr>
        <w:t>Maldivas</w:t>
      </w:r>
    </w:p>
    <w:p w14:paraId="1D27346E" w14:textId="0E83B22D" w:rsidR="00C4335E" w:rsidRPr="00C4335E" w:rsidRDefault="00C4335E" w:rsidP="00F75E63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C4335E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C4335E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 Día libre para disfrutar de las instalaciones del resort o participar en algunas experiencias opcionales.</w:t>
      </w:r>
    </w:p>
    <w:p w14:paraId="4FA48DFC" w14:textId="77777777" w:rsidR="00F75E63" w:rsidRDefault="00C4335E" w:rsidP="00F75E63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C4335E">
        <w:rPr>
          <w:rFonts w:asciiTheme="minorHAnsi" w:eastAsiaTheme="majorEastAsia" w:hAnsiTheme="minorHAnsi" w:cstheme="minorHAnsi"/>
          <w:color w:val="002060"/>
          <w:sz w:val="20"/>
          <w:szCs w:val="20"/>
        </w:rPr>
        <w:t>Entre las actividades más populares destacan:</w:t>
      </w:r>
      <w:r w:rsidRPr="00C4335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Crucero al atardecer por el océano Índico</w:t>
      </w:r>
      <w:r w:rsidRPr="00C4335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Excursión para avistamiento de delfines</w:t>
      </w:r>
      <w:r w:rsidRPr="00C4335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</w:r>
      <w:r w:rsidRPr="00C4335E">
        <w:rPr>
          <w:rFonts w:asciiTheme="minorHAnsi" w:eastAsiaTheme="majorEastAsia" w:hAnsiTheme="minorHAnsi" w:cstheme="minorHAnsi"/>
          <w:color w:val="002060"/>
          <w:sz w:val="20"/>
          <w:szCs w:val="20"/>
        </w:rPr>
        <w:lastRenderedPageBreak/>
        <w:t>• Excursiones guiadas de snorkel</w:t>
      </w:r>
      <w:r w:rsidRPr="00C4335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Tratamientos de bienestar en el spa del resort</w:t>
      </w:r>
    </w:p>
    <w:p w14:paraId="6DBA9762" w14:textId="155DEEF3" w:rsidR="00C4335E" w:rsidRPr="00C4335E" w:rsidRDefault="00C4335E" w:rsidP="00F75E63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C4335E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Cena y alojamiento.</w:t>
      </w:r>
    </w:p>
    <w:p w14:paraId="27048BE9" w14:textId="02E4C35B" w:rsidR="00E03895" w:rsidRPr="00E03895" w:rsidRDefault="00E03895" w:rsidP="00E03895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</w:p>
    <w:p w14:paraId="3CAF797E" w14:textId="77777777" w:rsidR="002C78AA" w:rsidRDefault="00AE7CFC" w:rsidP="002C78A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</w:t>
      </w:r>
      <w:r w:rsidR="002C78AA">
        <w:rPr>
          <w:rFonts w:asciiTheme="minorHAnsi" w:eastAsia="Arial" w:hAnsiTheme="minorHAnsi" w:cstheme="minorHAnsi"/>
          <w:b/>
          <w:color w:val="FF0000"/>
        </w:rPr>
        <w:t>aldivas</w:t>
      </w:r>
    </w:p>
    <w:p w14:paraId="242A27F1" w14:textId="5AD1871E" w:rsidR="00C4335E" w:rsidRPr="00C4335E" w:rsidRDefault="00C4335E" w:rsidP="00F75E63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4335E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>. Día libre para seguir disfrutando del entorno paradisíaco del resort. Aprovecha para relajarte en tu villa sobre el agua, nadar en la laguna o disfrutar de las instalaciones y del ambiente tranquilo que caracteriza a este resort solo para adultos.</w:t>
      </w:r>
      <w:r w:rsidR="00F75E6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4335E">
        <w:rPr>
          <w:rFonts w:asciiTheme="minorHAnsi" w:hAnsiTheme="minorHAnsi" w:cstheme="minorHAnsi"/>
          <w:color w:val="002060"/>
          <w:sz w:val="20"/>
          <w:szCs w:val="20"/>
        </w:rPr>
        <w:t xml:space="preserve">Por la noche podrás disfrutar del ambiente tropical del resort con entretenimiento y experiencias organizadas. </w:t>
      </w:r>
      <w:r w:rsidRPr="00C4335E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15E085A1" w14:textId="61732569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</w:pPr>
    </w:p>
    <w:p w14:paraId="6DAC679D" w14:textId="782D96F3" w:rsidR="001D56E2" w:rsidRDefault="00E46A73" w:rsidP="001D56E2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Mal</w:t>
      </w:r>
      <w:r w:rsidR="00775CCA">
        <w:rPr>
          <w:rFonts w:asciiTheme="minorHAnsi" w:eastAsia="Arial" w:hAnsiTheme="minorHAnsi" w:cstheme="minorHAnsi"/>
          <w:b/>
          <w:color w:val="FF0000"/>
        </w:rPr>
        <w:t>é</w:t>
      </w:r>
    </w:p>
    <w:p w14:paraId="684DDD53" w14:textId="34DF7E13" w:rsidR="002A545F" w:rsidRPr="00F75E63" w:rsidRDefault="00C4335E" w:rsidP="00AE7CFC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</w:pPr>
      <w:r w:rsidRPr="00F75E6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F75E6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A la hora indicada, traslado en lancha rápida compartida hacia el Aeropuerto Internacional de Malé para tomar el vuelo de regreso. </w:t>
      </w:r>
      <w:r w:rsidRPr="00F75E6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Fin de los servicios.</w:t>
      </w:r>
    </w:p>
    <w:p w14:paraId="7CF46CB6" w14:textId="77777777" w:rsidR="00C4335E" w:rsidRDefault="00C4335E" w:rsidP="00AE7C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</w:pPr>
    </w:p>
    <w:p w14:paraId="4D015C61" w14:textId="50F41721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49D1CF3" w14:textId="7BF5D5FE" w:rsidR="001C504E" w:rsidRPr="00F75E63" w:rsidRDefault="00F75E63" w:rsidP="00F75E63">
      <w:pPr>
        <w:pStyle w:val="Prrafodelista"/>
        <w:numPr>
          <w:ilvl w:val="0"/>
          <w:numId w:val="12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hanging="1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5 noches de alojamiento en </w:t>
      </w:r>
      <w:proofErr w:type="spellStart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Adaaran</w:t>
      </w:r>
      <w:proofErr w:type="spellEnd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Prestige </w:t>
      </w:r>
      <w:proofErr w:type="spellStart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Vadoo</w:t>
      </w:r>
      <w:proofErr w:type="spellEnd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 xml:space="preserve">• Régimen Premium </w:t>
      </w:r>
      <w:proofErr w:type="spellStart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All</w:t>
      </w:r>
      <w:proofErr w:type="spellEnd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Inclusive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Traslados ida y vuelta en lancha rápida compartida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Asistencia a la llegada en el aeropuerto de Malé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 xml:space="preserve">• Green </w:t>
      </w:r>
      <w:proofErr w:type="spellStart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Tax</w:t>
      </w:r>
      <w:proofErr w:type="spellEnd"/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(impuesto ecológico)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Impuestos gubernamentales y cargo por servicio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Minibar en habitación con reposición diaria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Bebidas premium seleccionadas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Excursiones de snorkel (con reserva previa)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Uso de equipo de snorkel durante la estancia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Deportes acuáticos no motorizados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Actividades recreativas y deportivas organizadas por el resort</w:t>
      </w:r>
      <w:r w:rsidRPr="00F75E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>• Demostraciones culinarias y de coctelería</w:t>
      </w:r>
    </w:p>
    <w:p w14:paraId="16CEEBFA" w14:textId="77777777" w:rsidR="00F75E63" w:rsidRPr="001C504E" w:rsidRDefault="00F75E63" w:rsidP="001C504E">
      <w:pPr>
        <w:pStyle w:val="Prrafodelista"/>
        <w:autoSpaceDE w:val="0"/>
        <w:autoSpaceDN w:val="0"/>
        <w:adjustRightInd w:val="0"/>
        <w:ind w:left="0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41A02D43" w14:textId="77777777" w:rsidR="00390AAB" w:rsidRDefault="00152D96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56BABB72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</w:t>
      </w:r>
    </w:p>
    <w:p w14:paraId="2B766424" w14:textId="3A6C53A5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Gastos personales</w:t>
      </w:r>
    </w:p>
    <w:p w14:paraId="4465F8B1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</w:t>
      </w:r>
    </w:p>
    <w:p w14:paraId="4E1F8B94" w14:textId="499F7D8F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(spa, buceo, </w:t>
      </w:r>
      <w:r w:rsidR="005A0A1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excursiones. </w:t>
      </w: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etc.)</w:t>
      </w:r>
    </w:p>
    <w:p w14:paraId="62DB63BF" w14:textId="2B3A80B0" w:rsidR="006B34C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Servicios no especificados en el apartado incluye</w:t>
      </w:r>
    </w:p>
    <w:p w14:paraId="7E67A432" w14:textId="77777777" w:rsidR="00390AAB" w:rsidRPr="00390AAB" w:rsidRDefault="00390AAB" w:rsidP="00390AAB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93C52F8" w14:textId="77777777" w:rsidR="001C504E" w:rsidRDefault="007D254B" w:rsidP="001C50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 w:rsidR="00B7367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 xml:space="preserve"> </w:t>
      </w:r>
    </w:p>
    <w:p w14:paraId="6D5FFD18" w14:textId="77777777" w:rsidR="001C504E" w:rsidRPr="00AD1B72" w:rsidRDefault="001C504E" w:rsidP="00840A3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AD1B72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Antes de confirmar la reserva se debe consultar disponibilidad y suplementos en fechas festivas.</w:t>
      </w:r>
    </w:p>
    <w:p w14:paraId="3B50C38D" w14:textId="77777777" w:rsidR="005A0A14" w:rsidRPr="005A0A14" w:rsidRDefault="005A0A14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Check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-in: 14:00 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hrs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/ 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Check-out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: 12:00 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hrs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47D349F9" w14:textId="77777777" w:rsidR="005A0A14" w:rsidRPr="005A0A14" w:rsidRDefault="005A0A14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Early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check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-in y late 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check-out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sujetos a disponibilidad y con cargo adicional.</w:t>
      </w:r>
    </w:p>
    <w:p w14:paraId="1AC787B9" w14:textId="77777777" w:rsidR="005A0A14" w:rsidRPr="005A0A14" w:rsidRDefault="005A0A14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Las tarifas incluyen 10% de cargo por servicio, 17% de impuesto gubernamental (GST) y Green 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Tax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5F04F11F" w14:textId="77777777" w:rsidR="005A0A14" w:rsidRPr="005A0A14" w:rsidRDefault="005A0A14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Traslados en lancha rápida compartida desde/hacia el aeropuerto de Malé.</w:t>
      </w:r>
    </w:p>
    <w:p w14:paraId="3F9660E0" w14:textId="77777777" w:rsidR="005A0A14" w:rsidRPr="005A0A14" w:rsidRDefault="005A0A14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El resort es solo para adultos.</w:t>
      </w:r>
    </w:p>
    <w:p w14:paraId="3D67112D" w14:textId="77777777" w:rsidR="005A0A14" w:rsidRPr="005A0A14" w:rsidRDefault="005A0A14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Beneficios del plan 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All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Inclusive sujetos a cambios sin previo aviso por parte del hotel.</w:t>
      </w:r>
    </w:p>
    <w:p w14:paraId="54306BA5" w14:textId="77777777" w:rsidR="005A0A14" w:rsidRPr="005A0A14" w:rsidRDefault="005A0A14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Habitaciones triples incluyen cama supletoria plegable (</w:t>
      </w:r>
      <w:proofErr w:type="spellStart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rollaway</w:t>
      </w:r>
      <w:proofErr w:type="spellEnd"/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) sujeta a disponibilidad.</w:t>
      </w:r>
    </w:p>
    <w:p w14:paraId="23C55A9A" w14:textId="4733CFFC" w:rsidR="002A56C0" w:rsidRPr="00775CCA" w:rsidRDefault="002A56C0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A0A1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En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Maldivas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1AA8DC7B" w14:textId="77777777" w:rsidR="00775CCA" w:rsidRPr="0069637D" w:rsidRDefault="00775CCA" w:rsidP="00775CC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FF0000"/>
          <w:szCs w:val="20"/>
          <w:lang w:val="es-MX" w:eastAsia="es-MX"/>
        </w:rPr>
      </w:pPr>
      <w:r w:rsidRPr="0069637D">
        <w:rPr>
          <w:rFonts w:asciiTheme="minorHAnsi" w:hAnsiTheme="minorHAnsi" w:cstheme="minorHAnsi"/>
          <w:b/>
          <w:bCs/>
          <w:color w:val="FF0000"/>
          <w:szCs w:val="20"/>
          <w:lang w:val="es-MX" w:eastAsia="es-MX"/>
        </w:rPr>
        <w:lastRenderedPageBreak/>
        <w:t>PASAJEROS DE NACIONALIDAD MEXICANA REQUIEREN VISA PARA INGRESAR MALDIVAS. PARA OTRAS NACIONALIDADES, SE RECOMIENDA CONSULTAR LOS REQUISITOS MIGRATORIOS CON EL CONSULADO O EMBAJADA CORRESPONDIENTE</w:t>
      </w:r>
    </w:p>
    <w:p w14:paraId="5CE00531" w14:textId="7F757044" w:rsidR="00320E9D" w:rsidRDefault="00320E9D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2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302"/>
        <w:gridCol w:w="3263"/>
        <w:gridCol w:w="579"/>
      </w:tblGrid>
      <w:tr w:rsidR="00320E9D" w:rsidRPr="00320E9D" w14:paraId="57F1EA66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293EF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320E9D" w:rsidRPr="00320E9D" w14:paraId="75F09E4D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A3C32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42EA4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E39BE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A2B01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20E9D" w:rsidRPr="00320E9D" w14:paraId="4D2F05AC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5E11E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9FA2A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MALDIVAS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EF4ED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6EF82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  <w:tr w:rsidR="00320E9D" w:rsidRPr="00320E9D" w14:paraId="30A492B0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8136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EB368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57EDD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B535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320E9D" w:rsidRPr="00320E9D" w14:paraId="700A46FD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3B03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AA18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A49EA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25EC4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PS</w:t>
            </w:r>
          </w:p>
        </w:tc>
      </w:tr>
      <w:tr w:rsidR="00320E9D" w:rsidRPr="00320E9D" w14:paraId="544E716C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442E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E84AF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4FD99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Sunset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Deluxe 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B01F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320E9D" w:rsidRPr="00320E9D" w14:paraId="659E0253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261B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CCE6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D6D64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A8D5D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</w:t>
            </w:r>
          </w:p>
        </w:tc>
      </w:tr>
      <w:tr w:rsidR="00320E9D" w:rsidRPr="00320E9D" w14:paraId="2FFF4165" w14:textId="77777777" w:rsidTr="00320E9D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0650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B14F0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F07FD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Honeymoon</w:t>
            </w:r>
            <w:proofErr w:type="spellEnd"/>
            <w:r w:rsidRPr="00320E9D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Suite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55B8" w14:textId="77777777" w:rsidR="00320E9D" w:rsidRPr="00320E9D" w:rsidRDefault="00320E9D" w:rsidP="00320E9D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5760DD02" w14:textId="3A0B7CC1" w:rsidR="00320E9D" w:rsidRDefault="00320E9D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5BDC896" w14:textId="3CC4FF7B" w:rsidR="00320E9D" w:rsidRDefault="00320E9D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3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1089"/>
      </w:tblGrid>
      <w:tr w:rsidR="00320E9D" w:rsidRPr="00320E9D" w14:paraId="508E142B" w14:textId="77777777" w:rsidTr="00320E9D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D540B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320E9D" w:rsidRPr="00320E9D" w14:paraId="60CABA0F" w14:textId="77777777" w:rsidTr="00320E9D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89E38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320E9D" w:rsidRPr="00320E9D" w14:paraId="42760D9E" w14:textId="77777777" w:rsidTr="00320E9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0CB0E" w14:textId="77777777" w:rsidR="00320E9D" w:rsidRPr="00320E9D" w:rsidRDefault="00320E9D" w:rsidP="00320E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06 DE ABR 2026 AL 07 MAY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AD0B9" w14:textId="77777777" w:rsidR="00320E9D" w:rsidRPr="00320E9D" w:rsidRDefault="00320E9D" w:rsidP="00320E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</w:tr>
      <w:tr w:rsidR="00E32293" w:rsidRPr="00320E9D" w14:paraId="317FB0D8" w14:textId="77777777" w:rsidTr="0027560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53A05" w14:textId="77777777" w:rsidR="00E32293" w:rsidRPr="00320E9D" w:rsidRDefault="00E32293" w:rsidP="00E3229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FA090" w14:textId="7337D415" w:rsidR="00E32293" w:rsidRPr="00320E9D" w:rsidRDefault="00E32293" w:rsidP="00E3229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6620</w:t>
            </w:r>
          </w:p>
        </w:tc>
      </w:tr>
      <w:tr w:rsidR="00E32293" w:rsidRPr="00320E9D" w14:paraId="46705C06" w14:textId="77777777" w:rsidTr="0027560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0241E" w14:textId="77777777" w:rsidR="00E32293" w:rsidRPr="00320E9D" w:rsidRDefault="00E32293" w:rsidP="00E3229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6379E" w14:textId="2E57DF4F" w:rsidR="00E32293" w:rsidRPr="00320E9D" w:rsidRDefault="00E32293" w:rsidP="00E3229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6830</w:t>
            </w:r>
          </w:p>
        </w:tc>
      </w:tr>
      <w:tr w:rsidR="00E32293" w:rsidRPr="00320E9D" w14:paraId="3E5EA762" w14:textId="77777777" w:rsidTr="0027560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731C9" w14:textId="77777777" w:rsidR="00E32293" w:rsidRPr="00320E9D" w:rsidRDefault="00E32293" w:rsidP="00E3229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DE387" w14:textId="3F003C25" w:rsidR="00E32293" w:rsidRPr="00320E9D" w:rsidRDefault="00E32293" w:rsidP="00E3229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7570</w:t>
            </w:r>
          </w:p>
        </w:tc>
      </w:tr>
      <w:tr w:rsidR="00E32293" w:rsidRPr="00320E9D" w14:paraId="08FB816F" w14:textId="77777777" w:rsidTr="0027560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81F4F" w14:textId="77777777" w:rsidR="00E32293" w:rsidRPr="00320E9D" w:rsidRDefault="00E32293" w:rsidP="00E322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08 MAY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60930" w14:textId="119BBBB6" w:rsidR="00E32293" w:rsidRPr="00320E9D" w:rsidRDefault="00E32293" w:rsidP="00E32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</w:tr>
      <w:tr w:rsidR="00E32293" w:rsidRPr="00320E9D" w14:paraId="3A2633E5" w14:textId="77777777" w:rsidTr="0027560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130B4" w14:textId="77777777" w:rsidR="00E32293" w:rsidRPr="00320E9D" w:rsidRDefault="00E32293" w:rsidP="00E3229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37C4" w14:textId="3CD0B467" w:rsidR="00E32293" w:rsidRPr="00320E9D" w:rsidRDefault="00E32293" w:rsidP="00E3229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5190</w:t>
            </w:r>
          </w:p>
        </w:tc>
      </w:tr>
      <w:tr w:rsidR="00E32293" w:rsidRPr="00320E9D" w14:paraId="340D3769" w14:textId="77777777" w:rsidTr="0027560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19BED" w14:textId="77777777" w:rsidR="00E32293" w:rsidRPr="00320E9D" w:rsidRDefault="00E32293" w:rsidP="00E3229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7B4BA" w14:textId="48284C52" w:rsidR="00E32293" w:rsidRPr="00320E9D" w:rsidRDefault="00E32293" w:rsidP="00E3229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5370</w:t>
            </w:r>
          </w:p>
        </w:tc>
      </w:tr>
      <w:tr w:rsidR="00E32293" w:rsidRPr="00320E9D" w14:paraId="3B648D03" w14:textId="77777777" w:rsidTr="0027560D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389F0" w14:textId="77777777" w:rsidR="00E32293" w:rsidRPr="00320E9D" w:rsidRDefault="00E32293" w:rsidP="00E3229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FB160" w14:textId="4A88D18A" w:rsidR="00E32293" w:rsidRPr="00320E9D" w:rsidRDefault="00E32293" w:rsidP="00E3229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6000</w:t>
            </w:r>
          </w:p>
        </w:tc>
      </w:tr>
      <w:tr w:rsidR="00320E9D" w:rsidRPr="00320E9D" w14:paraId="7813FBBE" w14:textId="77777777" w:rsidTr="00320E9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27D77" w14:textId="62DB5456" w:rsidR="00320E9D" w:rsidRPr="00320E9D" w:rsidRDefault="00320E9D" w:rsidP="00320E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0E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320E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320E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320E9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</w:t>
            </w:r>
            <w:r w:rsidR="008F491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B</w:t>
            </w:r>
            <w:r w:rsidRPr="00320E9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RE 2026</w:t>
            </w:r>
          </w:p>
        </w:tc>
      </w:tr>
      <w:tr w:rsidR="00320E9D" w:rsidRPr="00320E9D" w14:paraId="6ED66255" w14:textId="77777777" w:rsidTr="00320E9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DAD19" w14:textId="77777777" w:rsidR="00320E9D" w:rsidRPr="00320E9D" w:rsidRDefault="00320E9D" w:rsidP="00320E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20E9D" w:rsidRPr="00320E9D" w14:paraId="302D3210" w14:textId="77777777" w:rsidTr="00320E9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7574F" w14:textId="77777777" w:rsidR="00320E9D" w:rsidRPr="00320E9D" w:rsidRDefault="00320E9D" w:rsidP="00320E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20E9D" w:rsidRPr="00320E9D" w14:paraId="329B1B67" w14:textId="77777777" w:rsidTr="00320E9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6AC6" w14:textId="77777777" w:rsidR="00320E9D" w:rsidRPr="00320E9D" w:rsidRDefault="00320E9D" w:rsidP="00320E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bookmarkEnd w:id="1"/>
    </w:tbl>
    <w:p w14:paraId="38B475EE" w14:textId="77777777" w:rsidR="00320E9D" w:rsidRDefault="00320E9D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320E9D" w:rsidSect="00DE3267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D0EBB" w14:textId="77777777" w:rsidR="00CA79A8" w:rsidRDefault="00CA79A8" w:rsidP="000D4B74">
      <w:r>
        <w:separator/>
      </w:r>
    </w:p>
  </w:endnote>
  <w:endnote w:type="continuationSeparator" w:id="0">
    <w:p w14:paraId="14BD935A" w14:textId="77777777" w:rsidR="00CA79A8" w:rsidRDefault="00CA79A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B34CB" w:rsidRDefault="006B34CB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71BBA" w14:textId="77777777" w:rsidR="00CA79A8" w:rsidRDefault="00CA79A8" w:rsidP="000D4B74">
      <w:r>
        <w:separator/>
      </w:r>
    </w:p>
  </w:footnote>
  <w:footnote w:type="continuationSeparator" w:id="0">
    <w:p w14:paraId="64D4FE47" w14:textId="77777777" w:rsidR="00CA79A8" w:rsidRDefault="00CA79A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3983C726" w:rsidR="006B34CB" w:rsidRDefault="008619B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DEC4CED">
              <wp:simplePos x="0" y="0"/>
              <wp:positionH relativeFrom="column">
                <wp:posOffset>-523875</wp:posOffset>
              </wp:positionH>
              <wp:positionV relativeFrom="paragraph">
                <wp:posOffset>-116206</wp:posOffset>
              </wp:positionV>
              <wp:extent cx="5365750" cy="9429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429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0ACD24" w14:textId="77777777" w:rsidR="007C3BD2" w:rsidRDefault="00CD79CB" w:rsidP="007C3BD2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MALDIVAS – HOTEL</w:t>
                          </w:r>
                          <w:r w:rsidR="007C3BD2" w:rsidRPr="007C3BD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ADAARAN SELECT VADOO </w:t>
                          </w:r>
                        </w:p>
                        <w:p w14:paraId="041A546C" w14:textId="627D5AA1" w:rsidR="006B34CB" w:rsidRPr="00983E4D" w:rsidRDefault="006B34CB" w:rsidP="007C3BD2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</w:t>
                          </w:r>
                          <w:r w:rsidR="00E1245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25pt;margin-top:-9.15pt;width:422.5pt;height:7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E0ACD24" w14:textId="77777777" w:rsidR="007C3BD2" w:rsidRDefault="00CD79CB" w:rsidP="007C3BD2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MALDIVAS – HOTEL</w:t>
                    </w:r>
                    <w:r w:rsidR="007C3BD2" w:rsidRPr="007C3BD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ADAARAN SELECT VADOO </w:t>
                    </w:r>
                  </w:p>
                  <w:p w14:paraId="041A546C" w14:textId="627D5AA1" w:rsidR="006B34CB" w:rsidRPr="00983E4D" w:rsidRDefault="006B34CB" w:rsidP="007C3BD2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</w:t>
                    </w:r>
                    <w:r w:rsidR="00E1245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-E2026</w:t>
                    </w:r>
                  </w:p>
                </w:txbxContent>
              </v:textbox>
            </v:rect>
          </w:pict>
        </mc:Fallback>
      </mc:AlternateContent>
    </w:r>
    <w:r w:rsidR="006B34CB">
      <w:rPr>
        <w:noProof/>
      </w:rPr>
      <w:drawing>
        <wp:anchor distT="0" distB="0" distL="114300" distR="114300" simplePos="0" relativeHeight="251670016" behindDoc="0" locked="0" layoutInCell="1" allowOverlap="1" wp14:anchorId="56F50E0A" wp14:editId="777DAC37">
          <wp:simplePos x="0" y="0"/>
          <wp:positionH relativeFrom="column">
            <wp:posOffset>3651250</wp:posOffset>
          </wp:positionH>
          <wp:positionV relativeFrom="paragraph">
            <wp:posOffset>236220</wp:posOffset>
          </wp:positionV>
          <wp:extent cx="1117600" cy="745643"/>
          <wp:effectExtent l="0" t="0" r="635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74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4CB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4CB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B34CB" w:rsidRPr="00A45D38" w:rsidRDefault="006B34CB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7FF7"/>
    <w:multiLevelType w:val="multilevel"/>
    <w:tmpl w:val="E15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809CE"/>
    <w:multiLevelType w:val="multilevel"/>
    <w:tmpl w:val="17E64F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555D1"/>
    <w:multiLevelType w:val="multilevel"/>
    <w:tmpl w:val="C34C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A65C1"/>
    <w:multiLevelType w:val="hybridMultilevel"/>
    <w:tmpl w:val="735E58E0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59799F"/>
    <w:multiLevelType w:val="hybridMultilevel"/>
    <w:tmpl w:val="37B2F508"/>
    <w:lvl w:ilvl="0" w:tplc="DF1CC17A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C4F1C"/>
    <w:multiLevelType w:val="hybridMultilevel"/>
    <w:tmpl w:val="6988FC4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A641F5"/>
    <w:multiLevelType w:val="hybridMultilevel"/>
    <w:tmpl w:val="405EBBB4"/>
    <w:lvl w:ilvl="0" w:tplc="DF1CC1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0405D"/>
    <w:multiLevelType w:val="hybridMultilevel"/>
    <w:tmpl w:val="073286C8"/>
    <w:lvl w:ilvl="0" w:tplc="4E86CB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25A62"/>
    <w:multiLevelType w:val="hybridMultilevel"/>
    <w:tmpl w:val="A686D8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0718"/>
    <w:multiLevelType w:val="hybridMultilevel"/>
    <w:tmpl w:val="48429710"/>
    <w:lvl w:ilvl="0" w:tplc="B0FC3890">
      <w:start w:val="227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2FAB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150C"/>
    <w:rsid w:val="00075F41"/>
    <w:rsid w:val="00077592"/>
    <w:rsid w:val="0008000A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B7F99"/>
    <w:rsid w:val="000D0FC9"/>
    <w:rsid w:val="000D1737"/>
    <w:rsid w:val="000D4B74"/>
    <w:rsid w:val="000E097E"/>
    <w:rsid w:val="000E0E14"/>
    <w:rsid w:val="000E286B"/>
    <w:rsid w:val="000F0C32"/>
    <w:rsid w:val="000F5A6E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32E5F"/>
    <w:rsid w:val="001420FB"/>
    <w:rsid w:val="00146861"/>
    <w:rsid w:val="00146B2E"/>
    <w:rsid w:val="001475E5"/>
    <w:rsid w:val="00151503"/>
    <w:rsid w:val="001526CD"/>
    <w:rsid w:val="00152D96"/>
    <w:rsid w:val="001561B8"/>
    <w:rsid w:val="00157557"/>
    <w:rsid w:val="00161F83"/>
    <w:rsid w:val="00163AB2"/>
    <w:rsid w:val="00170B8D"/>
    <w:rsid w:val="00171F7A"/>
    <w:rsid w:val="0017236E"/>
    <w:rsid w:val="001729CE"/>
    <w:rsid w:val="00182955"/>
    <w:rsid w:val="00182C6E"/>
    <w:rsid w:val="0018543C"/>
    <w:rsid w:val="00187BA7"/>
    <w:rsid w:val="001911B0"/>
    <w:rsid w:val="00194275"/>
    <w:rsid w:val="001A003E"/>
    <w:rsid w:val="001A5909"/>
    <w:rsid w:val="001A63ED"/>
    <w:rsid w:val="001B0DE1"/>
    <w:rsid w:val="001B2B55"/>
    <w:rsid w:val="001B4B19"/>
    <w:rsid w:val="001B6214"/>
    <w:rsid w:val="001B650B"/>
    <w:rsid w:val="001B71F8"/>
    <w:rsid w:val="001C0EE7"/>
    <w:rsid w:val="001C4D4B"/>
    <w:rsid w:val="001C504E"/>
    <w:rsid w:val="001C6705"/>
    <w:rsid w:val="001C6F3F"/>
    <w:rsid w:val="001D128E"/>
    <w:rsid w:val="001D56E2"/>
    <w:rsid w:val="001E3869"/>
    <w:rsid w:val="001E3894"/>
    <w:rsid w:val="001E6DC8"/>
    <w:rsid w:val="001F0E65"/>
    <w:rsid w:val="001F1056"/>
    <w:rsid w:val="001F3320"/>
    <w:rsid w:val="001F3BCA"/>
    <w:rsid w:val="001F52BA"/>
    <w:rsid w:val="001F5EA2"/>
    <w:rsid w:val="001F7836"/>
    <w:rsid w:val="002049CB"/>
    <w:rsid w:val="0020722E"/>
    <w:rsid w:val="00207520"/>
    <w:rsid w:val="00210321"/>
    <w:rsid w:val="00210D05"/>
    <w:rsid w:val="00212504"/>
    <w:rsid w:val="002224D8"/>
    <w:rsid w:val="0022746B"/>
    <w:rsid w:val="00230BC9"/>
    <w:rsid w:val="00233236"/>
    <w:rsid w:val="0023538B"/>
    <w:rsid w:val="00243515"/>
    <w:rsid w:val="002450D3"/>
    <w:rsid w:val="00251504"/>
    <w:rsid w:val="00253302"/>
    <w:rsid w:val="00266C66"/>
    <w:rsid w:val="002675F0"/>
    <w:rsid w:val="00267C89"/>
    <w:rsid w:val="00273EF7"/>
    <w:rsid w:val="00275AEF"/>
    <w:rsid w:val="00276AD1"/>
    <w:rsid w:val="00280B0C"/>
    <w:rsid w:val="00280E80"/>
    <w:rsid w:val="00281CC3"/>
    <w:rsid w:val="00284D1E"/>
    <w:rsid w:val="002867A3"/>
    <w:rsid w:val="00290011"/>
    <w:rsid w:val="0029017D"/>
    <w:rsid w:val="002909E5"/>
    <w:rsid w:val="002A545F"/>
    <w:rsid w:val="002A56C0"/>
    <w:rsid w:val="002B1275"/>
    <w:rsid w:val="002C072F"/>
    <w:rsid w:val="002C400E"/>
    <w:rsid w:val="002C78AA"/>
    <w:rsid w:val="002D3B8E"/>
    <w:rsid w:val="002D4A46"/>
    <w:rsid w:val="002D4F83"/>
    <w:rsid w:val="002D5A52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397A"/>
    <w:rsid w:val="002F548C"/>
    <w:rsid w:val="002F7370"/>
    <w:rsid w:val="00300244"/>
    <w:rsid w:val="00300E37"/>
    <w:rsid w:val="00304F88"/>
    <w:rsid w:val="0030660D"/>
    <w:rsid w:val="00307123"/>
    <w:rsid w:val="00307408"/>
    <w:rsid w:val="0031109F"/>
    <w:rsid w:val="003202AA"/>
    <w:rsid w:val="00320E9D"/>
    <w:rsid w:val="00322AC6"/>
    <w:rsid w:val="00323F41"/>
    <w:rsid w:val="00324962"/>
    <w:rsid w:val="00325103"/>
    <w:rsid w:val="0032537C"/>
    <w:rsid w:val="00327786"/>
    <w:rsid w:val="00333589"/>
    <w:rsid w:val="00343E11"/>
    <w:rsid w:val="003457CE"/>
    <w:rsid w:val="00345F8C"/>
    <w:rsid w:val="00352676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74621"/>
    <w:rsid w:val="00382828"/>
    <w:rsid w:val="003828CC"/>
    <w:rsid w:val="003856CB"/>
    <w:rsid w:val="00386E61"/>
    <w:rsid w:val="0038774D"/>
    <w:rsid w:val="00387993"/>
    <w:rsid w:val="00390AAB"/>
    <w:rsid w:val="00390F1C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0694"/>
    <w:rsid w:val="003E1BF0"/>
    <w:rsid w:val="003E2D7F"/>
    <w:rsid w:val="003E6F0A"/>
    <w:rsid w:val="003F1F47"/>
    <w:rsid w:val="003F6E31"/>
    <w:rsid w:val="0040099E"/>
    <w:rsid w:val="004032AF"/>
    <w:rsid w:val="00405050"/>
    <w:rsid w:val="00406609"/>
    <w:rsid w:val="00411AA4"/>
    <w:rsid w:val="004171D4"/>
    <w:rsid w:val="00425F2C"/>
    <w:rsid w:val="004262D6"/>
    <w:rsid w:val="00431235"/>
    <w:rsid w:val="00431C8A"/>
    <w:rsid w:val="00433015"/>
    <w:rsid w:val="004475C9"/>
    <w:rsid w:val="00450343"/>
    <w:rsid w:val="00454CC8"/>
    <w:rsid w:val="00456A6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B7BE1"/>
    <w:rsid w:val="004C4505"/>
    <w:rsid w:val="004D0C08"/>
    <w:rsid w:val="004D79E0"/>
    <w:rsid w:val="004E111A"/>
    <w:rsid w:val="004E2396"/>
    <w:rsid w:val="004E551B"/>
    <w:rsid w:val="004F6BDB"/>
    <w:rsid w:val="005040A4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24C61"/>
    <w:rsid w:val="005257AB"/>
    <w:rsid w:val="0053769E"/>
    <w:rsid w:val="00540AEF"/>
    <w:rsid w:val="00541163"/>
    <w:rsid w:val="00541CE2"/>
    <w:rsid w:val="00541E1D"/>
    <w:rsid w:val="00543A1C"/>
    <w:rsid w:val="00544AA3"/>
    <w:rsid w:val="00545CA5"/>
    <w:rsid w:val="00551A63"/>
    <w:rsid w:val="00552FE2"/>
    <w:rsid w:val="00556757"/>
    <w:rsid w:val="0056062E"/>
    <w:rsid w:val="0056191A"/>
    <w:rsid w:val="0056407E"/>
    <w:rsid w:val="005665D1"/>
    <w:rsid w:val="00567CCE"/>
    <w:rsid w:val="00572456"/>
    <w:rsid w:val="0057630D"/>
    <w:rsid w:val="00576949"/>
    <w:rsid w:val="00582DB0"/>
    <w:rsid w:val="00584880"/>
    <w:rsid w:val="00584E25"/>
    <w:rsid w:val="00585A4B"/>
    <w:rsid w:val="00586B52"/>
    <w:rsid w:val="00590306"/>
    <w:rsid w:val="00593044"/>
    <w:rsid w:val="00594B82"/>
    <w:rsid w:val="00595542"/>
    <w:rsid w:val="00595BFB"/>
    <w:rsid w:val="00596980"/>
    <w:rsid w:val="005A0A14"/>
    <w:rsid w:val="005A4824"/>
    <w:rsid w:val="005C198E"/>
    <w:rsid w:val="005C454E"/>
    <w:rsid w:val="005C6821"/>
    <w:rsid w:val="005D03DE"/>
    <w:rsid w:val="005D5E3C"/>
    <w:rsid w:val="005E289B"/>
    <w:rsid w:val="005E4C5B"/>
    <w:rsid w:val="005F0309"/>
    <w:rsid w:val="005F0DD1"/>
    <w:rsid w:val="005F648A"/>
    <w:rsid w:val="0060307E"/>
    <w:rsid w:val="0060391A"/>
    <w:rsid w:val="00605B4C"/>
    <w:rsid w:val="00632F34"/>
    <w:rsid w:val="00633FFB"/>
    <w:rsid w:val="0063726C"/>
    <w:rsid w:val="00642161"/>
    <w:rsid w:val="00642EF2"/>
    <w:rsid w:val="006502E7"/>
    <w:rsid w:val="0065049B"/>
    <w:rsid w:val="0065253E"/>
    <w:rsid w:val="00653DC0"/>
    <w:rsid w:val="00664597"/>
    <w:rsid w:val="0066461A"/>
    <w:rsid w:val="00671FF6"/>
    <w:rsid w:val="006724BA"/>
    <w:rsid w:val="006753CB"/>
    <w:rsid w:val="006773EC"/>
    <w:rsid w:val="00680800"/>
    <w:rsid w:val="00680EC9"/>
    <w:rsid w:val="00686BC4"/>
    <w:rsid w:val="00690578"/>
    <w:rsid w:val="006910AD"/>
    <w:rsid w:val="00691FD3"/>
    <w:rsid w:val="006A0A99"/>
    <w:rsid w:val="006A3B40"/>
    <w:rsid w:val="006A4F6E"/>
    <w:rsid w:val="006A50A4"/>
    <w:rsid w:val="006A77B8"/>
    <w:rsid w:val="006B34CB"/>
    <w:rsid w:val="006B7E55"/>
    <w:rsid w:val="006C1152"/>
    <w:rsid w:val="006C45B0"/>
    <w:rsid w:val="006C61E4"/>
    <w:rsid w:val="006C645F"/>
    <w:rsid w:val="006D1265"/>
    <w:rsid w:val="006D3261"/>
    <w:rsid w:val="006E2A2A"/>
    <w:rsid w:val="006E3D15"/>
    <w:rsid w:val="006E45A2"/>
    <w:rsid w:val="006F3C96"/>
    <w:rsid w:val="006F3E9E"/>
    <w:rsid w:val="006F7303"/>
    <w:rsid w:val="00701D68"/>
    <w:rsid w:val="00704231"/>
    <w:rsid w:val="007061FB"/>
    <w:rsid w:val="007112FD"/>
    <w:rsid w:val="007147EF"/>
    <w:rsid w:val="00717CF9"/>
    <w:rsid w:val="007213F1"/>
    <w:rsid w:val="007216D9"/>
    <w:rsid w:val="00722BEE"/>
    <w:rsid w:val="00722C9C"/>
    <w:rsid w:val="007236C2"/>
    <w:rsid w:val="007240CC"/>
    <w:rsid w:val="0074476C"/>
    <w:rsid w:val="007448E8"/>
    <w:rsid w:val="00746082"/>
    <w:rsid w:val="00751B67"/>
    <w:rsid w:val="007574A3"/>
    <w:rsid w:val="00760A83"/>
    <w:rsid w:val="00761306"/>
    <w:rsid w:val="00761926"/>
    <w:rsid w:val="00766012"/>
    <w:rsid w:val="007661B4"/>
    <w:rsid w:val="00766A72"/>
    <w:rsid w:val="00772E37"/>
    <w:rsid w:val="00774DFC"/>
    <w:rsid w:val="00775CCA"/>
    <w:rsid w:val="007764A5"/>
    <w:rsid w:val="007772DE"/>
    <w:rsid w:val="00780DA0"/>
    <w:rsid w:val="00787154"/>
    <w:rsid w:val="00791422"/>
    <w:rsid w:val="007A12CC"/>
    <w:rsid w:val="007A62F4"/>
    <w:rsid w:val="007B4384"/>
    <w:rsid w:val="007C3BD2"/>
    <w:rsid w:val="007C4C7D"/>
    <w:rsid w:val="007D254B"/>
    <w:rsid w:val="007D3549"/>
    <w:rsid w:val="007D43AF"/>
    <w:rsid w:val="007D4E05"/>
    <w:rsid w:val="007D725F"/>
    <w:rsid w:val="007E0C8A"/>
    <w:rsid w:val="007E4ED2"/>
    <w:rsid w:val="007F05A3"/>
    <w:rsid w:val="007F267C"/>
    <w:rsid w:val="007F3047"/>
    <w:rsid w:val="007F57C0"/>
    <w:rsid w:val="00800F37"/>
    <w:rsid w:val="00801181"/>
    <w:rsid w:val="0080518A"/>
    <w:rsid w:val="0080725A"/>
    <w:rsid w:val="0081537B"/>
    <w:rsid w:val="008154FE"/>
    <w:rsid w:val="00816D63"/>
    <w:rsid w:val="008239AA"/>
    <w:rsid w:val="00824914"/>
    <w:rsid w:val="00824AFB"/>
    <w:rsid w:val="00825DCE"/>
    <w:rsid w:val="008263E6"/>
    <w:rsid w:val="00833023"/>
    <w:rsid w:val="00833CC4"/>
    <w:rsid w:val="0083663A"/>
    <w:rsid w:val="00840A37"/>
    <w:rsid w:val="008459CB"/>
    <w:rsid w:val="00851DB8"/>
    <w:rsid w:val="00851FF4"/>
    <w:rsid w:val="00855733"/>
    <w:rsid w:val="008619B7"/>
    <w:rsid w:val="008625CC"/>
    <w:rsid w:val="00873ACF"/>
    <w:rsid w:val="00874DE0"/>
    <w:rsid w:val="00880F79"/>
    <w:rsid w:val="00883ADC"/>
    <w:rsid w:val="00890F9E"/>
    <w:rsid w:val="00894A9C"/>
    <w:rsid w:val="008A2CD8"/>
    <w:rsid w:val="008A58C1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D58D9"/>
    <w:rsid w:val="008F39EA"/>
    <w:rsid w:val="008F4918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45054"/>
    <w:rsid w:val="009508D8"/>
    <w:rsid w:val="00957FA0"/>
    <w:rsid w:val="00961C24"/>
    <w:rsid w:val="009640C9"/>
    <w:rsid w:val="00964BFE"/>
    <w:rsid w:val="009650A9"/>
    <w:rsid w:val="00972428"/>
    <w:rsid w:val="00973FCE"/>
    <w:rsid w:val="00983E4D"/>
    <w:rsid w:val="00984CD5"/>
    <w:rsid w:val="00985317"/>
    <w:rsid w:val="009918FD"/>
    <w:rsid w:val="00995339"/>
    <w:rsid w:val="0099759B"/>
    <w:rsid w:val="009A38C0"/>
    <w:rsid w:val="009A7BDC"/>
    <w:rsid w:val="009B3561"/>
    <w:rsid w:val="009B357A"/>
    <w:rsid w:val="009B3F8C"/>
    <w:rsid w:val="009B4BB9"/>
    <w:rsid w:val="009B6404"/>
    <w:rsid w:val="009C372A"/>
    <w:rsid w:val="009C59AE"/>
    <w:rsid w:val="009C6818"/>
    <w:rsid w:val="009C6C07"/>
    <w:rsid w:val="009D07AE"/>
    <w:rsid w:val="009D3B0F"/>
    <w:rsid w:val="009E3B59"/>
    <w:rsid w:val="009E6144"/>
    <w:rsid w:val="009F0994"/>
    <w:rsid w:val="009F1EF1"/>
    <w:rsid w:val="009F5717"/>
    <w:rsid w:val="009F5AAB"/>
    <w:rsid w:val="009F5E3C"/>
    <w:rsid w:val="00A007A7"/>
    <w:rsid w:val="00A05259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73F88"/>
    <w:rsid w:val="00A8037B"/>
    <w:rsid w:val="00A80B5F"/>
    <w:rsid w:val="00A82A5D"/>
    <w:rsid w:val="00A91A94"/>
    <w:rsid w:val="00A951E1"/>
    <w:rsid w:val="00AA01E4"/>
    <w:rsid w:val="00AA0C6C"/>
    <w:rsid w:val="00AA0EF8"/>
    <w:rsid w:val="00AA28FE"/>
    <w:rsid w:val="00AB34A7"/>
    <w:rsid w:val="00AB707F"/>
    <w:rsid w:val="00AC477D"/>
    <w:rsid w:val="00AC59A0"/>
    <w:rsid w:val="00AC6EFB"/>
    <w:rsid w:val="00AD08D4"/>
    <w:rsid w:val="00AD1B72"/>
    <w:rsid w:val="00AD6736"/>
    <w:rsid w:val="00AD753D"/>
    <w:rsid w:val="00AE3888"/>
    <w:rsid w:val="00AE582B"/>
    <w:rsid w:val="00AE7CFC"/>
    <w:rsid w:val="00AF0A86"/>
    <w:rsid w:val="00AF5E6F"/>
    <w:rsid w:val="00B040DA"/>
    <w:rsid w:val="00B05C8E"/>
    <w:rsid w:val="00B10EDF"/>
    <w:rsid w:val="00B1119B"/>
    <w:rsid w:val="00B16DFE"/>
    <w:rsid w:val="00B1776F"/>
    <w:rsid w:val="00B20BE5"/>
    <w:rsid w:val="00B23E7F"/>
    <w:rsid w:val="00B27F32"/>
    <w:rsid w:val="00B3014C"/>
    <w:rsid w:val="00B32321"/>
    <w:rsid w:val="00B34B0A"/>
    <w:rsid w:val="00B40470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673"/>
    <w:rsid w:val="00B73847"/>
    <w:rsid w:val="00B7750C"/>
    <w:rsid w:val="00B80B9F"/>
    <w:rsid w:val="00B87AFF"/>
    <w:rsid w:val="00B93F40"/>
    <w:rsid w:val="00BA1C9F"/>
    <w:rsid w:val="00BA73EC"/>
    <w:rsid w:val="00BB2524"/>
    <w:rsid w:val="00BB3F82"/>
    <w:rsid w:val="00BB6BC1"/>
    <w:rsid w:val="00BB7CC6"/>
    <w:rsid w:val="00BC1834"/>
    <w:rsid w:val="00BC1D67"/>
    <w:rsid w:val="00BC7DBE"/>
    <w:rsid w:val="00BD16B0"/>
    <w:rsid w:val="00BD6758"/>
    <w:rsid w:val="00BD7920"/>
    <w:rsid w:val="00BE05BC"/>
    <w:rsid w:val="00BE2C65"/>
    <w:rsid w:val="00BE486C"/>
    <w:rsid w:val="00BE6A38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41F62"/>
    <w:rsid w:val="00C4335E"/>
    <w:rsid w:val="00C54270"/>
    <w:rsid w:val="00C56BE5"/>
    <w:rsid w:val="00C65ECC"/>
    <w:rsid w:val="00C67F1D"/>
    <w:rsid w:val="00C706C5"/>
    <w:rsid w:val="00C72470"/>
    <w:rsid w:val="00C738B0"/>
    <w:rsid w:val="00C73B93"/>
    <w:rsid w:val="00C75C8D"/>
    <w:rsid w:val="00C76924"/>
    <w:rsid w:val="00C83690"/>
    <w:rsid w:val="00C840DC"/>
    <w:rsid w:val="00C841D6"/>
    <w:rsid w:val="00C85D84"/>
    <w:rsid w:val="00C9471D"/>
    <w:rsid w:val="00C97D42"/>
    <w:rsid w:val="00CA636D"/>
    <w:rsid w:val="00CA6796"/>
    <w:rsid w:val="00CA79A8"/>
    <w:rsid w:val="00CB073F"/>
    <w:rsid w:val="00CB2843"/>
    <w:rsid w:val="00CB5BC4"/>
    <w:rsid w:val="00CB7952"/>
    <w:rsid w:val="00CC1301"/>
    <w:rsid w:val="00CC3390"/>
    <w:rsid w:val="00CD1546"/>
    <w:rsid w:val="00CD32D4"/>
    <w:rsid w:val="00CD79CB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13378"/>
    <w:rsid w:val="00D20F0F"/>
    <w:rsid w:val="00D21BE8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26B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87F84"/>
    <w:rsid w:val="00D909A0"/>
    <w:rsid w:val="00D96C52"/>
    <w:rsid w:val="00DA1DC3"/>
    <w:rsid w:val="00DA3E38"/>
    <w:rsid w:val="00DA4AD1"/>
    <w:rsid w:val="00DA5651"/>
    <w:rsid w:val="00DA6165"/>
    <w:rsid w:val="00DA7A39"/>
    <w:rsid w:val="00DB2D5F"/>
    <w:rsid w:val="00DB48E6"/>
    <w:rsid w:val="00DB51A1"/>
    <w:rsid w:val="00DB5BBF"/>
    <w:rsid w:val="00DB70C6"/>
    <w:rsid w:val="00DC4CCB"/>
    <w:rsid w:val="00DC5A50"/>
    <w:rsid w:val="00DC6188"/>
    <w:rsid w:val="00DC74B6"/>
    <w:rsid w:val="00DD0D13"/>
    <w:rsid w:val="00DD28DD"/>
    <w:rsid w:val="00DD2FA9"/>
    <w:rsid w:val="00DD4438"/>
    <w:rsid w:val="00DD4B05"/>
    <w:rsid w:val="00DD6A22"/>
    <w:rsid w:val="00DE04BE"/>
    <w:rsid w:val="00DE0F75"/>
    <w:rsid w:val="00DE3267"/>
    <w:rsid w:val="00DE420B"/>
    <w:rsid w:val="00DE546D"/>
    <w:rsid w:val="00DE6D7E"/>
    <w:rsid w:val="00DF3D2A"/>
    <w:rsid w:val="00E01CF1"/>
    <w:rsid w:val="00E03699"/>
    <w:rsid w:val="00E03895"/>
    <w:rsid w:val="00E05E1E"/>
    <w:rsid w:val="00E1245E"/>
    <w:rsid w:val="00E12BE7"/>
    <w:rsid w:val="00E25836"/>
    <w:rsid w:val="00E2722D"/>
    <w:rsid w:val="00E32293"/>
    <w:rsid w:val="00E33B5C"/>
    <w:rsid w:val="00E37CAB"/>
    <w:rsid w:val="00E46A73"/>
    <w:rsid w:val="00E47DFF"/>
    <w:rsid w:val="00E51E8C"/>
    <w:rsid w:val="00E6111F"/>
    <w:rsid w:val="00E615CE"/>
    <w:rsid w:val="00E634F1"/>
    <w:rsid w:val="00E63A7A"/>
    <w:rsid w:val="00E65468"/>
    <w:rsid w:val="00E71450"/>
    <w:rsid w:val="00E71695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162A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4B6"/>
    <w:rsid w:val="00EE3772"/>
    <w:rsid w:val="00EE434F"/>
    <w:rsid w:val="00EE4633"/>
    <w:rsid w:val="00EF174B"/>
    <w:rsid w:val="00EF5A97"/>
    <w:rsid w:val="00F01C4F"/>
    <w:rsid w:val="00F1356C"/>
    <w:rsid w:val="00F13E53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75E63"/>
    <w:rsid w:val="00F80819"/>
    <w:rsid w:val="00F808FB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6CF9"/>
    <w:rsid w:val="00FD721F"/>
    <w:rsid w:val="00FD773F"/>
    <w:rsid w:val="00FE2F1C"/>
    <w:rsid w:val="00FF040D"/>
    <w:rsid w:val="00FF2C13"/>
    <w:rsid w:val="00FF41BD"/>
    <w:rsid w:val="00FF493C"/>
    <w:rsid w:val="00FF5885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99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B34C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B34C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0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relative">
    <w:name w:val="relative"/>
    <w:basedOn w:val="Fuentedeprrafopredeter"/>
    <w:rsid w:val="00390AAB"/>
  </w:style>
  <w:style w:type="paragraph" w:customStyle="1" w:styleId="not-prose">
    <w:name w:val="not-prose"/>
    <w:basedOn w:val="Normal"/>
    <w:rsid w:val="00390AA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885B-41D2-40F1-B2B6-0AB2A18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25</cp:revision>
  <dcterms:created xsi:type="dcterms:W3CDTF">2026-03-13T19:39:00Z</dcterms:created>
  <dcterms:modified xsi:type="dcterms:W3CDTF">2026-04-01T22:09:00Z</dcterms:modified>
</cp:coreProperties>
</file>