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Default="00B452C3" w:rsidP="008C2581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Vancouver y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B452C3" w:rsidRDefault="00B452C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262426A6" wp14:editId="53EB7722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5704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1" y="20604"/>
                <wp:lineTo x="21311" y="0"/>
                <wp:lineTo x="0" y="0"/>
              </wp:wrapPolygon>
            </wp:wrapTight>
            <wp:docPr id="3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07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B452C3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1D1FC0" w:rsidRPr="00B452C3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B452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6D9A">
        <w:rPr>
          <w:rFonts w:ascii="Arial" w:hAnsi="Arial" w:cs="Arial"/>
          <w:b/>
          <w:bCs/>
          <w:sz w:val="20"/>
          <w:szCs w:val="20"/>
          <w:lang w:val="es-MX"/>
        </w:rPr>
        <w:t>lunes</w:t>
      </w:r>
      <w:r w:rsidR="00B94106" w:rsidRPr="00B452C3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BA0647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36D9A">
        <w:rPr>
          <w:rFonts w:ascii="Arial" w:hAnsi="Arial" w:cs="Arial"/>
          <w:b/>
          <w:bCs/>
          <w:sz w:val="20"/>
          <w:szCs w:val="20"/>
          <w:lang w:val="es-MX"/>
        </w:rPr>
        <w:t xml:space="preserve">fechas específicas del 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A36D9A">
        <w:rPr>
          <w:rFonts w:ascii="Arial" w:hAnsi="Arial" w:cs="Arial"/>
          <w:b/>
          <w:bCs/>
          <w:sz w:val="20"/>
          <w:szCs w:val="20"/>
          <w:lang w:val="es-MX"/>
        </w:rPr>
        <w:t>3 de junio a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l </w:t>
      </w:r>
      <w:r w:rsidR="00A36D9A">
        <w:rPr>
          <w:rFonts w:ascii="Arial" w:hAnsi="Arial" w:cs="Arial"/>
          <w:b/>
          <w:bCs/>
          <w:sz w:val="20"/>
          <w:szCs w:val="20"/>
          <w:lang w:val="es-MX"/>
        </w:rPr>
        <w:t>28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de octubre</w:t>
      </w:r>
      <w:r w:rsidR="00BA0647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30903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B452C3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B452C3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B452C3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1.- Vancouver</w:t>
      </w:r>
    </w:p>
    <w:p w:rsidR="00D013E2" w:rsidRPr="00B452C3" w:rsidRDefault="008C2581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Traslado de llegada y entrega de documentación.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2.- Vancouver</w:t>
      </w:r>
    </w:p>
    <w:p w:rsidR="00D013E2" w:rsidRPr="00B452C3" w:rsidRDefault="008C2581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Tour de Ciudad de Vancouver </w:t>
      </w:r>
      <w:r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</w:t>
      </w:r>
      <w:r w:rsid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</w:t>
      </w:r>
      <w:r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ncluido). 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Comenzamos el tour por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, para pasar al exótico Chinatown, el más grande de Canadá. A pocos minutos de allí, llegamos al barrio más antiguo de la ciudad, el entrañable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, con un original reloj de vapor y las pequeñas tiendas, galerías y restaurantes de primera categoría. La terminal de cruceros a Alaska, </w:t>
      </w:r>
      <w:r w:rsidR="00B452C3" w:rsidRPr="00B452C3">
        <w:rPr>
          <w:rFonts w:ascii="Arial" w:hAnsi="Arial" w:cs="Arial"/>
          <w:sz w:val="20"/>
          <w:szCs w:val="20"/>
          <w:lang w:val="es-MX"/>
        </w:rPr>
        <w:t>Canadá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 unos minutos del puerto llegamos a Stanley Park, ofreciéndonos una maravillosa vista de la bahía, de la ciudad y de las Montañas Costeras. Paramos para sacar fotos de unos auténticos tótems indígenas. A la salida del parque podemos observar la playa de English Bay, siguiendo el paseo hasta el Puente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.  Entraremos a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3.- Vancouver</w:t>
      </w:r>
      <w:r w:rsidR="008C2581" w:rsidRPr="00B452C3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C2581" w:rsidRPr="00B452C3">
        <w:rPr>
          <w:rFonts w:ascii="Arial" w:hAnsi="Arial" w:cs="Arial"/>
          <w:b/>
          <w:bCs/>
          <w:lang w:val="es-MX"/>
        </w:rPr>
        <w:t>Whistler</w:t>
      </w:r>
      <w:proofErr w:type="spellEnd"/>
      <w:r w:rsidR="008C2581" w:rsidRPr="00B452C3">
        <w:rPr>
          <w:rFonts w:ascii="Arial" w:hAnsi="Arial" w:cs="Arial"/>
          <w:b/>
          <w:bCs/>
          <w:lang w:val="es-MX"/>
        </w:rPr>
        <w:t xml:space="preserve"> </w:t>
      </w:r>
    </w:p>
    <w:p w:rsidR="00D013E2" w:rsidRPr="00B452C3" w:rsidRDefault="00E03A5D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03A5D">
        <w:rPr>
          <w:rFonts w:ascii="Arial" w:hAnsi="Arial" w:cs="Arial"/>
          <w:sz w:val="20"/>
          <w:szCs w:val="20"/>
          <w:lang w:val="es-MX"/>
        </w:rPr>
        <w:t xml:space="preserve">Saliendo de Vancouver nos adentraremos en una de las carreteras más reconocidas por su espectacularidad: Sea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Highway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Haremos la primera parada en las imponentes cascadas Shannon, que, con sus 333 m de caída, son el último escalafón que las gélidas aguas recorren antes de caer al mar. Pasando por el pueblo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Squamish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se levanta majestuoso el monolito de granito más alto de Canadá, el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Stawamus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>, mejor conocido como “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” de 700 m de altura. Llegamos a la Vila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Por la tarde sugerimos practicar una de las atracciones más divertidas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>: Zip Trek o tirolinas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(opcional).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Sienta la adrenalina correr por sus venas a lo largo de los 61 metros de altura de estos recorridos cuando alcance velocidades de hasta 80 kilómetros por hora. El deslizamiento en tirolina (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ziplining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) es una actividad que no se puede perder, esta actividad ofrece 10 trayectos para deslizarse y 8 puentes colgantes... no podrán resistirse a esta aventura. Disfrute de los increíbles paisajes mientras practica esta actividad entre las montañas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Blackcomb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Si la mañana le resultó agotadora podrá relajarse en el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Scandinave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Spa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(opcional),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 xml:space="preserve">perfecto para relajarse en el corazón de la naturaleza. Rejuvenezca al aire libre de 20.000 pies cuadrados, que está a sólo dos minutos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(desplazamiento por cuenta del cliente). Retírese a este oasis nórdico envuelto de bosques de cedros y abetos a las afueras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Lost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Lake. Sumérjase en el agua caliente y disfrute de las increíbles vistas de las montañas. Por la noche le recomendamos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Vallea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Lumina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incluido en el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un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espectáculo de luz y sonido en mitad del bosque. A medida que nos movemos a través de esta experiencia, abundan las oportunidades para tocar, jugar y relacionarse con el entorno en constante cambio (narración en inglés).</w:t>
      </w:r>
      <w:r w:rsidR="00D013E2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8C2581" w:rsidRPr="00B452C3" w:rsidRDefault="008C2581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C2581" w:rsidRPr="00B452C3" w:rsidRDefault="008C2581" w:rsidP="008C258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4.- </w:t>
      </w:r>
      <w:proofErr w:type="spellStart"/>
      <w:r w:rsidRPr="00B452C3">
        <w:rPr>
          <w:rFonts w:ascii="Arial" w:hAnsi="Arial" w:cs="Arial"/>
          <w:b/>
          <w:bCs/>
          <w:lang w:val="es-MX"/>
        </w:rPr>
        <w:t>Whistler</w:t>
      </w:r>
      <w:proofErr w:type="spellEnd"/>
      <w:r w:rsidR="006F30E9">
        <w:rPr>
          <w:rFonts w:ascii="Arial" w:hAnsi="Arial" w:cs="Arial"/>
          <w:b/>
          <w:bCs/>
          <w:lang w:val="es-MX"/>
        </w:rPr>
        <w:t xml:space="preserve"> – Vancouver</w:t>
      </w:r>
      <w:r w:rsidRPr="00B452C3">
        <w:rPr>
          <w:rFonts w:ascii="Arial" w:hAnsi="Arial" w:cs="Arial"/>
          <w:b/>
          <w:bCs/>
          <w:lang w:val="es-MX"/>
        </w:rPr>
        <w:t xml:space="preserve"> </w:t>
      </w:r>
    </w:p>
    <w:p w:rsidR="00D013E2" w:rsidRPr="00E03A5D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Aproveche la mañana</w:t>
      </w:r>
      <w:r w:rsidRPr="00230903">
        <w:rPr>
          <w:rFonts w:ascii="Arial" w:hAnsi="Arial" w:cs="Arial"/>
          <w:color w:val="FF0000"/>
          <w:sz w:val="20"/>
          <w:szCs w:val="20"/>
          <w:lang w:val="es-MX"/>
        </w:rPr>
        <w:t xml:space="preserve">**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en una de los teleféricos más panorámicos de Canadá,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Peak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2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Peak</w:t>
      </w:r>
      <w:proofErr w:type="spellEnd"/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</w:t>
      </w:r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incluido en el </w:t>
      </w:r>
      <w:proofErr w:type="spellStart"/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B452C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una experiencia de 11 minutos en un teleférico que lo llevará de pico a pico, conectando las montañas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Blackcomb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. Con 28 cabinas viajará 4.4 km. a una altura de 415 metros sobre el Arroyo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Fitzsimmons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ofreciéndole el acceso entre una y otra montaña con vistas espectaculares y diversión sin final. Sobre las 4 de la tarde vuelta a Vancouver.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65192" w:rsidRPr="00B452C3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65192" w:rsidRPr="00B452C3" w:rsidRDefault="00265192" w:rsidP="0026519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5.- Vancouver </w:t>
      </w:r>
    </w:p>
    <w:p w:rsidR="00265192" w:rsidRPr="00B452C3" w:rsidRDefault="00265192" w:rsidP="002651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Se recomienda hacer como ferry</w:t>
      </w:r>
      <w:r w:rsidR="00E03A5D" w:rsidRPr="00E03A5D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>la visita de Victoria. El día empieza con un cómodo viaje de 1.5 horas en el ferry</w:t>
      </w:r>
      <w:r w:rsidR="00E03A5D" w:rsidRPr="00E03A5D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que nos trasladará a la Isla de Vancouver. Navegaremos entre un archipiélago con pequeñas comunidades, casas de campo, y si tenemos suerte ballenas grises, orcas y focas cerca de nuestra embarcación.  Ya en la isla, nuestra primera visita será a los hermosos Jardines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Butchart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Pack),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los jardines más famosos de América por su variedad increíble de flores y árboles. Continuaremos hacia el centro de la ciudad, donde tendremos tiempo libre para visitar opcionalmente el Museo Real de la Columbia Británica (opcional) con sus exhibiciones dedicadas a la historia de la provincia y las comunidades indígenas. El Hotel Fairmont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Empress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, frente a la bahía, es el edificio más fotografiado en Victoria, y no hay que olvidar el paseo por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Government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Street con tiendas originales mostrando sus productos de origen británico.  Al final de la tarde regreso a Vancouver vía ferry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Pack).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De manera opcional puede contratar su regreso a Vancouver en hidroavión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(opcional).</w:t>
      </w:r>
      <w:r w:rsidR="00A87AF4"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65192" w:rsidRPr="00B452C3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</w:t>
      </w:r>
      <w:r w:rsidR="008C2581" w:rsidRPr="00B452C3">
        <w:rPr>
          <w:rFonts w:ascii="Arial" w:hAnsi="Arial" w:cs="Arial"/>
          <w:b/>
          <w:bCs/>
          <w:lang w:val="es-MX"/>
        </w:rPr>
        <w:t>6.</w:t>
      </w:r>
      <w:r w:rsidRPr="00B452C3">
        <w:rPr>
          <w:rFonts w:ascii="Arial" w:hAnsi="Arial" w:cs="Arial"/>
          <w:b/>
          <w:bCs/>
          <w:lang w:val="es-MX"/>
        </w:rPr>
        <w:t>-</w:t>
      </w:r>
      <w:r w:rsidR="008C2581" w:rsidRPr="00B452C3">
        <w:rPr>
          <w:rFonts w:ascii="Arial" w:hAnsi="Arial" w:cs="Arial"/>
          <w:b/>
          <w:bCs/>
          <w:lang w:val="es-MX"/>
        </w:rPr>
        <w:t xml:space="preserve"> </w:t>
      </w:r>
      <w:r w:rsidR="00265192" w:rsidRPr="00B452C3">
        <w:rPr>
          <w:rFonts w:ascii="Arial" w:hAnsi="Arial" w:cs="Arial"/>
          <w:b/>
          <w:bCs/>
          <w:lang w:val="es-MX"/>
        </w:rPr>
        <w:t>Vancouver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A87AF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B452C3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CANADA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Incluye:</w:t>
      </w:r>
    </w:p>
    <w:p w:rsidR="00A36D9A" w:rsidRPr="00073148" w:rsidRDefault="00A36D9A" w:rsidP="00A36D9A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578D0">
        <w:rPr>
          <w:rFonts w:ascii="Arial" w:hAnsi="Arial" w:cs="Arial"/>
          <w:sz w:val="20"/>
          <w:szCs w:val="20"/>
          <w:lang w:val="es-MX"/>
        </w:rPr>
        <w:t>Boletos de avión para su llegada y salida a Canadá desde Ciudad de México</w:t>
      </w:r>
      <w:r>
        <w:rPr>
          <w:rFonts w:ascii="Arial" w:hAnsi="Arial" w:cs="Arial"/>
          <w:sz w:val="20"/>
          <w:szCs w:val="20"/>
          <w:lang w:val="es-MX"/>
        </w:rPr>
        <w:t xml:space="preserve"> con 1 pieza de equipaje documentado de 23 kg</w:t>
      </w:r>
    </w:p>
    <w:p w:rsidR="00D013E2" w:rsidRPr="00B452C3" w:rsidRDefault="0026519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4</w:t>
      </w:r>
      <w:r w:rsidR="00D013E2" w:rsidRPr="00B452C3">
        <w:rPr>
          <w:rFonts w:ascii="Arial" w:hAnsi="Arial" w:cs="Arial"/>
          <w:sz w:val="20"/>
          <w:szCs w:val="20"/>
          <w:lang w:val="es-MX"/>
        </w:rPr>
        <w:t xml:space="preserve"> noches de alojamiento en 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Vancouver y </w:t>
      </w:r>
      <w:r w:rsidRPr="00B452C3">
        <w:rPr>
          <w:rFonts w:ascii="Arial" w:hAnsi="Arial" w:cs="Arial"/>
          <w:sz w:val="20"/>
          <w:szCs w:val="20"/>
          <w:lang w:val="es-MX"/>
        </w:rPr>
        <w:t>1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en </w:t>
      </w:r>
      <w:proofErr w:type="spellStart"/>
      <w:r w:rsidR="008C2581" w:rsidRPr="00B452C3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B452C3">
        <w:rPr>
          <w:rFonts w:ascii="Arial" w:hAnsi="Arial" w:cs="Arial"/>
          <w:sz w:val="20"/>
          <w:szCs w:val="20"/>
          <w:lang w:val="es-MX"/>
        </w:rPr>
        <w:t>en régimen solo alojamiento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sz w:val="20"/>
          <w:szCs w:val="20"/>
          <w:lang w:val="es-MX"/>
        </w:rPr>
        <w:t>en servicios regulares vehículos con capacidad contralada y previamente sanitizados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Visita de ciudad en servicios regulares con guía de habla hispana en servicios regulares vehículos con capacidad contralada y previamente sanitizados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B452C3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No incluye: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eT</w:t>
      </w:r>
      <w:r w:rsidR="00153A17" w:rsidRPr="00B452C3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B452C3">
        <w:rPr>
          <w:rFonts w:ascii="Arial" w:hAnsi="Arial" w:cs="Arial"/>
          <w:sz w:val="20"/>
          <w:szCs w:val="20"/>
          <w:lang w:val="es-MX"/>
        </w:rPr>
        <w:t>á</w:t>
      </w: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B452C3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374FBE">
        <w:rPr>
          <w:rFonts w:ascii="Arial" w:hAnsi="Arial" w:cs="Arial"/>
          <w:sz w:val="20"/>
          <w:szCs w:val="20"/>
          <w:lang w:val="es-MX"/>
        </w:rPr>
        <w:t>0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a 1</w:t>
      </w:r>
      <w:r w:rsidR="00374FBE">
        <w:rPr>
          <w:rFonts w:ascii="Arial" w:hAnsi="Arial" w:cs="Arial"/>
          <w:sz w:val="20"/>
          <w:szCs w:val="20"/>
          <w:lang w:val="es-MX"/>
        </w:rPr>
        <w:t>4 o 18 años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años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>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B452C3">
        <w:rPr>
          <w:rFonts w:ascii="Arial" w:hAnsi="Arial" w:cs="Arial"/>
          <w:sz w:val="20"/>
          <w:szCs w:val="20"/>
          <w:lang w:val="es-MX"/>
        </w:rPr>
        <w:t>habitación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265192" w:rsidRPr="00B452C3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B452C3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B452C3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B452C3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DC787F" w:rsidRDefault="00AA05C1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El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orden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de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las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visitas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confirmará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hasta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el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momento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de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llegada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Vancouver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Si el Tour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Whistler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es en domingo operará incluyendo el teleférico Sea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To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Sky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Squamish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y aplica suplemento ($65 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USD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por persona).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/>
        </w:rPr>
        <w:t>L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os hoteles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Whistler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exigen mínimo dos noches en viernes y sábado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.</w:t>
      </w:r>
    </w:p>
    <w:p w:rsidR="00DC787F" w:rsidRPr="00A36D9A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val="es-MX" w:eastAsia="es-ES" w:bidi="ar-SA"/>
        </w:rPr>
      </w:pPr>
      <w:r w:rsidRPr="00230903">
        <w:rPr>
          <w:rFonts w:ascii="Arial" w:hAnsi="Arial" w:cs="Arial"/>
          <w:color w:val="FF0000"/>
          <w:sz w:val="20"/>
          <w:szCs w:val="20"/>
        </w:rPr>
        <w:t xml:space="preserve">**La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mañana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del día de Whistler es libre para los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pasajeros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y el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guía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los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recogerá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alrededor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de las 16:00hrs para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regresar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a Vancouver.</w:t>
      </w:r>
    </w:p>
    <w:p w:rsidR="00A36D9A" w:rsidRDefault="00A36D9A" w:rsidP="00A36D9A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val="es-MX" w:eastAsia="es-ES" w:bidi="ar-SA"/>
        </w:rPr>
      </w:pPr>
    </w:p>
    <w:p w:rsidR="00A36D9A" w:rsidRDefault="00A36D9A" w:rsidP="00A36D9A">
      <w:p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val="es-MX" w:eastAsia="es-ES" w:bidi="ar-SA"/>
        </w:rPr>
      </w:pPr>
    </w:p>
    <w:tbl>
      <w:tblPr>
        <w:tblW w:w="2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062"/>
      </w:tblGrid>
      <w:tr w:rsidR="00A36D9A" w:rsidRPr="00A36D9A" w:rsidTr="00A36D9A">
        <w:trPr>
          <w:trHeight w:val="277"/>
          <w:jc w:val="center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206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2500" w:type="dxa"/>
            <w:gridSpan w:val="2"/>
            <w:tcBorders>
              <w:top w:val="single" w:sz="12" w:space="0" w:color="00206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lang w:val="es-MX" w:eastAsia="es-MX" w:bidi="ar-SA"/>
              </w:rPr>
              <w:t>3, 18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lang w:val="es-MX" w:eastAsia="es-MX" w:bidi="ar-SA"/>
              </w:rPr>
              <w:t>8, 22, 29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lang w:val="es-MX" w:eastAsia="es-MX" w:bidi="ar-SA"/>
              </w:rPr>
              <w:t>5, 12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lang w:val="es-MX" w:eastAsia="es-MX" w:bidi="ar-SA"/>
              </w:rPr>
              <w:t>9</w:t>
            </w:r>
          </w:p>
        </w:tc>
      </w:tr>
      <w:tr w:rsidR="00A36D9A" w:rsidRPr="00A36D9A" w:rsidTr="00A36D9A">
        <w:trPr>
          <w:trHeight w:val="264"/>
          <w:jc w:val="center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OCTUBRE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lang w:val="es-MX" w:eastAsia="es-MX" w:bidi="ar-SA"/>
              </w:rPr>
              <w:t>28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69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4666"/>
        <w:gridCol w:w="590"/>
      </w:tblGrid>
      <w:tr w:rsidR="0082722A" w:rsidRPr="0082722A" w:rsidTr="0082722A">
        <w:trPr>
          <w:trHeight w:val="269"/>
          <w:jc w:val="center"/>
        </w:trPr>
        <w:tc>
          <w:tcPr>
            <w:tcW w:w="6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82722A" w:rsidRPr="0082722A" w:rsidTr="0082722A">
        <w:trPr>
          <w:trHeight w:val="26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82722A" w:rsidRPr="0082722A" w:rsidTr="0082722A">
        <w:trPr>
          <w:trHeight w:val="26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SANDMAN VANCOUVER CITY CENTRE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82722A" w:rsidRPr="0082722A" w:rsidTr="0082722A">
        <w:trPr>
          <w:trHeight w:val="269"/>
          <w:jc w:val="center"/>
        </w:trPr>
        <w:tc>
          <w:tcPr>
            <w:tcW w:w="1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WHISTLER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AAVA WHISTLER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82722A" w:rsidRPr="0082722A" w:rsidTr="0082722A">
        <w:trPr>
          <w:trHeight w:val="269"/>
          <w:jc w:val="center"/>
        </w:trPr>
        <w:tc>
          <w:tcPr>
            <w:tcW w:w="69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7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752"/>
        <w:gridCol w:w="751"/>
        <w:gridCol w:w="751"/>
        <w:gridCol w:w="751"/>
        <w:gridCol w:w="788"/>
      </w:tblGrid>
      <w:tr w:rsidR="0082722A" w:rsidRPr="0082722A" w:rsidTr="0082722A">
        <w:trPr>
          <w:trHeight w:val="281"/>
          <w:jc w:val="center"/>
        </w:trPr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78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3 JUN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2590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2030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4380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1340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18 JUN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2690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2320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2130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4480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1440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 xml:space="preserve">8 </w:t>
            </w:r>
            <w:proofErr w:type="gramStart"/>
            <w:r w:rsidRPr="0082722A">
              <w:rPr>
                <w:rFonts w:ascii="Calibri" w:hAnsi="Calibri" w:cs="Calibri"/>
                <w:lang w:val="es-MX" w:eastAsia="es-MX" w:bidi="ar-SA"/>
              </w:rPr>
              <w:t>Y</w:t>
            </w:r>
            <w:proofErr w:type="gramEnd"/>
            <w:r w:rsidRPr="0082722A">
              <w:rPr>
                <w:rFonts w:ascii="Calibri" w:hAnsi="Calibri" w:cs="Calibri"/>
                <w:lang w:val="es-MX" w:eastAsia="es-MX" w:bidi="ar-SA"/>
              </w:rPr>
              <w:t xml:space="preserve"> 29 JUL / 12 AGO / 9 SEP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2780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2410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2220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4570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22 JUL / 5 AGO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2870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2500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2310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4660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1620</w:t>
            </w:r>
          </w:p>
        </w:tc>
      </w:tr>
      <w:tr w:rsidR="0082722A" w:rsidRPr="0082722A" w:rsidTr="0082722A">
        <w:trPr>
          <w:trHeight w:val="268"/>
          <w:jc w:val="center"/>
        </w:trPr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lang w:val="es-MX" w:eastAsia="es-MX" w:bidi="ar-SA"/>
              </w:rPr>
              <w:t>28 OCT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2000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3470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722A" w:rsidRPr="0082722A" w:rsidRDefault="0082722A" w:rsidP="0082722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82722A">
              <w:rPr>
                <w:rFonts w:ascii="Calibri" w:hAnsi="Calibri" w:cs="Calibri"/>
                <w:b/>
                <w:bCs/>
                <w:lang w:val="es-MX" w:eastAsia="es-MX" w:bidi="ar-SA"/>
              </w:rPr>
              <w:t>1530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8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9"/>
      </w:tblGrid>
      <w:tr w:rsidR="00A36D9A" w:rsidRPr="00A36D9A" w:rsidTr="00A36D9A">
        <w:trPr>
          <w:trHeight w:val="257"/>
          <w:jc w:val="center"/>
        </w:trPr>
        <w:tc>
          <w:tcPr>
            <w:tcW w:w="8759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370 USD POR PASAJERO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INCLUYEN FRANQUICIA DE EQUIPAJE - 1 PIEZA DE 23 KG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14 AÑOS</w:t>
            </w:r>
          </w:p>
        </w:tc>
      </w:tr>
      <w:tr w:rsidR="00A36D9A" w:rsidRPr="00A36D9A" w:rsidTr="00A36D9A">
        <w:trPr>
          <w:trHeight w:val="245"/>
          <w:jc w:val="center"/>
        </w:trPr>
        <w:tc>
          <w:tcPr>
            <w:tcW w:w="8759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03 DE JUNIO AL 28 DE OCTUBRE 2024</w:t>
            </w:r>
          </w:p>
        </w:tc>
      </w:tr>
      <w:tr w:rsidR="00A36D9A" w:rsidRPr="00A36D9A" w:rsidTr="00A36D9A">
        <w:trPr>
          <w:trHeight w:val="257"/>
          <w:jc w:val="center"/>
        </w:trPr>
        <w:tc>
          <w:tcPr>
            <w:tcW w:w="8759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A36D9A" w:rsidRPr="00A36D9A" w:rsidRDefault="00A36D9A" w:rsidP="00A36D9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36D9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82722A" w:rsidRDefault="0082722A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487864" w:rsidRDefault="0048786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87864" w:rsidRDefault="0048786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87AF4" w:rsidRPr="00B452C3" w:rsidRDefault="00A87AF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153A17" w:rsidRPr="00B452C3" w:rsidRDefault="00B452C3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0B464279" wp14:editId="2170DDBF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17" w:rsidRPr="00B452C3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1C43" w:rsidRPr="00B452C3" w:rsidRDefault="00E31C43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74A2B" w:rsidRPr="00B452C3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472F8" w:rsidRPr="00B452C3" w:rsidRDefault="006472F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70"/>
        <w:gridCol w:w="821"/>
      </w:tblGrid>
      <w:tr w:rsidR="00230903" w:rsidRPr="00230903" w:rsidTr="00230903">
        <w:trPr>
          <w:trHeight w:val="300"/>
          <w:jc w:val="center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54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VALLEA LUMINA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GÓNDOLA PEAK TO PEAK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974A2B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36D9A" w:rsidRDefault="00A36D9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36D9A" w:rsidRPr="00B452C3" w:rsidRDefault="00A36D9A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703C6" w:rsidRDefault="004703C6" w:rsidP="004703C6">
      <w:pPr>
        <w:spacing w:after="0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EJEMPLO DE VUELO, SUJETO A CAMBIOS SIN PREVIO AVISO</w:t>
      </w:r>
    </w:p>
    <w:p w:rsidR="00A36D9A" w:rsidRPr="00A36D9A" w:rsidRDefault="00A36D9A" w:rsidP="00A36D9A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01F7AE4D" wp14:editId="15E65F25">
            <wp:extent cx="6332220" cy="947420"/>
            <wp:effectExtent l="0" t="0" r="0" b="5080"/>
            <wp:docPr id="2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B3F967A8-2BCD-46F1-B41C-80C256CA8E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B3F967A8-2BCD-46F1-B41C-80C256CA8E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6D9A" w:rsidRPr="00A36D9A" w:rsidSect="00B452C3">
      <w:headerReference w:type="default" r:id="rId13"/>
      <w:footerReference w:type="default" r:id="rId14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1B49" w:rsidRDefault="00351B49" w:rsidP="00450C15">
      <w:pPr>
        <w:spacing w:after="0" w:line="240" w:lineRule="auto"/>
      </w:pPr>
      <w:r>
        <w:separator/>
      </w:r>
    </w:p>
  </w:endnote>
  <w:endnote w:type="continuationSeparator" w:id="0">
    <w:p w:rsidR="00351B49" w:rsidRDefault="00351B4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76334" wp14:editId="379590CA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0FAD5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1B49" w:rsidRDefault="00351B49" w:rsidP="00450C15">
      <w:pPr>
        <w:spacing w:after="0" w:line="240" w:lineRule="auto"/>
      </w:pPr>
      <w:r>
        <w:separator/>
      </w:r>
    </w:p>
  </w:footnote>
  <w:footnote w:type="continuationSeparator" w:id="0">
    <w:p w:rsidR="00351B49" w:rsidRDefault="00351B4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78122C6" wp14:editId="201FD85A">
              <wp:simplePos x="0" y="0"/>
              <wp:positionH relativeFrom="column">
                <wp:posOffset>-396240</wp:posOffset>
              </wp:positionH>
              <wp:positionV relativeFrom="paragraph">
                <wp:posOffset>-364490</wp:posOffset>
              </wp:positionV>
              <wp:extent cx="4762500" cy="9810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A36D9A" w:rsidRDefault="0026519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A36D9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ESTELAR COLUMBIA BRITÁNICA</w:t>
                          </w:r>
                          <w:r w:rsidR="00A36D9A" w:rsidRPr="00A36D9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BLOQUEO VERANO 2024</w:t>
                          </w:r>
                        </w:p>
                        <w:p w:rsidR="00AA05C1" w:rsidRPr="007E6927" w:rsidRDefault="0026519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579-C202</w:t>
                          </w:r>
                          <w:r w:rsidR="0023090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122C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2pt;margin-top:-28.7pt;width:3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" filled="f" stroked="f">
              <v:textbox>
                <w:txbxContent>
                  <w:p w:rsidR="007A77DC" w:rsidRPr="00A36D9A" w:rsidRDefault="0026519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A36D9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ESTELAR COLUMBIA BRITÁNICA</w:t>
                    </w:r>
                    <w:r w:rsidR="00A36D9A" w:rsidRPr="00A36D9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BLOQUEO VERANO 2024</w:t>
                    </w:r>
                  </w:p>
                  <w:p w:rsidR="00AA05C1" w:rsidRPr="007E6927" w:rsidRDefault="0026519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579-C202</w:t>
                    </w:r>
                    <w:r w:rsidR="0023090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0BBC70C" wp14:editId="3ECFBC60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27A7E60" wp14:editId="704F037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44B6DC" wp14:editId="4127EC7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69C432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10.25pt;height:410.25pt" o:bullet="t">
        <v:imagedata r:id="rId1" o:title="clip_image001"/>
      </v:shape>
    </w:pict>
  </w:numPicBullet>
  <w:numPicBullet w:numPicBulletId="1">
    <w:pict>
      <v:shape id="_x0000_i1081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80110"/>
    <w:rsid w:val="000824E7"/>
    <w:rsid w:val="000901BB"/>
    <w:rsid w:val="0009249E"/>
    <w:rsid w:val="00093D58"/>
    <w:rsid w:val="00095DD7"/>
    <w:rsid w:val="000964DB"/>
    <w:rsid w:val="00096AC7"/>
    <w:rsid w:val="000A39E6"/>
    <w:rsid w:val="000B06D8"/>
    <w:rsid w:val="000B5887"/>
    <w:rsid w:val="000C44F4"/>
    <w:rsid w:val="000D07FA"/>
    <w:rsid w:val="000D1495"/>
    <w:rsid w:val="000D3537"/>
    <w:rsid w:val="000D783A"/>
    <w:rsid w:val="000F116C"/>
    <w:rsid w:val="000F6819"/>
    <w:rsid w:val="001002D2"/>
    <w:rsid w:val="001056F5"/>
    <w:rsid w:val="00106CE3"/>
    <w:rsid w:val="00111BF3"/>
    <w:rsid w:val="00113C32"/>
    <w:rsid w:val="00115DF1"/>
    <w:rsid w:val="00124C0C"/>
    <w:rsid w:val="00153A17"/>
    <w:rsid w:val="00156E7E"/>
    <w:rsid w:val="00170958"/>
    <w:rsid w:val="00192F1E"/>
    <w:rsid w:val="001966E3"/>
    <w:rsid w:val="001968C2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2049A1"/>
    <w:rsid w:val="00207F26"/>
    <w:rsid w:val="00210FC1"/>
    <w:rsid w:val="002209BD"/>
    <w:rsid w:val="0022416D"/>
    <w:rsid w:val="00227509"/>
    <w:rsid w:val="00230903"/>
    <w:rsid w:val="002564A3"/>
    <w:rsid w:val="0026013F"/>
    <w:rsid w:val="0026167F"/>
    <w:rsid w:val="0026366E"/>
    <w:rsid w:val="00264C19"/>
    <w:rsid w:val="00265192"/>
    <w:rsid w:val="00286ED8"/>
    <w:rsid w:val="002959E3"/>
    <w:rsid w:val="002A2E9B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370E9"/>
    <w:rsid w:val="00351B49"/>
    <w:rsid w:val="00353340"/>
    <w:rsid w:val="00354501"/>
    <w:rsid w:val="0035732A"/>
    <w:rsid w:val="003726A3"/>
    <w:rsid w:val="00374FBE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009"/>
    <w:rsid w:val="004703C6"/>
    <w:rsid w:val="0047057D"/>
    <w:rsid w:val="00471EDB"/>
    <w:rsid w:val="0048055D"/>
    <w:rsid w:val="00482E91"/>
    <w:rsid w:val="0048436E"/>
    <w:rsid w:val="00487864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1D36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5C575A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0A21"/>
    <w:rsid w:val="006A237F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30E9"/>
    <w:rsid w:val="006F44DD"/>
    <w:rsid w:val="006F45DE"/>
    <w:rsid w:val="006F695F"/>
    <w:rsid w:val="00703EF5"/>
    <w:rsid w:val="0072678D"/>
    <w:rsid w:val="00727503"/>
    <w:rsid w:val="00737C85"/>
    <w:rsid w:val="00744AB4"/>
    <w:rsid w:val="0074550A"/>
    <w:rsid w:val="0075408D"/>
    <w:rsid w:val="00770A65"/>
    <w:rsid w:val="00772BB6"/>
    <w:rsid w:val="00781EA2"/>
    <w:rsid w:val="00784A59"/>
    <w:rsid w:val="00785687"/>
    <w:rsid w:val="00791C8D"/>
    <w:rsid w:val="00792A3C"/>
    <w:rsid w:val="0079315A"/>
    <w:rsid w:val="00796421"/>
    <w:rsid w:val="007A77DC"/>
    <w:rsid w:val="007B3B1B"/>
    <w:rsid w:val="007B4221"/>
    <w:rsid w:val="007B5A10"/>
    <w:rsid w:val="007C6783"/>
    <w:rsid w:val="007D40C6"/>
    <w:rsid w:val="007E1125"/>
    <w:rsid w:val="007E278A"/>
    <w:rsid w:val="007E6927"/>
    <w:rsid w:val="007E72B8"/>
    <w:rsid w:val="007F57ED"/>
    <w:rsid w:val="00803699"/>
    <w:rsid w:val="008155E2"/>
    <w:rsid w:val="00824B64"/>
    <w:rsid w:val="0082722A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91A2A"/>
    <w:rsid w:val="00894F82"/>
    <w:rsid w:val="008968CB"/>
    <w:rsid w:val="008A2C96"/>
    <w:rsid w:val="008A6696"/>
    <w:rsid w:val="008B406F"/>
    <w:rsid w:val="008B7201"/>
    <w:rsid w:val="008C2581"/>
    <w:rsid w:val="008D24A8"/>
    <w:rsid w:val="008F0CE2"/>
    <w:rsid w:val="00902CE2"/>
    <w:rsid w:val="009227E5"/>
    <w:rsid w:val="00922A13"/>
    <w:rsid w:val="00932207"/>
    <w:rsid w:val="00934D10"/>
    <w:rsid w:val="00943885"/>
    <w:rsid w:val="00944382"/>
    <w:rsid w:val="00945EA0"/>
    <w:rsid w:val="00945F28"/>
    <w:rsid w:val="00946EA6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6CF5"/>
    <w:rsid w:val="00A36D9A"/>
    <w:rsid w:val="00A410E9"/>
    <w:rsid w:val="00A4233B"/>
    <w:rsid w:val="00A42A00"/>
    <w:rsid w:val="00A52F6E"/>
    <w:rsid w:val="00A57319"/>
    <w:rsid w:val="00A57BCB"/>
    <w:rsid w:val="00A67672"/>
    <w:rsid w:val="00A67A3A"/>
    <w:rsid w:val="00A8172E"/>
    <w:rsid w:val="00A82F35"/>
    <w:rsid w:val="00A87AF4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52C3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A064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0DB4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4E10"/>
    <w:rsid w:val="00C834CC"/>
    <w:rsid w:val="00C83F15"/>
    <w:rsid w:val="00CA4683"/>
    <w:rsid w:val="00CC16AE"/>
    <w:rsid w:val="00CC18B7"/>
    <w:rsid w:val="00CE1CC7"/>
    <w:rsid w:val="00CE7934"/>
    <w:rsid w:val="00CF6EEC"/>
    <w:rsid w:val="00D013E2"/>
    <w:rsid w:val="00D21E04"/>
    <w:rsid w:val="00D27DAB"/>
    <w:rsid w:val="00D30C9E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97C3C"/>
    <w:rsid w:val="00DA3716"/>
    <w:rsid w:val="00DC13CC"/>
    <w:rsid w:val="00DC4720"/>
    <w:rsid w:val="00DC787F"/>
    <w:rsid w:val="00DD29DB"/>
    <w:rsid w:val="00DD5E59"/>
    <w:rsid w:val="00DD6A94"/>
    <w:rsid w:val="00DF15D6"/>
    <w:rsid w:val="00DF5636"/>
    <w:rsid w:val="00E03A5D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8785D"/>
    <w:rsid w:val="00E90FAD"/>
    <w:rsid w:val="00E948BD"/>
    <w:rsid w:val="00E9656D"/>
    <w:rsid w:val="00EA0490"/>
    <w:rsid w:val="00EA17D1"/>
    <w:rsid w:val="00EB5340"/>
    <w:rsid w:val="00EC6694"/>
    <w:rsid w:val="00EC7F50"/>
    <w:rsid w:val="00ED14C5"/>
    <w:rsid w:val="00ED2EE5"/>
    <w:rsid w:val="00EE2437"/>
    <w:rsid w:val="00EE26C5"/>
    <w:rsid w:val="00EE3ECA"/>
    <w:rsid w:val="00EE57B8"/>
    <w:rsid w:val="00EF313D"/>
    <w:rsid w:val="00F00F60"/>
    <w:rsid w:val="00F11662"/>
    <w:rsid w:val="00F11C4C"/>
    <w:rsid w:val="00F1599F"/>
    <w:rsid w:val="00F418CE"/>
    <w:rsid w:val="00F523B5"/>
    <w:rsid w:val="00F61470"/>
    <w:rsid w:val="00F74B6B"/>
    <w:rsid w:val="00F96F4D"/>
    <w:rsid w:val="00FA41DC"/>
    <w:rsid w:val="00FC4962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E72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8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7EE0-8F32-4461-B1E7-01BB7A4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2024-04-25T18:11:00Z</dcterms:created>
  <dcterms:modified xsi:type="dcterms:W3CDTF">2024-04-25T18:11:00Z</dcterms:modified>
</cp:coreProperties>
</file>