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A4440" w14:textId="7076A94C" w:rsidR="000856DE" w:rsidRDefault="00217DDB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El Cairo –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Asuán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</w:t>
      </w:r>
      <w:r w:rsidR="00470D48">
        <w:rPr>
          <w:rStyle w:val="Ttulo-visitaras"/>
          <w:rFonts w:cs="Times New Roman"/>
          <w:b/>
          <w:color w:val="FF0000"/>
          <w:sz w:val="32"/>
          <w:szCs w:val="32"/>
        </w:rPr>
        <w:t xml:space="preserve"> ABU SIMBEL -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Kom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Ombo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Edfu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Esna -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Luxor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– El Cairo</w:t>
      </w:r>
    </w:p>
    <w:p w14:paraId="3B9D6BA1" w14:textId="5ACF3AE6" w:rsidR="004B105F" w:rsidRPr="000856DE" w:rsidRDefault="00470D48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>1 NOCHE EN ASUÁN, 3 NOCHES EN</w:t>
      </w:r>
      <w:r w:rsidR="003F6AF9"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r w:rsidR="003F6AF9" w:rsidRPr="000856DE">
        <w:rPr>
          <w:rStyle w:val="Ttulo-visitaras"/>
          <w:rFonts w:cs="Times New Roman"/>
          <w:b/>
          <w:color w:val="FF0000"/>
          <w:sz w:val="32"/>
          <w:szCs w:val="32"/>
        </w:rPr>
        <w:t>CRUCERO POR EL NILO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Y 4 NOCHES EN EL CAIRO</w:t>
      </w:r>
    </w:p>
    <w:p w14:paraId="0FBCF54A" w14:textId="77777777" w:rsidR="00430E86" w:rsidRDefault="00430E86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14:paraId="6F5D0190" w14:textId="642F903A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593F61" w:rsidRPr="00593F61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9</w:t>
      </w:r>
      <w:r w:rsidR="00A109A1" w:rsidRPr="008435D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704C8A58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Llegadas: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lunes,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martes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y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miércole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>s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, del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01 diciembre 2025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31 diciembre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2026</w:t>
      </w:r>
    </w:p>
    <w:p w14:paraId="6CCDBBC7" w14:textId="19414939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E9830AE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3F08F1">
        <w:rPr>
          <w:rFonts w:eastAsia="Arial"/>
          <w:sz w:val="24"/>
          <w:szCs w:val="24"/>
        </w:rPr>
        <w:t>EL CAIRO</w:t>
      </w:r>
    </w:p>
    <w:p w14:paraId="607441A4" w14:textId="449C2AAD" w:rsid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Llegada al Aeropuerto Internacional de El Cairo. Asistencia de nuestro representante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,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traslado al hotel</w:t>
      </w: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y alojamiento.</w:t>
      </w:r>
    </w:p>
    <w:p w14:paraId="7DCE2E86" w14:textId="79E03A1C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Nota: Sugerimos se añada el trámite de visado</w:t>
      </w:r>
      <w:r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, </w:t>
      </w:r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para evitar inconvenientes, consultar </w:t>
      </w:r>
      <w:proofErr w:type="spellStart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Travel</w:t>
      </w:r>
      <w:proofErr w:type="spellEnd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Shop Pack.</w:t>
      </w:r>
    </w:p>
    <w:p w14:paraId="2F56999C" w14:textId="77777777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915BF92" w14:textId="0B68176E" w:rsidR="000D3DCE" w:rsidRPr="00BD0EA5" w:rsidRDefault="000D3DCE" w:rsidP="000D3DCE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2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  <w:r w:rsidR="00BE469B">
        <w:rPr>
          <w:rFonts w:eastAsia="Arial"/>
          <w:sz w:val="24"/>
          <w:szCs w:val="24"/>
        </w:rPr>
        <w:t xml:space="preserve"> </w:t>
      </w:r>
      <w:r w:rsidR="00BE469B" w:rsidRPr="00BE469B">
        <w:rPr>
          <w:rFonts w:eastAsia="Arial"/>
          <w:b w:val="0"/>
          <w:color w:val="002060"/>
          <w:sz w:val="24"/>
          <w:szCs w:val="24"/>
        </w:rPr>
        <w:t>(visita al museo nuevo GEM)</w:t>
      </w:r>
    </w:p>
    <w:p w14:paraId="11BA3CA1" w14:textId="324361C4" w:rsidR="000D3DCE" w:rsidRPr="00BE469B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BE469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Por la mañana visitaremos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la ciudad con almuerzo incluido. 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Comenzaremos recorriendo el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Museo Egipcio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un auténtico viaje por más de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5.000 años de historia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Continuaremos hacia la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Ciudadela de Saladino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donde destaca la imponente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Mezquita de Alabastro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El recorrido sigue por el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Barrio Copto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uno de los lugares más sagrados del país, y finaliza en el famoso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Bazar de Khan el </w:t>
      </w:r>
      <w:proofErr w:type="spellStart"/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Khalili</w:t>
      </w:r>
      <w:proofErr w:type="spellEnd"/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lleno de aromas, colores y artesanías. Regreso al hotel y </w:t>
      </w:r>
      <w:r w:rsidR="00BE469B" w:rsidRPr="00BE469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</w:t>
      </w:r>
      <w:r w:rsidRPr="00BE469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lojamiento</w:t>
      </w:r>
      <w:r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</w:p>
    <w:p w14:paraId="30B4A223" w14:textId="77777777" w:rsidR="000D3DCE" w:rsidRP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</w:p>
    <w:p w14:paraId="381706F3" w14:textId="2C056E48" w:rsidR="000D3DCE" w:rsidRPr="000D3DCE" w:rsidRDefault="000D3DCE" w:rsidP="000D3DCE">
      <w:pPr>
        <w:pStyle w:val="Ttulo2"/>
        <w:spacing w:before="0" w:after="0" w:line="240" w:lineRule="auto"/>
        <w:rPr>
          <w:rStyle w:val="DestinosCar"/>
          <w:b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3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  <w:r w:rsidR="001419B5" w:rsidRPr="001419B5">
        <w:rPr>
          <w:rFonts w:eastAsia="Arial"/>
          <w:b w:val="0"/>
          <w:color w:val="002060"/>
          <w:sz w:val="24"/>
          <w:szCs w:val="24"/>
        </w:rPr>
        <w:t>(vuelo interno)</w:t>
      </w:r>
      <w:r w:rsidR="001419B5" w:rsidRPr="001419B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– </w:t>
      </w:r>
      <w:r w:rsidR="00190190">
        <w:rPr>
          <w:rFonts w:eastAsia="Arial"/>
          <w:sz w:val="24"/>
          <w:szCs w:val="24"/>
        </w:rPr>
        <w:t>ASUÁN</w:t>
      </w:r>
      <w:r w:rsidR="00BE469B">
        <w:rPr>
          <w:rFonts w:eastAsia="Arial"/>
          <w:sz w:val="24"/>
          <w:szCs w:val="24"/>
        </w:rPr>
        <w:t xml:space="preserve"> – ABU SIMBEL</w:t>
      </w:r>
    </w:p>
    <w:p w14:paraId="6BE57B9F" w14:textId="42CCA6A2" w:rsidR="001419B5" w:rsidRPr="00304528" w:rsidRDefault="001419B5" w:rsidP="001419B5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585D0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. A la hora indicada traslado al aeropuerto, y salida en avión con destino a Asuán (vuelo incluido). Recepción, traslado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</w:t>
      </w:r>
      <w:r w:rsidR="00585D0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salida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por carretera hacia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Abu Simbel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A la llegada, visita a los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fabulosos templos de Ramsés II y Nefertari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, una de las joyas más espectaculares del Antiguo Egipto. Por la noche, asistencia al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espectáculo de luz y sonido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, proyectado sobre las fachadas del templo. Regreso a Asuán. </w:t>
      </w:r>
      <w:r w:rsidR="00BE469B" w:rsidRPr="00585D0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Alojamiento</w:t>
      </w:r>
      <w:r w:rsidR="00BE469B">
        <w:t>.</w:t>
      </w:r>
    </w:p>
    <w:p w14:paraId="2A9150B0" w14:textId="77777777" w:rsidR="000F78CF" w:rsidRPr="000F78CF" w:rsidRDefault="000F78CF" w:rsidP="000F78CF">
      <w:pPr>
        <w:pStyle w:val="Sinespaciado"/>
        <w:jc w:val="both"/>
        <w:rPr>
          <w:rFonts w:eastAsiaTheme="minorHAnsi"/>
          <w:b/>
          <w:sz w:val="20"/>
          <w:szCs w:val="20"/>
          <w:lang w:bidi="ar-SA"/>
        </w:rPr>
      </w:pPr>
    </w:p>
    <w:p w14:paraId="15633099" w14:textId="5DD37053" w:rsidR="000D3DCE" w:rsidRDefault="000D3DCE" w:rsidP="000F78CF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F36DF0">
        <w:rPr>
          <w:rStyle w:val="DanmeroCar"/>
          <w:bCs/>
          <w:sz w:val="24"/>
          <w:szCs w:val="24"/>
        </w:rPr>
        <w:t>4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1419B5">
        <w:rPr>
          <w:rFonts w:asciiTheme="minorHAnsi" w:eastAsia="Arial" w:hAnsiTheme="minorHAnsi"/>
          <w:b/>
          <w:color w:val="FF0000"/>
          <w:sz w:val="24"/>
          <w:szCs w:val="24"/>
        </w:rPr>
        <w:t xml:space="preserve">ASUÁN </w:t>
      </w:r>
      <w:r w:rsidR="000F78CF" w:rsidRPr="000F78CF">
        <w:rPr>
          <w:rFonts w:asciiTheme="minorHAnsi" w:eastAsia="Arial" w:hAnsiTheme="minorHAnsi"/>
          <w:color w:val="002060"/>
          <w:sz w:val="24"/>
          <w:szCs w:val="24"/>
        </w:rPr>
        <w:t>(</w:t>
      </w:r>
      <w:r w:rsidRPr="000F78CF">
        <w:rPr>
          <w:rFonts w:asciiTheme="minorHAnsi" w:eastAsia="Arial" w:hAnsiTheme="minorHAnsi"/>
          <w:color w:val="002060"/>
          <w:sz w:val="24"/>
          <w:szCs w:val="24"/>
        </w:rPr>
        <w:t>crucero</w:t>
      </w:r>
      <w:r w:rsidR="00BE469B">
        <w:rPr>
          <w:rFonts w:asciiTheme="minorHAnsi" w:eastAsia="Arial" w:hAnsiTheme="minorHAnsi"/>
          <w:color w:val="002060"/>
          <w:sz w:val="24"/>
          <w:szCs w:val="24"/>
        </w:rPr>
        <w:t>)</w:t>
      </w:r>
    </w:p>
    <w:p w14:paraId="3B29EAB6" w14:textId="6F15D809" w:rsidR="00304528" w:rsidRPr="00304528" w:rsidRDefault="00304528" w:rsidP="00BE469B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</w:pPr>
      <w:r w:rsidRPr="00585D0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Traslado al muelle para embarcar en el crucero por el Nilo de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3</w:t>
      </w:r>
      <w:r w:rsidR="00BE469B" w:rsidRPr="00585D0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noches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</w:t>
      </w:r>
      <w:r w:rsidR="00BE469B" w:rsidRPr="00585D0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y alojamiento a bordo</w:t>
      </w:r>
      <w:r w:rsidR="00BE469B">
        <w:rPr>
          <w:rStyle w:val="Textoennegrita"/>
        </w:rPr>
        <w:t>.</w:t>
      </w:r>
    </w:p>
    <w:p w14:paraId="33F45618" w14:textId="3F97A060" w:rsidR="00304528" w:rsidRDefault="00304528" w:rsidP="000F78CF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</w:p>
    <w:p w14:paraId="0E7EEC53" w14:textId="77777777" w:rsidR="00585D0B" w:rsidRDefault="00304528" w:rsidP="00585D0B">
      <w:pPr>
        <w:pStyle w:val="Ttulo2"/>
        <w:spacing w:before="0" w:after="0" w:line="240" w:lineRule="auto"/>
        <w:rPr>
          <w:rFonts w:eastAsia="Arial"/>
          <w:b w:val="0"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5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BE469B">
        <w:rPr>
          <w:rFonts w:eastAsia="Arial"/>
          <w:sz w:val="24"/>
          <w:szCs w:val="24"/>
        </w:rPr>
        <w:t xml:space="preserve">ASUÁN – KOM OMBO – EDFU </w:t>
      </w:r>
      <w:r w:rsidRPr="00304528">
        <w:rPr>
          <w:rFonts w:eastAsia="Arial"/>
          <w:b w:val="0"/>
          <w:color w:val="002060"/>
          <w:sz w:val="24"/>
          <w:szCs w:val="24"/>
        </w:rPr>
        <w:t>(crucero)</w:t>
      </w:r>
    </w:p>
    <w:p w14:paraId="7F60DC7F" w14:textId="3B3E8EF2" w:rsidR="00BE469B" w:rsidRDefault="00304528" w:rsidP="00585D0B">
      <w:pPr>
        <w:pStyle w:val="Ttulo2"/>
        <w:spacing w:before="0" w:after="0" w:line="240" w:lineRule="auto"/>
        <w:jc w:val="both"/>
        <w:rPr>
          <w:rFonts w:eastAsiaTheme="minorHAnsi" w:cstheme="minorHAnsi"/>
          <w:bCs/>
          <w:color w:val="002060"/>
          <w:sz w:val="20"/>
          <w:szCs w:val="20"/>
          <w:lang w:bidi="ar-SA"/>
        </w:rPr>
      </w:pPr>
      <w:r w:rsidRPr="00585D0B">
        <w:rPr>
          <w:rFonts w:eastAsiaTheme="minorHAnsi" w:cstheme="minorHAnsi"/>
          <w:bCs/>
          <w:color w:val="002060"/>
          <w:sz w:val="20"/>
          <w:szCs w:val="20"/>
          <w:lang w:bidi="ar-SA"/>
        </w:rPr>
        <w:t xml:space="preserve">Desayuno. </w:t>
      </w:r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 xml:space="preserve">Navegación por el Nilo a bordo de una tradicional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>faluca</w:t>
      </w:r>
      <w:proofErr w:type="spellEnd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 xml:space="preserve">, desde donde se contempla el Mausoleo del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>Agha</w:t>
      </w:r>
      <w:proofErr w:type="spellEnd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 xml:space="preserve"> Khan. Almuerzo. Visita a las canteras de granito rojo, donde se encuentra el famoso Obelisco Inacabado, y a la Gran Presa de Asuán, una de las obras de ingeniería más importantes del siglo XX. Seguiremos hacia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Kom</w:t>
      </w:r>
      <w:proofErr w:type="spellEnd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Ombo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para visitar el </w:t>
      </w:r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Templo dual de Sobek y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Haroeris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, y conocer un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nilómetro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utilizado por los antiguos egipcios para medir el nivel del río.</w:t>
      </w:r>
      <w:r w:rsidR="0057631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</w:t>
      </w:r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Navegación hacia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Edfu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.</w:t>
      </w:r>
      <w:r w:rsidR="00BE469B" w:rsidRPr="00585D0B">
        <w:rPr>
          <w:rFonts w:eastAsiaTheme="minorHAnsi" w:cstheme="minorHAnsi"/>
          <w:bCs/>
          <w:color w:val="002060"/>
          <w:sz w:val="20"/>
          <w:szCs w:val="20"/>
        </w:rPr>
        <w:t xml:space="preserve"> </w:t>
      </w:r>
      <w:r w:rsidR="00BE469B" w:rsidRPr="00585D0B">
        <w:rPr>
          <w:rFonts w:eastAsiaTheme="minorHAnsi" w:cstheme="minorHAnsi"/>
          <w:bCs/>
          <w:color w:val="002060"/>
          <w:sz w:val="20"/>
          <w:szCs w:val="20"/>
          <w:lang w:bidi="ar-SA"/>
        </w:rPr>
        <w:t>Cena y alojamiento a bordo.</w:t>
      </w:r>
    </w:p>
    <w:p w14:paraId="59B205C5" w14:textId="77777777" w:rsidR="00585D0B" w:rsidRPr="00585D0B" w:rsidRDefault="00585D0B" w:rsidP="00585D0B">
      <w:pPr>
        <w:pStyle w:val="Destinos"/>
        <w:rPr>
          <w:lang w:bidi="ar-SA"/>
        </w:rPr>
      </w:pPr>
    </w:p>
    <w:p w14:paraId="4C751C65" w14:textId="73154DFA" w:rsidR="00377ECE" w:rsidRDefault="00377ECE" w:rsidP="00377ECE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EA67E0">
        <w:rPr>
          <w:rStyle w:val="DanmeroCar"/>
          <w:bCs/>
          <w:sz w:val="24"/>
          <w:szCs w:val="24"/>
        </w:rPr>
        <w:t>6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EDFU – ESNA – LUXOR </w:t>
      </w:r>
      <w:r w:rsidRPr="00377ECE">
        <w:rPr>
          <w:rFonts w:asciiTheme="minorHAnsi" w:eastAsia="Arial" w:hAnsiTheme="minorHAnsi"/>
          <w:color w:val="002060"/>
          <w:sz w:val="24"/>
          <w:szCs w:val="24"/>
        </w:rPr>
        <w:t>(</w:t>
      </w:r>
      <w:r w:rsidR="00761636">
        <w:rPr>
          <w:rFonts w:asciiTheme="minorHAnsi" w:eastAsia="Arial" w:hAnsiTheme="minorHAnsi"/>
          <w:color w:val="002060"/>
          <w:sz w:val="24"/>
          <w:szCs w:val="24"/>
        </w:rPr>
        <w:t xml:space="preserve">crucero) </w:t>
      </w:r>
    </w:p>
    <w:p w14:paraId="3D98C31A" w14:textId="7990458A" w:rsidR="00761636" w:rsidRPr="00761636" w:rsidRDefault="00377ECE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  <w:r w:rsidRPr="004F4F66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</w:rPr>
        <w:t>Desayuno</w:t>
      </w:r>
      <w:r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. 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En </w:t>
      </w:r>
      <w:proofErr w:type="spellStart"/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Edfu</w:t>
      </w:r>
      <w:proofErr w:type="spellEnd"/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, </w:t>
      </w:r>
      <w:r w:rsid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se 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visita</w:t>
      </w:r>
      <w:r w:rsid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rá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 al 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Templo de Horus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, uno de los mejor conservados de todo Egipto. Navegación hacia </w:t>
      </w:r>
      <w:proofErr w:type="spellStart"/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Esna</w:t>
      </w:r>
      <w:proofErr w:type="spellEnd"/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, donde el barco realizará el cruce de la esclusa (turnos organizados entre embarcaciones). </w:t>
      </w:r>
      <w:r w:rsid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Seguiremos navegando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 hacia 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Luxor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. 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Almuerzo, </w:t>
      </w:r>
      <w:r w:rsidR="00761636" w:rsidRPr="00761636"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  <w:t>cena y alojamiento a bordo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</w:p>
    <w:p w14:paraId="0CC8B335" w14:textId="77777777" w:rsidR="00761636" w:rsidRPr="00761636" w:rsidRDefault="00761636" w:rsidP="00761636">
      <w:pPr>
        <w:pStyle w:val="Sinespaciado"/>
        <w:jc w:val="both"/>
        <w:rPr>
          <w:rFonts w:eastAsiaTheme="minorHAnsi"/>
          <w:b/>
          <w:sz w:val="20"/>
          <w:szCs w:val="20"/>
        </w:rPr>
      </w:pPr>
    </w:p>
    <w:p w14:paraId="0F1D1923" w14:textId="07F1BDA8" w:rsidR="00761636" w:rsidRDefault="007C65BA" w:rsidP="00761636">
      <w:pPr>
        <w:pStyle w:val="Sinespaciad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LUXOR </w:t>
      </w:r>
      <w:r w:rsidR="00761636" w:rsidRPr="00761636">
        <w:rPr>
          <w:rFonts w:asciiTheme="minorHAnsi" w:eastAsia="Arial" w:hAnsiTheme="minorHAnsi"/>
          <w:color w:val="002060"/>
          <w:sz w:val="24"/>
          <w:szCs w:val="24"/>
        </w:rPr>
        <w:t>(visita la Necrópolis de Tebas, Karnak y Luxor)</w:t>
      </w:r>
      <w:r w:rsidR="00761636">
        <w:rPr>
          <w:rFonts w:eastAsia="Arial"/>
          <w:sz w:val="24"/>
          <w:szCs w:val="24"/>
        </w:rPr>
        <w:t xml:space="preserve"> </w:t>
      </w:r>
      <w:r w:rsidR="00761636" w:rsidRPr="00761636">
        <w:rPr>
          <w:rFonts w:eastAsia="Arial"/>
          <w:b/>
          <w:color w:val="FF0000"/>
          <w:sz w:val="24"/>
          <w:szCs w:val="24"/>
        </w:rPr>
        <w:t>-</w:t>
      </w:r>
      <w:r w:rsidR="00761636" w:rsidRPr="00761636">
        <w:rPr>
          <w:rFonts w:eastAsia="Arial"/>
          <w:color w:val="FF0000"/>
          <w:sz w:val="24"/>
          <w:szCs w:val="24"/>
        </w:rPr>
        <w:t xml:space="preserve"> </w:t>
      </w:r>
      <w:r w:rsidR="00761636" w:rsidRP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>EL CAIRO</w:t>
      </w:r>
      <w:r w:rsidR="00761636">
        <w:rPr>
          <w:rFonts w:eastAsia="Arial"/>
          <w:sz w:val="24"/>
          <w:szCs w:val="24"/>
        </w:rPr>
        <w:t xml:space="preserve"> </w:t>
      </w:r>
      <w:r w:rsidR="00761636" w:rsidRPr="00761636">
        <w:rPr>
          <w:rFonts w:asciiTheme="minorHAnsi" w:eastAsia="Arial" w:hAnsiTheme="minorHAnsi"/>
          <w:color w:val="002060"/>
          <w:sz w:val="24"/>
          <w:szCs w:val="24"/>
        </w:rPr>
        <w:t>(vuelo interno)</w:t>
      </w:r>
      <w:r w:rsidR="00761636">
        <w:rPr>
          <w:rFonts w:eastAsia="Arial"/>
          <w:sz w:val="24"/>
          <w:szCs w:val="24"/>
        </w:rPr>
        <w:t xml:space="preserve"> </w:t>
      </w:r>
    </w:p>
    <w:p w14:paraId="0063A859" w14:textId="3FBD931E" w:rsidR="00761636" w:rsidRDefault="00761636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  <w:r w:rsidRPr="00761636"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  <w:t>Desayuno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y desembarque. Por la mañana, posibilidad de realizar la visita opcional a la Necrópolis de Tebas, en la orilla occidental del Nilo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donde se recorrerá el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Valle de los Reyes, necrópolis de los faraones de las dinastías XVII a XX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>, T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emplo de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lastRenderedPageBreak/>
        <w:t xml:space="preserve">la Reina 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Hatshepsut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en 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Deir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el-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Bahari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Colosos de Memnón.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T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ambién se puede visitar el Templo Funerario de Ramsés III (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Medinet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Habu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, consultar (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Travel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Shop Pack. Después, visita incluida al Templo de Luxor y al impresionante Complejo de Karnak, uno de los mayores recintos religiosos del mundo antiguo.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A la hora indicada, traslado al aeropuerto y vuelo a El Cairo.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Llegada, recepción y traslado al hotel. </w:t>
      </w:r>
      <w:r w:rsidRPr="00761636"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  <w:t>Alojamiento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</w:p>
    <w:p w14:paraId="66C1BE63" w14:textId="77777777" w:rsidR="00155E16" w:rsidRPr="00761636" w:rsidRDefault="00155E16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</w:p>
    <w:p w14:paraId="4D5220AC" w14:textId="0C922F3D" w:rsidR="00EF6D51" w:rsidRDefault="00EF6D51" w:rsidP="00EF6D51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8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</w:p>
    <w:p w14:paraId="5F2AFEA4" w14:textId="51ECBFB7" w:rsidR="00155E16" w:rsidRPr="00155E16" w:rsidRDefault="00155E16" w:rsidP="00155E16">
      <w:pPr>
        <w:pStyle w:val="Destinos"/>
        <w:jc w:val="both"/>
        <w:rPr>
          <w:rFonts w:eastAsiaTheme="minorHAnsi"/>
          <w:b w:val="0"/>
          <w:smallCaps w:val="0"/>
          <w:color w:val="002060"/>
          <w:sz w:val="20"/>
          <w:szCs w:val="20"/>
        </w:rPr>
      </w:pPr>
      <w:r w:rsidRPr="00155E16">
        <w:rPr>
          <w:rFonts w:eastAsiaTheme="minorHAnsi"/>
          <w:bCs/>
          <w:smallCaps w:val="0"/>
          <w:color w:val="002060"/>
          <w:sz w:val="20"/>
          <w:szCs w:val="20"/>
        </w:rPr>
        <w:t>Desayuno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 xml:space="preserve">. 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 xml:space="preserve">Visita de día completo con almuerzo incluido. 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 xml:space="preserve">Nos dirigiremos a explorar 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las 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Pirámides de G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>u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iza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 (entrada al interior no incluida), así como los sitios arqueológicos de 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Menfis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 y </w:t>
      </w:r>
      <w:proofErr w:type="spellStart"/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Sa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>qqa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ra</w:t>
      </w:r>
      <w:proofErr w:type="spellEnd"/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>, cuna de la famosa Pirámide Escalonada.</w:t>
      </w:r>
      <w:r w:rsidR="00FF665B">
        <w:rPr>
          <w:rFonts w:eastAsiaTheme="minorHAnsi"/>
          <w:b w:val="0"/>
          <w:smallCaps w:val="0"/>
          <w:color w:val="002060"/>
          <w:sz w:val="20"/>
          <w:szCs w:val="20"/>
        </w:rPr>
        <w:t xml:space="preserve"> 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Regreso al hotel. </w:t>
      </w:r>
      <w:r w:rsidRPr="00155E16">
        <w:rPr>
          <w:rFonts w:eastAsiaTheme="minorHAnsi"/>
          <w:smallCaps w:val="0"/>
          <w:color w:val="002060"/>
          <w:sz w:val="20"/>
          <w:szCs w:val="20"/>
        </w:rPr>
        <w:t>Alojamiento</w:t>
      </w:r>
    </w:p>
    <w:p w14:paraId="7FCE8EA8" w14:textId="3D026C5C" w:rsidR="00155E16" w:rsidRDefault="00155E16" w:rsidP="00155E16">
      <w:pPr>
        <w:pStyle w:val="Destinos"/>
      </w:pPr>
    </w:p>
    <w:p w14:paraId="29A4E107" w14:textId="467F8A95" w:rsidR="00155E16" w:rsidRDefault="00155E16" w:rsidP="00155E16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9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</w:p>
    <w:p w14:paraId="7D3ABB21" w14:textId="77777777" w:rsidR="000D3DCE" w:rsidRPr="008F58B8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</w:pP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EF6D51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a la hora prevista, traslado al aeropuerto de El Cairo. </w:t>
      </w: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 xml:space="preserve">Fin de los servicios. </w:t>
      </w:r>
    </w:p>
    <w:p w14:paraId="0D584CB6" w14:textId="77777777" w:rsidR="00491074" w:rsidRDefault="00491074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C675C10" w14:textId="644D8DB7" w:rsidR="006C65FF" w:rsidRPr="008A6E82" w:rsidRDefault="006C65FF" w:rsidP="006C65FF">
      <w:pPr>
        <w:spacing w:after="0" w:line="240" w:lineRule="auto"/>
        <w:jc w:val="both"/>
        <w:rPr>
          <w:rFonts w:ascii="Arial" w:hAnsi="Arial" w:cs="Arial"/>
          <w:color w:val="000000"/>
          <w:sz w:val="8"/>
          <w:szCs w:val="8"/>
          <w:lang w:eastAsia="es-ES" w:bidi="ar-SA"/>
        </w:rPr>
      </w:pPr>
    </w:p>
    <w:p w14:paraId="44438FC7" w14:textId="77777777" w:rsidR="006C65FF" w:rsidRPr="005425B6" w:rsidRDefault="006C65FF" w:rsidP="006C65FF">
      <w:pPr>
        <w:spacing w:after="0" w:line="240" w:lineRule="auto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</w:pPr>
      <w:r w:rsidRPr="005425B6"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  <w:t xml:space="preserve">El contenido y orden de las visitas puede variar al momento de la confirmación. </w:t>
      </w:r>
    </w:p>
    <w:p w14:paraId="674E5332" w14:textId="77777777" w:rsidR="00BB25F3" w:rsidRDefault="00BB25F3" w:rsidP="00A455A6">
      <w:pPr>
        <w:spacing w:after="0" w:line="240" w:lineRule="auto"/>
        <w:jc w:val="both"/>
        <w:rPr>
          <w:rFonts w:asciiTheme="minorHAnsi" w:eastAsia="Arial" w:hAnsiTheme="minorHAnsi"/>
          <w:b/>
          <w:color w:val="002060"/>
          <w:sz w:val="28"/>
          <w:szCs w:val="28"/>
        </w:rPr>
      </w:pPr>
    </w:p>
    <w:p w14:paraId="55085F26" w14:textId="4EBAE38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336471AC" w14:textId="11442591" w:rsidR="0051343C" w:rsidRDefault="00F65F5F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3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>noche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de alojamiento</w:t>
      </w:r>
      <w:r w:rsidR="00BD478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51343C">
        <w:rPr>
          <w:rFonts w:asciiTheme="minorHAnsi" w:hAnsiTheme="minorHAnsi" w:cstheme="minorHAnsi"/>
          <w:color w:val="002060"/>
          <w:sz w:val="20"/>
          <w:szCs w:val="20"/>
        </w:rPr>
        <w:t xml:space="preserve">en crucero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en régimen de pensión completa </w:t>
      </w:r>
    </w:p>
    <w:p w14:paraId="2C031F0C" w14:textId="0DD434A9" w:rsidR="00252343" w:rsidRDefault="00F65F5F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5</w:t>
      </w:r>
      <w:r w:rsidR="00446BD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noches de alojamiento en hoteles </w:t>
      </w:r>
      <w:r w:rsidR="00252343" w:rsidRPr="009C2F1F">
        <w:rPr>
          <w:rFonts w:asciiTheme="minorHAnsi" w:hAnsiTheme="minorHAnsi" w:cstheme="minorHAnsi"/>
          <w:color w:val="002060"/>
          <w:sz w:val="20"/>
          <w:szCs w:val="20"/>
        </w:rPr>
        <w:t>indicados o similares.</w:t>
      </w:r>
    </w:p>
    <w:p w14:paraId="70DE8FD8" w14:textId="5B15D6F5" w:rsidR="005D200A" w:rsidRPr="00451161" w:rsidRDefault="005D200A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Traslado de llegada y salida en servicio compartido</w:t>
      </w:r>
    </w:p>
    <w:p w14:paraId="3EC0DA7C" w14:textId="77777777" w:rsidR="00F65F5F" w:rsidRDefault="005D200A" w:rsidP="00F65F5F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Traslados de El Cairo, Luxor y Asuán en vehículos climatizados </w:t>
      </w:r>
    </w:p>
    <w:p w14:paraId="2107EE49" w14:textId="77777777" w:rsidR="00F65F5F" w:rsidRPr="00BA6537" w:rsidRDefault="00F65F5F" w:rsidP="00F65F5F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Visita de día completo al Museo Egipcio, la Ciudadela de Saladino y el Bazar de Khan el </w:t>
      </w:r>
      <w:proofErr w:type="spellStart"/>
      <w:r w:rsidRPr="00BA6537">
        <w:rPr>
          <w:rFonts w:asciiTheme="minorHAnsi" w:hAnsiTheme="minorHAnsi" w:cstheme="minorHAnsi"/>
          <w:color w:val="002060"/>
          <w:sz w:val="20"/>
          <w:szCs w:val="20"/>
        </w:rPr>
        <w:t>Khalili</w:t>
      </w:r>
      <w:proofErr w:type="spellEnd"/>
      <w:r w:rsidRPr="00BA6537">
        <w:rPr>
          <w:rFonts w:asciiTheme="minorHAnsi" w:hAnsiTheme="minorHAnsi" w:cstheme="minorHAnsi"/>
          <w:color w:val="002060"/>
          <w:sz w:val="20"/>
          <w:szCs w:val="20"/>
        </w:rPr>
        <w:t>, con almuerzo incluido.</w:t>
      </w:r>
    </w:p>
    <w:p w14:paraId="512D3A55" w14:textId="7DBD5508" w:rsidR="00F65F5F" w:rsidRPr="00BA6537" w:rsidRDefault="00F65F5F" w:rsidP="00F65F5F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Visita de día completo a las Pirámides de Guiza (no incluye entrada al interior), la Esfinge, el Valle del Templo de Kefrén, Menfis y </w:t>
      </w:r>
      <w:proofErr w:type="spellStart"/>
      <w:r w:rsidRPr="00BA6537">
        <w:rPr>
          <w:rFonts w:asciiTheme="minorHAnsi" w:hAnsiTheme="minorHAnsi" w:cstheme="minorHAnsi"/>
          <w:color w:val="002060"/>
          <w:sz w:val="20"/>
          <w:szCs w:val="20"/>
        </w:rPr>
        <w:t>Saqqara</w:t>
      </w:r>
      <w:proofErr w:type="spellEnd"/>
      <w:r w:rsidRPr="00BA6537">
        <w:rPr>
          <w:rFonts w:asciiTheme="minorHAnsi" w:hAnsiTheme="minorHAnsi" w:cstheme="minorHAnsi"/>
          <w:color w:val="002060"/>
          <w:sz w:val="20"/>
          <w:szCs w:val="20"/>
        </w:rPr>
        <w:t>, con almuerzo incluido.</w:t>
      </w:r>
    </w:p>
    <w:p w14:paraId="21381CB6" w14:textId="77777777" w:rsidR="00BA6537" w:rsidRPr="00BA6537" w:rsidRDefault="00F65F5F" w:rsidP="00BA6537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Excursión a Abu Simbel por carretera </w:t>
      </w:r>
      <w:r w:rsidR="00BA6537" w:rsidRPr="00BA6537">
        <w:rPr>
          <w:rFonts w:asciiTheme="minorHAnsi" w:hAnsiTheme="minorHAnsi" w:cstheme="minorHAnsi"/>
          <w:color w:val="002060"/>
          <w:sz w:val="20"/>
          <w:szCs w:val="20"/>
        </w:rPr>
        <w:t>con espectáculo de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luz y sonido </w:t>
      </w:r>
    </w:p>
    <w:p w14:paraId="34800F0E" w14:textId="77777777" w:rsidR="00BA6537" w:rsidRPr="00BA6537" w:rsidRDefault="00BA6537" w:rsidP="00BA6537">
      <w:pPr>
        <w:pStyle w:val="Sinespaciado"/>
        <w:numPr>
          <w:ilvl w:val="0"/>
          <w:numId w:val="4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Visitas durante el crucero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, incluyendo los Templos de </w:t>
      </w: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Karnak y Luxor, Templo de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Edfu</w:t>
      </w:r>
      <w:proofErr w:type="spellEnd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, Templo de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Kom</w:t>
      </w:r>
      <w:proofErr w:type="spellEnd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Ombo</w:t>
      </w:r>
      <w:proofErr w:type="spellEnd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, Alta Presa de Asuán, Obelisco Inacabado y p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aseo en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faluca</w:t>
      </w:r>
      <w:proofErr w:type="spellEnd"/>
      <w:r w:rsidRPr="00BA6537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505697A3" w14:textId="59A53121" w:rsidR="00BA6537" w:rsidRDefault="00BA6537" w:rsidP="00BA6537">
      <w:pPr>
        <w:pStyle w:val="Sinespaciado"/>
        <w:numPr>
          <w:ilvl w:val="0"/>
          <w:numId w:val="4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Guía de habla hispana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en El Cairo y otro guía especializado durante el crucero</w:t>
      </w:r>
    </w:p>
    <w:p w14:paraId="7B669188" w14:textId="77777777" w:rsidR="00F32170" w:rsidRPr="00797F69" w:rsidRDefault="00F32170" w:rsidP="00F32170">
      <w:pPr>
        <w:pStyle w:val="NormalWeb"/>
        <w:numPr>
          <w:ilvl w:val="0"/>
          <w:numId w:val="42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Trámite de visado para entrar a Egipto</w:t>
      </w:r>
    </w:p>
    <w:p w14:paraId="7362C773" w14:textId="1880BDDC" w:rsidR="00491074" w:rsidRPr="00BA6537" w:rsidRDefault="005D200A" w:rsidP="00BA6537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760801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El Cairo - Asuán, 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>en clase turista (equipaje permitido 20kg por persona)</w:t>
      </w:r>
      <w:r w:rsidR="00491074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1E7A3182" w14:textId="3637FC6C" w:rsidR="008A509A" w:rsidRPr="00451161" w:rsidRDefault="008A509A" w:rsidP="008A509A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EE771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>Luxor – El Cairo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>, en clase turista (equipaje permitido 20kg por persona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) </w:t>
      </w:r>
    </w:p>
    <w:p w14:paraId="03924BFF" w14:textId="77777777" w:rsidR="008A509A" w:rsidRPr="005D200A" w:rsidRDefault="008A509A" w:rsidP="008A509A">
      <w:pPr>
        <w:pStyle w:val="Sinespaciad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7510D876" w14:textId="77777777" w:rsidR="002D336A" w:rsidRPr="00491074" w:rsidRDefault="002D336A" w:rsidP="002D336A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AB1928" w14:textId="77777777" w:rsidR="00771FF3" w:rsidRDefault="00A455A6" w:rsidP="00771FF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2D336A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83F262" w14:textId="39AE174C" w:rsidR="00E07F8E" w:rsidRPr="00771FF3" w:rsidRDefault="00E07F8E" w:rsidP="00771FF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71FF3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771FF3">
        <w:rPr>
          <w:rFonts w:asciiTheme="minorHAnsi" w:hAnsiTheme="minorHAnsi" w:cstheme="minorHAnsi"/>
          <w:bCs/>
          <w:sz w:val="20"/>
          <w:szCs w:val="20"/>
        </w:rPr>
        <w:t>e</w:t>
      </w:r>
      <w:r w:rsidRPr="00771F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FF3">
        <w:rPr>
          <w:rFonts w:asciiTheme="minorHAnsi" w:hAnsiTheme="minorHAnsi" w:cstheme="minorHAnsi"/>
          <w:color w:val="002060"/>
          <w:sz w:val="20"/>
          <w:szCs w:val="20"/>
        </w:rPr>
        <w:t>internos</w:t>
      </w:r>
      <w:r w:rsidR="00945BB0">
        <w:rPr>
          <w:rFonts w:asciiTheme="minorHAnsi" w:hAnsiTheme="minorHAnsi" w:cstheme="minorHAnsi"/>
          <w:color w:val="002060"/>
          <w:sz w:val="20"/>
          <w:szCs w:val="20"/>
        </w:rPr>
        <w:t xml:space="preserve"> no mencionados como incluidos</w:t>
      </w:r>
    </w:p>
    <w:p w14:paraId="60259C5B" w14:textId="7D1EA353" w:rsidR="00E07F8E" w:rsidRDefault="00E07F8E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97F69">
        <w:rPr>
          <w:rFonts w:asciiTheme="minorHAnsi" w:hAnsiTheme="minorHAnsi" w:cstheme="minorHAnsi"/>
          <w:color w:val="002060"/>
          <w:sz w:val="20"/>
          <w:szCs w:val="20"/>
        </w:rPr>
        <w:t>Bebidas</w:t>
      </w:r>
      <w:r w:rsidR="00797F69"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 y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limentos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no especificados en el programa</w:t>
      </w:r>
    </w:p>
    <w:p w14:paraId="0BFD4249" w14:textId="77777777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168571B3" w14:textId="0C25FA19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50 USD por persona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. Se pueden añadir al momento de la reserva o bien pagar en destino.</w:t>
      </w:r>
    </w:p>
    <w:p w14:paraId="5B7BC684" w14:textId="7D0B7FD4" w:rsidR="00655CC5" w:rsidRPr="00D2140A" w:rsidRDefault="00A322C8" w:rsidP="00771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64F16FD0" w14:textId="38D7B15D" w:rsidR="00E07F8E" w:rsidRDefault="00E07F8E" w:rsidP="006F049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6305A385" w14:textId="7AFDCFEA" w:rsidR="00491074" w:rsidRDefault="00156CC2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Aplica suplemento para c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enas obligatorias del 24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2026 y 31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2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026. El precio se debe consultar al momento de la reserva.</w:t>
      </w:r>
    </w:p>
    <w:p w14:paraId="5C57F1B5" w14:textId="40254BAD" w:rsidR="00491074" w:rsidRDefault="00491074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lastRenderedPageBreak/>
        <w:t>Proceso de visado de entrada a Egipto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(</w:t>
      </w: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Visado otorgado a la llegada, antes del control de pasaportes. El costo incluye la tasa + asistencia del personal en el aeropuerto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) consulta tarifa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Shop Pack</w:t>
      </w:r>
      <w:r w:rsidR="00306627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.</w:t>
      </w:r>
    </w:p>
    <w:p w14:paraId="377C594D" w14:textId="77777777" w:rsidR="00156CC2" w:rsidRPr="00E07F8E" w:rsidRDefault="00156CC2" w:rsidP="00156CC2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(50 USD por persona). Se pueden añadir al momento de la reserva o bien pagar en destino.</w:t>
      </w:r>
    </w:p>
    <w:p w14:paraId="0CA16B17" w14:textId="1ACF7298" w:rsidR="008215A1" w:rsidRPr="00403FD9" w:rsidRDefault="008215A1" w:rsidP="006F049C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156CC2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Egipto</w:t>
      </w:r>
    </w:p>
    <w:p w14:paraId="444DC4EE" w14:textId="51128B9B" w:rsidR="008215A1" w:rsidRPr="006511B8" w:rsidRDefault="008215A1" w:rsidP="006F049C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 xml:space="preserve">PASAJEROS DE NACIONALIDAD MEXICANA REQUIEREN VISA PARA VISITAR </w:t>
      </w:r>
      <w:r w:rsidR="006511B8">
        <w:rPr>
          <w:rFonts w:asciiTheme="minorHAnsi" w:hAnsiTheme="minorHAnsi" w:cstheme="minorHAnsi"/>
          <w:b/>
          <w:bCs/>
          <w:color w:val="FF0000"/>
          <w:sz w:val="24"/>
          <w:szCs w:val="20"/>
        </w:rPr>
        <w:t>EGIPTO</w:t>
      </w: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>. OTRAS NACIONALIDADES FAVOR DE CONSULTAR CON EL CONSULADO CORRESPONDIENTE</w:t>
      </w:r>
    </w:p>
    <w:p w14:paraId="4F828A01" w14:textId="5A0C2021" w:rsidR="006511B8" w:rsidRDefault="006511B8" w:rsidP="006511B8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1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969"/>
        <w:gridCol w:w="4397"/>
        <w:gridCol w:w="925"/>
      </w:tblGrid>
      <w:tr w:rsidR="00430E86" w:rsidRPr="00430E86" w14:paraId="367CD247" w14:textId="77777777" w:rsidTr="00430E86">
        <w:trPr>
          <w:trHeight w:val="27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11844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HOTELES PREVISTOS O SIMILARES </w:t>
            </w:r>
          </w:p>
        </w:tc>
      </w:tr>
      <w:tr w:rsidR="00430E86" w:rsidRPr="00430E86" w14:paraId="455D7015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BC502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1C80E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46AF8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89A89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430E86" w:rsidRPr="00430E86" w14:paraId="05FC3CE1" w14:textId="77777777" w:rsidTr="00430E86">
        <w:trPr>
          <w:trHeight w:val="27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1A834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E8CCF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EL CAIRO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CCAB3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BARCELO PYRAMIDS / AZAL PYRAMIDS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90548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430E86" w:rsidRPr="00430E86" w14:paraId="3F1FC84E" w14:textId="77777777" w:rsidTr="00430E86">
        <w:trPr>
          <w:trHeight w:val="27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82D2D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9DBFC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6914B5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RAMSES HILTON / SAFIR CAIRO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C4C81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430E86" w:rsidRPr="00430E86" w14:paraId="143670A5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43133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5BB3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ACAA2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MARRIOTT CAIRO / SEMIRAMIS INTERCONTINENTAL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C4BD8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  <w:tr w:rsidR="00430E86" w:rsidRPr="00430E86" w14:paraId="07FC4D93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C1A63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CF8C8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40E450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SOFITEL EL GEZIRA / SHERATON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3B67A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430E86" w:rsidRPr="00430E86" w14:paraId="0F2EC1BD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8BF90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9FC3D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CRUCERO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E6CA2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MS SARAH / MS GRAND PRINCESS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A265E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430E86" w:rsidRPr="00430E86" w14:paraId="421C754A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B1E1E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F300C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F343AE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MS NILE DOLPHIN / MS ROYAL RUBY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7845DA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430E86" w:rsidRPr="00430E86" w14:paraId="3C8F4139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C8175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F3CB9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19492A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MS SONESTA / MS BLUE SHADOW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8C6CB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  <w:tr w:rsidR="00430E86" w:rsidRPr="00430E86" w14:paraId="367E2F96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FBA0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313BF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9726F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MS NILE PREMIUM / MS NILE CAPITAL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7E378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430E86" w:rsidRPr="00430E86" w14:paraId="51119CC9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461CA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8431F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ASÚAN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3D3B4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ZEN WELLNESS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D7942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TS/P/PS/S</w:t>
            </w:r>
          </w:p>
        </w:tc>
      </w:tr>
    </w:tbl>
    <w:p w14:paraId="37C086CB" w14:textId="3906C172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1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661"/>
        <w:gridCol w:w="659"/>
        <w:gridCol w:w="879"/>
      </w:tblGrid>
      <w:tr w:rsidR="00430E86" w:rsidRPr="00430E86" w14:paraId="33780965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BFBCF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430E86" w:rsidRPr="00430E86" w14:paraId="57DD4F81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D2F53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A530AE" w:rsidRPr="00430E86" w14:paraId="105288FF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FE539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9A1FD" w14:textId="46574795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81810" w14:textId="54E3796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FFDA6" w14:textId="68D0C1CE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3E68F410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E613F" w14:textId="685847CE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01 DIC 2025</w:t>
            </w: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59A15" w14:textId="65F2E38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4FC8E" w14:textId="034BEE1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49C721" w14:textId="6A9716C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2495</w:t>
            </w:r>
          </w:p>
        </w:tc>
      </w:tr>
      <w:tr w:rsidR="00A530AE" w:rsidRPr="00430E86" w14:paraId="702882C1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67D0B1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E100F" w14:textId="5500FC3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AEFA8" w14:textId="0E062CFE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8E28F" w14:textId="6AC15BD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2370</w:t>
            </w:r>
          </w:p>
        </w:tc>
      </w:tr>
      <w:tr w:rsidR="00A530AE" w:rsidRPr="00430E86" w14:paraId="158AFB6C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D1B3A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A5651" w14:textId="28CF881F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4E1786" w14:textId="419199C9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E94F10" w14:textId="78D7BA00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2995</w:t>
            </w:r>
          </w:p>
        </w:tc>
      </w:tr>
      <w:tr w:rsidR="00A530AE" w:rsidRPr="00430E86" w14:paraId="446FD1AA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C1336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9C235" w14:textId="453C2C3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C1896" w14:textId="14A88B9D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80835" w14:textId="35D6715F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7C35DB6B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B3CB4" w14:textId="6C9EFD85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01 DIC 2025</w:t>
            </w: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485FA" w14:textId="5EDBA70C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F4B7B0" w14:textId="5C05099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7BC0C" w14:textId="6DE1B1BE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2835</w:t>
            </w:r>
          </w:p>
        </w:tc>
      </w:tr>
      <w:tr w:rsidR="00A530AE" w:rsidRPr="00430E86" w14:paraId="18038ED0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F8784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E9F4D" w14:textId="12DE54C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250B3" w14:textId="645FBC4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EA317" w14:textId="0EA51FF4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2645</w:t>
            </w:r>
          </w:p>
        </w:tc>
      </w:tr>
      <w:tr w:rsidR="00A530AE" w:rsidRPr="00430E86" w14:paraId="53C3AAD0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A89CB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50E7B" w14:textId="54639DE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96770" w14:textId="70FEAB89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21D1C" w14:textId="3D815F8A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3525</w:t>
            </w:r>
          </w:p>
        </w:tc>
      </w:tr>
      <w:tr w:rsidR="00A530AE" w:rsidRPr="00430E86" w14:paraId="62232AB4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CE021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F216A" w14:textId="1C2FA604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1A7A9" w14:textId="1207E55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9FB87" w14:textId="20AF3FC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0B865E90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A3239" w14:textId="55D76ED0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01 DIC 2025</w:t>
            </w: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5B80F" w14:textId="5C38916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2DAF7" w14:textId="66C2C98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6DC18" w14:textId="3EA3008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3220</w:t>
            </w:r>
          </w:p>
        </w:tc>
      </w:tr>
      <w:tr w:rsidR="00A530AE" w:rsidRPr="00430E86" w14:paraId="4A648364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E6659F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55E26" w14:textId="60857D8B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9CC65" w14:textId="1333028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30A72" w14:textId="0ED5B75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2975</w:t>
            </w:r>
          </w:p>
        </w:tc>
      </w:tr>
      <w:tr w:rsidR="00A530AE" w:rsidRPr="00430E86" w14:paraId="006CB05D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17437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41022" w14:textId="2720C3FD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BE45C" w14:textId="66CFFC60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46893" w14:textId="4B19D17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3905</w:t>
            </w:r>
          </w:p>
        </w:tc>
      </w:tr>
      <w:tr w:rsidR="00A530AE" w:rsidRPr="00430E86" w14:paraId="1A6A48CA" w14:textId="77777777" w:rsidTr="00430E86">
        <w:trPr>
          <w:trHeight w:val="24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694E8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B802B" w14:textId="71DC3F9D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0C889" w14:textId="6484FB8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A2495" w14:textId="3EE89B0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6516F015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72CFE" w14:textId="062DDBDD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01 DIC 2025</w:t>
            </w: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614A5" w14:textId="2217A17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2C7E6" w14:textId="5A376D9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B80BF" w14:textId="4C6704E4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3830</w:t>
            </w:r>
          </w:p>
        </w:tc>
      </w:tr>
      <w:tr w:rsidR="00A530AE" w:rsidRPr="00430E86" w14:paraId="7157651D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54785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596C1" w14:textId="7DCE3C99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530FF" w14:textId="19CD23B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57A07" w14:textId="2AE2318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3390</w:t>
            </w:r>
          </w:p>
        </w:tc>
      </w:tr>
      <w:tr w:rsidR="00A530AE" w:rsidRPr="00430E86" w14:paraId="66E57727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EEC11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31C9E" w14:textId="1E17A5E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DCE6F" w14:textId="3825E42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56DE4" w14:textId="41BC43F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4735</w:t>
            </w:r>
          </w:p>
        </w:tc>
      </w:tr>
      <w:tr w:rsidR="00430E86" w:rsidRPr="00430E86" w14:paraId="35B8FB56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8FD45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PRECIOS SUJETOS A DISPONIBILIDAD Y A CAMBIOS SIN PREVIO AVISO. </w:t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NAVIDAD, FIN DE AÑO, SEMANA SANTA. CONSULTAR SUPLEMENTO. </w:t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430E8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VIGENCIA HASTA EL 31 DICIEMBRE 2026</w:t>
            </w:r>
          </w:p>
        </w:tc>
      </w:tr>
      <w:tr w:rsidR="00430E86" w:rsidRPr="00430E86" w14:paraId="482968A4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EDFB9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30E86" w:rsidRPr="00430E86" w14:paraId="56878E8E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02A66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30E86" w:rsidRPr="00430E86" w14:paraId="7C6BB0C0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4AF09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4553BFA7" w14:textId="285857B2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60291A29" w14:textId="4DC3685F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  <w:r>
        <w:rPr>
          <w:rFonts w:asciiTheme="minorHAnsi" w:hAnsiTheme="minorHAnsi" w:cstheme="minorHAnsi"/>
          <w:bCs/>
          <w:noProof/>
          <w:color w:val="002060"/>
          <w:szCs w:val="20"/>
          <w:lang w:val="es-AR"/>
        </w:rPr>
        <w:drawing>
          <wp:anchor distT="0" distB="0" distL="114300" distR="114300" simplePos="0" relativeHeight="251658240" behindDoc="0" locked="0" layoutInCell="1" allowOverlap="1" wp14:anchorId="67932410" wp14:editId="5C87D223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52620" cy="463574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CD8EE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02F9BE27" w14:textId="4E1DBCA4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2908CDD4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3F8712DE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43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9"/>
        <w:gridCol w:w="96"/>
        <w:gridCol w:w="122"/>
        <w:gridCol w:w="410"/>
      </w:tblGrid>
      <w:tr w:rsidR="00430E86" w:rsidRPr="00430E86" w14:paraId="1C8FCB18" w14:textId="77777777" w:rsidTr="00430E86">
        <w:trPr>
          <w:trHeight w:val="21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810F8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USD, MÍNIMO 2 PAXS</w:t>
            </w:r>
          </w:p>
        </w:tc>
      </w:tr>
      <w:tr w:rsidR="00430E86" w:rsidRPr="00430E86" w14:paraId="370A0E24" w14:textId="77777777" w:rsidTr="00724D91">
        <w:trPr>
          <w:trHeight w:val="2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5AB585D" w14:textId="4305AA20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Medio día valle de las reinas + tumba de Nefertari (mínimo 2 personas) día 7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699C16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5C997" w14:textId="77777777" w:rsidR="00430E86" w:rsidRPr="00430E86" w:rsidRDefault="00430E86" w:rsidP="00430E86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37847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115</w:t>
            </w:r>
          </w:p>
        </w:tc>
      </w:tr>
      <w:tr w:rsidR="00430E86" w:rsidRPr="00430E86" w14:paraId="47BED169" w14:textId="77777777" w:rsidTr="00724D91">
        <w:trPr>
          <w:trHeight w:val="2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7CD4675" w14:textId="075DAFFE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Visita al templo </w:t>
            </w:r>
            <w:proofErr w:type="spellStart"/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Habu</w:t>
            </w:r>
            <w:proofErr w:type="spellEnd"/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(día 7)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4C601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CE37C" w14:textId="77777777" w:rsidR="00430E86" w:rsidRPr="00430E86" w:rsidRDefault="00430E86" w:rsidP="00430E86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0050E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25</w:t>
            </w:r>
          </w:p>
        </w:tc>
      </w:tr>
      <w:tr w:rsidR="00430E86" w:rsidRPr="00430E86" w14:paraId="0F1CD878" w14:textId="77777777" w:rsidTr="00724D91">
        <w:trPr>
          <w:trHeight w:val="2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E74957D" w14:textId="3BAF7F5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Cena local en El Cairo con espectáculo típico (día 8)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7CF46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79BCE" w14:textId="77777777" w:rsidR="00430E86" w:rsidRPr="00430E86" w:rsidRDefault="00430E86" w:rsidP="00430E86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0EC7A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105</w:t>
            </w:r>
          </w:p>
        </w:tc>
      </w:tr>
      <w:tr w:rsidR="00430E86" w:rsidRPr="00430E86" w14:paraId="78BDE012" w14:textId="77777777" w:rsidTr="00724D91">
        <w:trPr>
          <w:trHeight w:val="21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14:paraId="60A92665" w14:textId="3D82E848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Dia completo Alejandría con almuerzo (</w:t>
            </w:r>
            <w:r w:rsidR="00724D91"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mínimo</w:t>
            </w:r>
            <w:bookmarkStart w:id="1" w:name="_GoBack"/>
            <w:bookmarkEnd w:id="1"/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2 </w:t>
            </w:r>
            <w:proofErr w:type="spellStart"/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pax</w:t>
            </w:r>
            <w:proofErr w:type="spellEnd"/>
            <w:r w:rsidRPr="00430E86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) se recomienda añadir una noche post en El Cairo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2D060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0CAFE" w14:textId="77777777" w:rsidR="00430E86" w:rsidRPr="00430E86" w:rsidRDefault="00430E86" w:rsidP="00430E86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3D20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155</w:t>
            </w:r>
          </w:p>
        </w:tc>
      </w:tr>
    </w:tbl>
    <w:p w14:paraId="58FF485A" w14:textId="23EAE745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6D057FD4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01268EE1" w14:textId="1470FDC0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sectPr w:rsidR="00430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EC2C4" w14:textId="77777777" w:rsidR="00FA7D87" w:rsidRDefault="00FA7D87">
      <w:pPr>
        <w:spacing w:after="0" w:line="240" w:lineRule="auto"/>
      </w:pPr>
      <w:r>
        <w:separator/>
      </w:r>
    </w:p>
  </w:endnote>
  <w:endnote w:type="continuationSeparator" w:id="0">
    <w:p w14:paraId="026E5E8B" w14:textId="77777777" w:rsidR="00FA7D87" w:rsidRDefault="00FA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CE0B46" w:rsidRDefault="00CE0B46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0DBD0" w14:textId="77777777" w:rsidR="00FA7D87" w:rsidRDefault="00FA7D87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AC3DCD1" w14:textId="77777777" w:rsidR="00FA7D87" w:rsidRDefault="00FA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4BCD5A94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130DFDD9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3990881B" w:rsidR="00CE0B46" w:rsidRPr="006210F5" w:rsidRDefault="008435D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EGIPTO </w:t>
                          </w:r>
                          <w:r w:rsidR="00470D48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MÁGICO</w:t>
                          </w:r>
                        </w:p>
                        <w:p w14:paraId="2258FF71" w14:textId="7528702E" w:rsidR="00CE0B46" w:rsidRPr="006210F5" w:rsidRDefault="00470D48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2629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CE0B46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  <w:p w14:paraId="4B2D5E4C" w14:textId="77777777" w:rsidR="00CE0B46" w:rsidRPr="0002598A" w:rsidRDefault="00CE0B4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3990881B" w:rsidR="00CE0B46" w:rsidRPr="006210F5" w:rsidRDefault="008435D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EGIPTO </w:t>
                    </w:r>
                    <w:r w:rsidR="00470D48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MÁGICO</w:t>
                    </w:r>
                  </w:p>
                  <w:p w14:paraId="2258FF71" w14:textId="7528702E" w:rsidR="00CE0B46" w:rsidRPr="006210F5" w:rsidRDefault="00470D48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2629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CE0B46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  <w:p w14:paraId="4B2D5E4C" w14:textId="77777777" w:rsidR="00CE0B46" w:rsidRPr="0002598A" w:rsidRDefault="00CE0B4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2018BA5B" w:rsidR="00CE0B46" w:rsidRDefault="00470D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3C3B9F8" wp14:editId="6BFD83BB">
          <wp:simplePos x="0" y="0"/>
          <wp:positionH relativeFrom="column">
            <wp:posOffset>4036060</wp:posOffset>
          </wp:positionH>
          <wp:positionV relativeFrom="paragraph">
            <wp:posOffset>5715</wp:posOffset>
          </wp:positionV>
          <wp:extent cx="736600" cy="490220"/>
          <wp:effectExtent l="0" t="0" r="635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714F6C" w14:textId="61A60C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2F54EE"/>
    <w:multiLevelType w:val="hybridMultilevel"/>
    <w:tmpl w:val="D3E0C106"/>
    <w:lvl w:ilvl="0" w:tplc="080A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F16660"/>
    <w:multiLevelType w:val="hybridMultilevel"/>
    <w:tmpl w:val="5FAE248A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7163C0"/>
    <w:multiLevelType w:val="multilevel"/>
    <w:tmpl w:val="01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F67260"/>
    <w:multiLevelType w:val="multilevel"/>
    <w:tmpl w:val="3C86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F0568E"/>
    <w:multiLevelType w:val="hybridMultilevel"/>
    <w:tmpl w:val="9FF88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B407293"/>
    <w:multiLevelType w:val="hybridMultilevel"/>
    <w:tmpl w:val="638E9D2A"/>
    <w:lvl w:ilvl="0" w:tplc="D0C81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rial" w:hint="default"/>
        <w:lang w:val="es-ES_tradn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E5917A1"/>
    <w:multiLevelType w:val="multilevel"/>
    <w:tmpl w:val="87D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6572A42"/>
    <w:multiLevelType w:val="hybridMultilevel"/>
    <w:tmpl w:val="E0F4A0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44E54"/>
    <w:multiLevelType w:val="multilevel"/>
    <w:tmpl w:val="7D3A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0F3047"/>
    <w:multiLevelType w:val="hybridMultilevel"/>
    <w:tmpl w:val="B8D44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E5DE5"/>
    <w:multiLevelType w:val="multilevel"/>
    <w:tmpl w:val="B16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5"/>
  </w:num>
  <w:num w:numId="3">
    <w:abstractNumId w:val="19"/>
  </w:num>
  <w:num w:numId="4">
    <w:abstractNumId w:val="32"/>
  </w:num>
  <w:num w:numId="5">
    <w:abstractNumId w:val="20"/>
  </w:num>
  <w:num w:numId="6">
    <w:abstractNumId w:val="36"/>
  </w:num>
  <w:num w:numId="7">
    <w:abstractNumId w:val="11"/>
  </w:num>
  <w:num w:numId="8">
    <w:abstractNumId w:val="5"/>
  </w:num>
  <w:num w:numId="9">
    <w:abstractNumId w:val="9"/>
  </w:num>
  <w:num w:numId="10">
    <w:abstractNumId w:val="16"/>
  </w:num>
  <w:num w:numId="11">
    <w:abstractNumId w:val="13"/>
  </w:num>
  <w:num w:numId="12">
    <w:abstractNumId w:val="0"/>
  </w:num>
  <w:num w:numId="13">
    <w:abstractNumId w:val="23"/>
  </w:num>
  <w:num w:numId="14">
    <w:abstractNumId w:val="33"/>
  </w:num>
  <w:num w:numId="15">
    <w:abstractNumId w:val="27"/>
  </w:num>
  <w:num w:numId="16">
    <w:abstractNumId w:val="21"/>
  </w:num>
  <w:num w:numId="17">
    <w:abstractNumId w:val="30"/>
  </w:num>
  <w:num w:numId="18">
    <w:abstractNumId w:val="31"/>
  </w:num>
  <w:num w:numId="19">
    <w:abstractNumId w:val="28"/>
  </w:num>
  <w:num w:numId="20">
    <w:abstractNumId w:val="7"/>
  </w:num>
  <w:num w:numId="21">
    <w:abstractNumId w:val="24"/>
  </w:num>
  <w:num w:numId="22">
    <w:abstractNumId w:val="41"/>
  </w:num>
  <w:num w:numId="23">
    <w:abstractNumId w:val="1"/>
  </w:num>
  <w:num w:numId="24">
    <w:abstractNumId w:val="22"/>
  </w:num>
  <w:num w:numId="25">
    <w:abstractNumId w:val="4"/>
  </w:num>
  <w:num w:numId="26">
    <w:abstractNumId w:val="14"/>
  </w:num>
  <w:num w:numId="27">
    <w:abstractNumId w:val="12"/>
  </w:num>
  <w:num w:numId="28">
    <w:abstractNumId w:val="26"/>
  </w:num>
  <w:num w:numId="29">
    <w:abstractNumId w:val="18"/>
  </w:num>
  <w:num w:numId="30">
    <w:abstractNumId w:val="6"/>
  </w:num>
  <w:num w:numId="31">
    <w:abstractNumId w:val="8"/>
  </w:num>
  <w:num w:numId="32">
    <w:abstractNumId w:val="37"/>
  </w:num>
  <w:num w:numId="33">
    <w:abstractNumId w:val="10"/>
  </w:num>
  <w:num w:numId="34">
    <w:abstractNumId w:val="25"/>
  </w:num>
  <w:num w:numId="35">
    <w:abstractNumId w:val="17"/>
  </w:num>
  <w:num w:numId="36">
    <w:abstractNumId w:val="40"/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39"/>
  </w:num>
  <w:num w:numId="40">
    <w:abstractNumId w:val="34"/>
  </w:num>
  <w:num w:numId="41">
    <w:abstractNumId w:val="38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0F1E"/>
    <w:rsid w:val="000856DE"/>
    <w:rsid w:val="00087C58"/>
    <w:rsid w:val="000C2659"/>
    <w:rsid w:val="000C278E"/>
    <w:rsid w:val="000D3DCE"/>
    <w:rsid w:val="000E1A32"/>
    <w:rsid w:val="000F78CF"/>
    <w:rsid w:val="001023ED"/>
    <w:rsid w:val="0011266B"/>
    <w:rsid w:val="00121872"/>
    <w:rsid w:val="00121D3F"/>
    <w:rsid w:val="001308DE"/>
    <w:rsid w:val="001419B5"/>
    <w:rsid w:val="00155E16"/>
    <w:rsid w:val="00156CC2"/>
    <w:rsid w:val="001760D9"/>
    <w:rsid w:val="00190190"/>
    <w:rsid w:val="001934F5"/>
    <w:rsid w:val="00197448"/>
    <w:rsid w:val="001C0260"/>
    <w:rsid w:val="001F5948"/>
    <w:rsid w:val="00206A52"/>
    <w:rsid w:val="00215C3B"/>
    <w:rsid w:val="00217DDB"/>
    <w:rsid w:val="00244120"/>
    <w:rsid w:val="00252343"/>
    <w:rsid w:val="00253EC6"/>
    <w:rsid w:val="00260703"/>
    <w:rsid w:val="00262B48"/>
    <w:rsid w:val="002812AB"/>
    <w:rsid w:val="00282FC2"/>
    <w:rsid w:val="002A3E36"/>
    <w:rsid w:val="002B20BB"/>
    <w:rsid w:val="002B2E93"/>
    <w:rsid w:val="002C6883"/>
    <w:rsid w:val="002D336A"/>
    <w:rsid w:val="002E2148"/>
    <w:rsid w:val="002F2F45"/>
    <w:rsid w:val="0030017C"/>
    <w:rsid w:val="00304528"/>
    <w:rsid w:val="00306627"/>
    <w:rsid w:val="003230FE"/>
    <w:rsid w:val="00344194"/>
    <w:rsid w:val="003453D4"/>
    <w:rsid w:val="003472AF"/>
    <w:rsid w:val="003549A2"/>
    <w:rsid w:val="00377ECE"/>
    <w:rsid w:val="00385DBF"/>
    <w:rsid w:val="00392063"/>
    <w:rsid w:val="003A5140"/>
    <w:rsid w:val="003C10B0"/>
    <w:rsid w:val="003D01BC"/>
    <w:rsid w:val="003D28A7"/>
    <w:rsid w:val="003D3E07"/>
    <w:rsid w:val="003F08F1"/>
    <w:rsid w:val="003F2A5E"/>
    <w:rsid w:val="003F6AF9"/>
    <w:rsid w:val="004002E5"/>
    <w:rsid w:val="00406B6E"/>
    <w:rsid w:val="00430DCE"/>
    <w:rsid w:val="00430E86"/>
    <w:rsid w:val="004354F5"/>
    <w:rsid w:val="00445E5F"/>
    <w:rsid w:val="00446BDA"/>
    <w:rsid w:val="00451161"/>
    <w:rsid w:val="004537D2"/>
    <w:rsid w:val="00470D48"/>
    <w:rsid w:val="00483C5D"/>
    <w:rsid w:val="00491074"/>
    <w:rsid w:val="00493763"/>
    <w:rsid w:val="004A037A"/>
    <w:rsid w:val="004A2AEF"/>
    <w:rsid w:val="004A334E"/>
    <w:rsid w:val="004A451E"/>
    <w:rsid w:val="004A4DC7"/>
    <w:rsid w:val="004A5406"/>
    <w:rsid w:val="004B105F"/>
    <w:rsid w:val="004B58B8"/>
    <w:rsid w:val="004F3ADB"/>
    <w:rsid w:val="004F3B6A"/>
    <w:rsid w:val="004F4F66"/>
    <w:rsid w:val="0051343C"/>
    <w:rsid w:val="005425B6"/>
    <w:rsid w:val="005507FE"/>
    <w:rsid w:val="005633BE"/>
    <w:rsid w:val="005679E5"/>
    <w:rsid w:val="0057313A"/>
    <w:rsid w:val="005751AD"/>
    <w:rsid w:val="0057631B"/>
    <w:rsid w:val="00576C83"/>
    <w:rsid w:val="00585D0B"/>
    <w:rsid w:val="00593F61"/>
    <w:rsid w:val="00594AF5"/>
    <w:rsid w:val="005D200A"/>
    <w:rsid w:val="005F07CA"/>
    <w:rsid w:val="00600CC3"/>
    <w:rsid w:val="0061045C"/>
    <w:rsid w:val="006210F5"/>
    <w:rsid w:val="006430A3"/>
    <w:rsid w:val="006511B8"/>
    <w:rsid w:val="00655CC5"/>
    <w:rsid w:val="006835E6"/>
    <w:rsid w:val="0068514F"/>
    <w:rsid w:val="00687ED9"/>
    <w:rsid w:val="00692BA8"/>
    <w:rsid w:val="006A097F"/>
    <w:rsid w:val="006C1CB0"/>
    <w:rsid w:val="006C2396"/>
    <w:rsid w:val="006C65FF"/>
    <w:rsid w:val="006C7198"/>
    <w:rsid w:val="006D1D80"/>
    <w:rsid w:val="006D29F5"/>
    <w:rsid w:val="006D72E8"/>
    <w:rsid w:val="006F049C"/>
    <w:rsid w:val="00700D9F"/>
    <w:rsid w:val="00701A95"/>
    <w:rsid w:val="00703AFF"/>
    <w:rsid w:val="00724D91"/>
    <w:rsid w:val="00724E17"/>
    <w:rsid w:val="00735BCE"/>
    <w:rsid w:val="00754ECD"/>
    <w:rsid w:val="00760801"/>
    <w:rsid w:val="00761636"/>
    <w:rsid w:val="00763022"/>
    <w:rsid w:val="00771FF3"/>
    <w:rsid w:val="0077700D"/>
    <w:rsid w:val="00792693"/>
    <w:rsid w:val="00794B66"/>
    <w:rsid w:val="00797F69"/>
    <w:rsid w:val="007A3CDE"/>
    <w:rsid w:val="007A4BC8"/>
    <w:rsid w:val="007C65BA"/>
    <w:rsid w:val="007E5EB7"/>
    <w:rsid w:val="007F7B70"/>
    <w:rsid w:val="008212E5"/>
    <w:rsid w:val="008215A1"/>
    <w:rsid w:val="00825C6E"/>
    <w:rsid w:val="00826E4B"/>
    <w:rsid w:val="008323AF"/>
    <w:rsid w:val="008435D3"/>
    <w:rsid w:val="00865B80"/>
    <w:rsid w:val="00873D76"/>
    <w:rsid w:val="008818CD"/>
    <w:rsid w:val="0088560B"/>
    <w:rsid w:val="008A509A"/>
    <w:rsid w:val="008B47EA"/>
    <w:rsid w:val="008B5FB5"/>
    <w:rsid w:val="008B7CEC"/>
    <w:rsid w:val="008C0671"/>
    <w:rsid w:val="008C56AB"/>
    <w:rsid w:val="008D09A8"/>
    <w:rsid w:val="008E5CC0"/>
    <w:rsid w:val="008F157E"/>
    <w:rsid w:val="008F4840"/>
    <w:rsid w:val="008F58B8"/>
    <w:rsid w:val="0090199B"/>
    <w:rsid w:val="0090294B"/>
    <w:rsid w:val="009119BC"/>
    <w:rsid w:val="0091295F"/>
    <w:rsid w:val="009130A0"/>
    <w:rsid w:val="009175F2"/>
    <w:rsid w:val="00940A8B"/>
    <w:rsid w:val="0094505C"/>
    <w:rsid w:val="00945BB0"/>
    <w:rsid w:val="00945F42"/>
    <w:rsid w:val="00950933"/>
    <w:rsid w:val="009648DC"/>
    <w:rsid w:val="009767C9"/>
    <w:rsid w:val="00980265"/>
    <w:rsid w:val="00980D16"/>
    <w:rsid w:val="00984799"/>
    <w:rsid w:val="00985F89"/>
    <w:rsid w:val="00986E85"/>
    <w:rsid w:val="009C16DF"/>
    <w:rsid w:val="009D1E3E"/>
    <w:rsid w:val="009F0491"/>
    <w:rsid w:val="00A0012D"/>
    <w:rsid w:val="00A006F3"/>
    <w:rsid w:val="00A0327D"/>
    <w:rsid w:val="00A109A1"/>
    <w:rsid w:val="00A12736"/>
    <w:rsid w:val="00A1676A"/>
    <w:rsid w:val="00A31B9E"/>
    <w:rsid w:val="00A322C8"/>
    <w:rsid w:val="00A32A11"/>
    <w:rsid w:val="00A33612"/>
    <w:rsid w:val="00A343ED"/>
    <w:rsid w:val="00A455A6"/>
    <w:rsid w:val="00A530AE"/>
    <w:rsid w:val="00A9137B"/>
    <w:rsid w:val="00A979AE"/>
    <w:rsid w:val="00AA302B"/>
    <w:rsid w:val="00AB0E37"/>
    <w:rsid w:val="00AC57F6"/>
    <w:rsid w:val="00AF0C9A"/>
    <w:rsid w:val="00AF6591"/>
    <w:rsid w:val="00B11AFA"/>
    <w:rsid w:val="00B413FE"/>
    <w:rsid w:val="00B840FB"/>
    <w:rsid w:val="00B8522A"/>
    <w:rsid w:val="00B904F4"/>
    <w:rsid w:val="00BA37C5"/>
    <w:rsid w:val="00BA6537"/>
    <w:rsid w:val="00BB1E5B"/>
    <w:rsid w:val="00BB25F3"/>
    <w:rsid w:val="00BB3D24"/>
    <w:rsid w:val="00BB793D"/>
    <w:rsid w:val="00BC30AB"/>
    <w:rsid w:val="00BD0EA5"/>
    <w:rsid w:val="00BD4783"/>
    <w:rsid w:val="00BE469B"/>
    <w:rsid w:val="00BF498E"/>
    <w:rsid w:val="00BF51EB"/>
    <w:rsid w:val="00C03751"/>
    <w:rsid w:val="00C05FA1"/>
    <w:rsid w:val="00C1510A"/>
    <w:rsid w:val="00C45162"/>
    <w:rsid w:val="00C63F09"/>
    <w:rsid w:val="00C662A0"/>
    <w:rsid w:val="00C745C2"/>
    <w:rsid w:val="00C90CC1"/>
    <w:rsid w:val="00C97FB6"/>
    <w:rsid w:val="00CE0B46"/>
    <w:rsid w:val="00CE0C8F"/>
    <w:rsid w:val="00D11659"/>
    <w:rsid w:val="00D13B42"/>
    <w:rsid w:val="00D2140A"/>
    <w:rsid w:val="00D46FAF"/>
    <w:rsid w:val="00D611C7"/>
    <w:rsid w:val="00D6378C"/>
    <w:rsid w:val="00D71BE3"/>
    <w:rsid w:val="00D9062F"/>
    <w:rsid w:val="00DD2475"/>
    <w:rsid w:val="00E064D8"/>
    <w:rsid w:val="00E06CF8"/>
    <w:rsid w:val="00E07F8E"/>
    <w:rsid w:val="00E14127"/>
    <w:rsid w:val="00E57CB5"/>
    <w:rsid w:val="00E701F2"/>
    <w:rsid w:val="00E7718C"/>
    <w:rsid w:val="00E856F2"/>
    <w:rsid w:val="00EA67E0"/>
    <w:rsid w:val="00EC1B8D"/>
    <w:rsid w:val="00EE16A7"/>
    <w:rsid w:val="00EE2794"/>
    <w:rsid w:val="00EE5A2D"/>
    <w:rsid w:val="00EE771A"/>
    <w:rsid w:val="00EF6D51"/>
    <w:rsid w:val="00F01C44"/>
    <w:rsid w:val="00F14FD9"/>
    <w:rsid w:val="00F233DF"/>
    <w:rsid w:val="00F257E1"/>
    <w:rsid w:val="00F30DC9"/>
    <w:rsid w:val="00F31B42"/>
    <w:rsid w:val="00F32170"/>
    <w:rsid w:val="00F341D4"/>
    <w:rsid w:val="00F36DF0"/>
    <w:rsid w:val="00F65F5F"/>
    <w:rsid w:val="00FA1503"/>
    <w:rsid w:val="00FA6664"/>
    <w:rsid w:val="00FA6C98"/>
    <w:rsid w:val="00FA7D87"/>
    <w:rsid w:val="00FB77C0"/>
    <w:rsid w:val="00FC0D33"/>
    <w:rsid w:val="00FC536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CD4F92-343D-455B-8A61-1537C899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1236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16</cp:revision>
  <dcterms:created xsi:type="dcterms:W3CDTF">2025-11-22T01:30:00Z</dcterms:created>
  <dcterms:modified xsi:type="dcterms:W3CDTF">2026-06-14T08:14:00Z</dcterms:modified>
</cp:coreProperties>
</file>