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10D4" w14:textId="31D3F95B" w:rsidR="006D5CCF" w:rsidRPr="006D5CCF" w:rsidRDefault="00A34EB8" w:rsidP="006D5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Madrid, Sevilla, Granada, Málaga, Tánger, Fez y Marrakech </w:t>
      </w:r>
    </w:p>
    <w:p w14:paraId="20981497" w14:textId="7B64CA41" w:rsidR="00847650" w:rsidRDefault="008B0005" w:rsidP="000D53FC">
      <w:pPr>
        <w:jc w:val="both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25492" wp14:editId="29246251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1962150" cy="514350"/>
            <wp:effectExtent l="0" t="0" r="0" b="0"/>
            <wp:wrapThrough wrapText="bothSides">
              <wp:wrapPolygon edited="0">
                <wp:start x="13631" y="0"/>
                <wp:lineTo x="0" y="0"/>
                <wp:lineTo x="0" y="17600"/>
                <wp:lineTo x="1258" y="20800"/>
                <wp:lineTo x="9856" y="20800"/>
                <wp:lineTo x="10066" y="20800"/>
                <wp:lineTo x="14260" y="12800"/>
                <wp:lineTo x="21390" y="8000"/>
                <wp:lineTo x="21390" y="0"/>
                <wp:lineTo x="14889" y="0"/>
                <wp:lineTo x="13631" y="0"/>
              </wp:wrapPolygon>
            </wp:wrapThrough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EDD1D" w14:textId="440A3DCD" w:rsidR="00002744" w:rsidRPr="0016623E" w:rsidRDefault="00002744" w:rsidP="000D53FC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 xml:space="preserve">Duración: </w:t>
      </w:r>
      <w:r w:rsidR="00575499">
        <w:rPr>
          <w:rFonts w:ascii="Arial" w:hAnsi="Arial" w:cs="Arial"/>
          <w:b/>
          <w:sz w:val="20"/>
          <w:szCs w:val="20"/>
        </w:rPr>
        <w:t>1</w:t>
      </w:r>
      <w:r w:rsidR="00A34EB8">
        <w:rPr>
          <w:rFonts w:ascii="Arial" w:hAnsi="Arial" w:cs="Arial"/>
          <w:b/>
          <w:sz w:val="20"/>
          <w:szCs w:val="20"/>
        </w:rPr>
        <w:t>4</w:t>
      </w:r>
      <w:r w:rsidR="009C0E1B" w:rsidRPr="0016623E">
        <w:rPr>
          <w:rFonts w:ascii="Arial" w:hAnsi="Arial" w:cs="Arial"/>
          <w:b/>
          <w:sz w:val="20"/>
          <w:szCs w:val="20"/>
        </w:rPr>
        <w:t xml:space="preserve"> </w:t>
      </w:r>
      <w:r w:rsidR="00581F39" w:rsidRPr="0016623E">
        <w:rPr>
          <w:rFonts w:ascii="Arial" w:hAnsi="Arial" w:cs="Arial"/>
          <w:b/>
          <w:sz w:val="20"/>
          <w:szCs w:val="20"/>
        </w:rPr>
        <w:t>D</w:t>
      </w:r>
      <w:r w:rsidRPr="0016623E">
        <w:rPr>
          <w:rFonts w:ascii="Arial" w:hAnsi="Arial" w:cs="Arial"/>
          <w:b/>
          <w:sz w:val="20"/>
          <w:szCs w:val="20"/>
        </w:rPr>
        <w:t>ías</w:t>
      </w:r>
    </w:p>
    <w:p w14:paraId="00C6DE7B" w14:textId="26CCE68F" w:rsidR="0012436F" w:rsidRPr="0016623E" w:rsidRDefault="00002744" w:rsidP="00701D1D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>Salida:</w:t>
      </w:r>
      <w:r w:rsidR="00701D1D">
        <w:rPr>
          <w:rFonts w:ascii="Arial" w:hAnsi="Arial" w:cs="Arial"/>
          <w:b/>
          <w:sz w:val="20"/>
          <w:szCs w:val="20"/>
        </w:rPr>
        <w:t xml:space="preserve"> </w:t>
      </w:r>
      <w:r w:rsidR="00A34EB8">
        <w:rPr>
          <w:rFonts w:ascii="Arial" w:hAnsi="Arial" w:cs="Arial"/>
          <w:b/>
          <w:sz w:val="20"/>
          <w:szCs w:val="20"/>
        </w:rPr>
        <w:t>13</w:t>
      </w:r>
      <w:r w:rsidR="00701D1D">
        <w:rPr>
          <w:rFonts w:ascii="Arial" w:hAnsi="Arial" w:cs="Arial"/>
          <w:b/>
          <w:sz w:val="20"/>
          <w:szCs w:val="20"/>
        </w:rPr>
        <w:t xml:space="preserve"> de </w:t>
      </w:r>
      <w:r w:rsidR="00FA0FCF">
        <w:rPr>
          <w:rFonts w:ascii="Arial" w:hAnsi="Arial" w:cs="Arial"/>
          <w:b/>
          <w:sz w:val="20"/>
          <w:szCs w:val="20"/>
        </w:rPr>
        <w:t>ju</w:t>
      </w:r>
      <w:r w:rsidR="00A84F7C">
        <w:rPr>
          <w:rFonts w:ascii="Arial" w:hAnsi="Arial" w:cs="Arial"/>
          <w:b/>
          <w:sz w:val="20"/>
          <w:szCs w:val="20"/>
        </w:rPr>
        <w:t>l</w:t>
      </w:r>
      <w:r w:rsidR="00FA0FCF">
        <w:rPr>
          <w:rFonts w:ascii="Arial" w:hAnsi="Arial" w:cs="Arial"/>
          <w:b/>
          <w:sz w:val="20"/>
          <w:szCs w:val="20"/>
        </w:rPr>
        <w:t>i</w:t>
      </w:r>
      <w:r w:rsidR="00701D1D">
        <w:rPr>
          <w:rFonts w:ascii="Arial" w:hAnsi="Arial" w:cs="Arial"/>
          <w:b/>
          <w:sz w:val="20"/>
          <w:szCs w:val="20"/>
        </w:rPr>
        <w:t>o 2024</w:t>
      </w:r>
      <w:r w:rsidRPr="0016623E">
        <w:rPr>
          <w:rFonts w:ascii="Arial" w:hAnsi="Arial" w:cs="Arial"/>
          <w:b/>
          <w:sz w:val="20"/>
          <w:szCs w:val="20"/>
        </w:rPr>
        <w:t xml:space="preserve"> </w:t>
      </w:r>
    </w:p>
    <w:p w14:paraId="78957CE3" w14:textId="0A2BE87F" w:rsidR="0016623E" w:rsidRPr="00575499" w:rsidRDefault="00575499" w:rsidP="000D53F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75499">
        <w:rPr>
          <w:rFonts w:ascii="Arial" w:hAnsi="Arial" w:cs="Arial"/>
          <w:b/>
          <w:color w:val="FF0000"/>
          <w:sz w:val="20"/>
          <w:szCs w:val="20"/>
        </w:rPr>
        <w:t>Con vuelo desde Ciudad de México</w:t>
      </w:r>
    </w:p>
    <w:p w14:paraId="04DCB4F0" w14:textId="1ACAAA3C" w:rsidR="0016623E" w:rsidRDefault="0016623E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6BF175BE" w14:textId="77777777" w:rsidR="00761245" w:rsidRPr="00E42C34" w:rsidRDefault="00761245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5F60FF0F" w14:textId="77777777" w:rsidR="00A34EB8" w:rsidRDefault="00A34EB8" w:rsidP="00FA0FCF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34EB8">
        <w:rPr>
          <w:rFonts w:ascii="Arial" w:hAnsi="Arial" w:cs="Arial"/>
          <w:b/>
          <w:caps/>
          <w:sz w:val="20"/>
          <w:szCs w:val="20"/>
        </w:rPr>
        <w:t>Día 1º - 13 julio (S): México</w:t>
      </w:r>
    </w:p>
    <w:p w14:paraId="0CB9555A" w14:textId="497873ED" w:rsidR="00FA0FCF" w:rsidRDefault="00A34EB8" w:rsidP="00A34EB8">
      <w:pPr>
        <w:jc w:val="both"/>
        <w:rPr>
          <w:rFonts w:ascii="Arial" w:hAnsi="Arial" w:cs="Arial"/>
          <w:bCs/>
          <w:sz w:val="20"/>
          <w:szCs w:val="20"/>
        </w:rPr>
      </w:pPr>
      <w:r w:rsidRPr="00A34EB8">
        <w:rPr>
          <w:rFonts w:ascii="Arial" w:hAnsi="Arial" w:cs="Arial"/>
          <w:bCs/>
          <w:sz w:val="20"/>
          <w:szCs w:val="20"/>
        </w:rPr>
        <w:t>Salida en vuelo intercontinental IB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>con destino a Madrid.</w:t>
      </w:r>
      <w:r w:rsidRPr="00A34EB8">
        <w:rPr>
          <w:rFonts w:ascii="Arial" w:hAnsi="Arial" w:cs="Arial"/>
          <w:b/>
          <w:sz w:val="20"/>
          <w:szCs w:val="20"/>
        </w:rPr>
        <w:t xml:space="preserve"> Noche a bordo.</w:t>
      </w:r>
    </w:p>
    <w:p w14:paraId="2D0437F8" w14:textId="77777777" w:rsidR="00A34EB8" w:rsidRPr="00F074F0" w:rsidRDefault="00A34EB8" w:rsidP="00A34EB8">
      <w:pPr>
        <w:jc w:val="both"/>
        <w:rPr>
          <w:rFonts w:ascii="Arial" w:hAnsi="Arial" w:cs="Arial"/>
          <w:b/>
          <w:sz w:val="20"/>
          <w:szCs w:val="20"/>
        </w:rPr>
      </w:pPr>
    </w:p>
    <w:p w14:paraId="5C853DA1" w14:textId="77777777" w:rsidR="00A34EB8" w:rsidRDefault="00A34EB8" w:rsidP="00A84F7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34EB8">
        <w:rPr>
          <w:rFonts w:ascii="Arial" w:hAnsi="Arial" w:cs="Arial"/>
          <w:b/>
          <w:caps/>
          <w:sz w:val="20"/>
          <w:szCs w:val="20"/>
        </w:rPr>
        <w:t>Día 2º - 14 julio(D): Madrid</w:t>
      </w:r>
    </w:p>
    <w:p w14:paraId="1EAAE06C" w14:textId="5E06335B" w:rsidR="00A84F7C" w:rsidRDefault="00A34EB8" w:rsidP="00A34EB8">
      <w:pPr>
        <w:jc w:val="both"/>
        <w:rPr>
          <w:rFonts w:ascii="Arial" w:hAnsi="Arial" w:cs="Arial"/>
          <w:b/>
          <w:sz w:val="20"/>
          <w:szCs w:val="20"/>
        </w:rPr>
      </w:pPr>
      <w:r w:rsidRPr="00A34EB8">
        <w:rPr>
          <w:rFonts w:ascii="Arial" w:hAnsi="Arial" w:cs="Arial"/>
          <w:bCs/>
          <w:sz w:val="20"/>
          <w:szCs w:val="20"/>
        </w:rPr>
        <w:t>Llegada y traslado al hotel. Tiempo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>libre para hacer nuestro primer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>contacto con la ciudad, pasear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>por sus avenidas y paseos. A última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>hora de la tarde haremos un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>recorrido por el Madrid iluminado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>(durante las fechas de primavera y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>verano, debido al anochecer tardío,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>las visitas se harán aún con luz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>solar) y por los alrededores de la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>Plaza Mayor. Regreso al hotel. Opcionalmente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>podremos, en uno de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>los múltiples mesones, degustar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Pr="00A34EB8">
        <w:rPr>
          <w:rFonts w:ascii="Arial" w:hAnsi="Arial" w:cs="Arial"/>
          <w:bCs/>
          <w:sz w:val="20"/>
          <w:szCs w:val="20"/>
        </w:rPr>
        <w:t xml:space="preserve">las sabrosas tapas. </w:t>
      </w:r>
      <w:r w:rsidRPr="00630C80">
        <w:rPr>
          <w:rFonts w:ascii="Arial" w:hAnsi="Arial" w:cs="Arial"/>
          <w:b/>
          <w:color w:val="FF0000"/>
          <w:sz w:val="20"/>
          <w:szCs w:val="20"/>
        </w:rPr>
        <w:t>(Cena de tapas</w:t>
      </w:r>
      <w:r w:rsidR="00630C80" w:rsidRPr="00630C8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30C80">
        <w:rPr>
          <w:rFonts w:ascii="Arial" w:hAnsi="Arial" w:cs="Arial"/>
          <w:b/>
          <w:color w:val="FF0000"/>
          <w:sz w:val="20"/>
          <w:szCs w:val="20"/>
        </w:rPr>
        <w:t>incluida en el Paquete Plus P+).</w:t>
      </w:r>
      <w:r w:rsidR="00630C80" w:rsidRPr="00630C8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30C80">
        <w:rPr>
          <w:rFonts w:ascii="Arial" w:hAnsi="Arial" w:cs="Arial"/>
          <w:b/>
          <w:sz w:val="20"/>
          <w:szCs w:val="20"/>
        </w:rPr>
        <w:t>Alojamiento.</w:t>
      </w:r>
    </w:p>
    <w:p w14:paraId="2EED20AC" w14:textId="77777777" w:rsidR="00630C80" w:rsidRPr="00F074F0" w:rsidRDefault="00630C80" w:rsidP="00A34EB8">
      <w:pPr>
        <w:jc w:val="both"/>
        <w:rPr>
          <w:rFonts w:ascii="Arial" w:hAnsi="Arial" w:cs="Arial"/>
          <w:b/>
          <w:sz w:val="20"/>
          <w:szCs w:val="20"/>
        </w:rPr>
      </w:pPr>
    </w:p>
    <w:p w14:paraId="1E22B889" w14:textId="77777777" w:rsidR="00630C80" w:rsidRDefault="00630C80" w:rsidP="00A84F7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630C80">
        <w:rPr>
          <w:rFonts w:ascii="Arial" w:hAnsi="Arial" w:cs="Arial"/>
          <w:b/>
          <w:caps/>
          <w:sz w:val="20"/>
          <w:szCs w:val="20"/>
        </w:rPr>
        <w:t>Día 3º- 15 julio (L): Madrid</w:t>
      </w:r>
    </w:p>
    <w:p w14:paraId="7CC47D01" w14:textId="4BE2C2FC" w:rsidR="00A84F7C" w:rsidRDefault="000321BC" w:rsidP="00630C80">
      <w:pPr>
        <w:jc w:val="both"/>
        <w:rPr>
          <w:rFonts w:ascii="Arial" w:hAnsi="Arial" w:cs="Arial"/>
          <w:bCs/>
          <w:sz w:val="20"/>
          <w:szCs w:val="20"/>
        </w:rPr>
      </w:pPr>
      <w:r w:rsidRPr="000321BC">
        <w:rPr>
          <w:rFonts w:ascii="Arial" w:hAnsi="Arial" w:cs="Arial"/>
          <w:b/>
          <w:sz w:val="20"/>
          <w:szCs w:val="20"/>
        </w:rPr>
        <w:t>Desayuno</w:t>
      </w:r>
      <w:r w:rsidRPr="000321BC">
        <w:rPr>
          <w:rFonts w:ascii="Arial" w:hAnsi="Arial" w:cs="Arial"/>
          <w:bCs/>
          <w:sz w:val="20"/>
          <w:szCs w:val="20"/>
        </w:rPr>
        <w:t xml:space="preserve"> </w:t>
      </w:r>
      <w:r w:rsidR="00FA0FCF" w:rsidRPr="00FA0FCF">
        <w:rPr>
          <w:rFonts w:ascii="Arial" w:hAnsi="Arial" w:cs="Arial"/>
          <w:bCs/>
          <w:sz w:val="20"/>
          <w:szCs w:val="20"/>
        </w:rPr>
        <w:t>buffet</w:t>
      </w:r>
      <w:r w:rsidR="00630C80">
        <w:rPr>
          <w:rFonts w:ascii="Arial" w:hAnsi="Arial" w:cs="Arial"/>
          <w:bCs/>
          <w:sz w:val="20"/>
          <w:szCs w:val="20"/>
        </w:rPr>
        <w:t>.</w:t>
      </w:r>
      <w:r w:rsidR="00FA0FCF" w:rsidRPr="00FA0FCF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Salida para efectuar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la visita de la ciudad y sus principales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monumentos, la Puerta del Sol, las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Cortes, Plaza de Neptuno y Cibeles,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la Puerta de Alcalá, el Parque del Retiro,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la Gran Vía, Plaza Mayor, Plaza de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Oriente, Plaza de España, y el Madrid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moderno. (Almuerzo incluido en el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Paquete Plus P+). Por la tarde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sugerimos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hacer una excursión opcional a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la vecina ciudad imperial de Toledo,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pasear por sus calles y respirar su ambiente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medieval, visitar su espléndida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catedral, y conocer la pintura de El</w:t>
      </w:r>
      <w:r w:rsidR="00630C80">
        <w:rPr>
          <w:rFonts w:ascii="Arial" w:hAnsi="Arial" w:cs="Arial"/>
          <w:bCs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Cs/>
          <w:sz w:val="20"/>
          <w:szCs w:val="20"/>
        </w:rPr>
        <w:t>Greco.</w:t>
      </w:r>
      <w:r w:rsidR="00630C80" w:rsidRPr="00630C8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/>
          <w:color w:val="FF0000"/>
          <w:sz w:val="20"/>
          <w:szCs w:val="20"/>
        </w:rPr>
        <w:t>(Visita a Toledo incluida en</w:t>
      </w:r>
      <w:r w:rsidR="00630C80" w:rsidRPr="00630C8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30C80" w:rsidRPr="00630C80">
        <w:rPr>
          <w:rFonts w:ascii="Arial" w:hAnsi="Arial" w:cs="Arial"/>
          <w:b/>
          <w:color w:val="FF0000"/>
          <w:sz w:val="20"/>
          <w:szCs w:val="20"/>
        </w:rPr>
        <w:t xml:space="preserve">el Paquete Plus P+). </w:t>
      </w:r>
      <w:r w:rsidR="00630C80" w:rsidRPr="00630C80">
        <w:rPr>
          <w:rFonts w:ascii="Arial" w:hAnsi="Arial" w:cs="Arial"/>
          <w:b/>
          <w:sz w:val="20"/>
          <w:szCs w:val="20"/>
        </w:rPr>
        <w:t>Alojamiento.</w:t>
      </w:r>
    </w:p>
    <w:p w14:paraId="555F13CA" w14:textId="77777777" w:rsidR="00630C80" w:rsidRDefault="00630C80" w:rsidP="00630C80">
      <w:pPr>
        <w:jc w:val="both"/>
        <w:rPr>
          <w:rFonts w:ascii="Arial" w:hAnsi="Arial" w:cs="Arial"/>
          <w:bCs/>
          <w:sz w:val="20"/>
          <w:szCs w:val="20"/>
        </w:rPr>
      </w:pPr>
    </w:p>
    <w:p w14:paraId="6AFE42B1" w14:textId="49D8E7EC" w:rsidR="00630C80" w:rsidRDefault="00630C80" w:rsidP="00630C80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630C80">
        <w:rPr>
          <w:rFonts w:ascii="Arial" w:hAnsi="Arial" w:cs="Arial"/>
          <w:b/>
          <w:caps/>
          <w:sz w:val="20"/>
          <w:szCs w:val="20"/>
        </w:rPr>
        <w:t>Día 4º- 16 julio (M): Madrid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630C80">
        <w:rPr>
          <w:rFonts w:ascii="Arial" w:hAnsi="Arial" w:cs="Arial"/>
          <w:b/>
          <w:caps/>
          <w:sz w:val="20"/>
          <w:szCs w:val="20"/>
        </w:rPr>
        <w:t>Mérida / Sevilla (540 Km)</w:t>
      </w:r>
    </w:p>
    <w:p w14:paraId="738136B8" w14:textId="2D76299D" w:rsidR="00FA0FCF" w:rsidRPr="00630C80" w:rsidRDefault="00630C80" w:rsidP="00630C80">
      <w:pPr>
        <w:jc w:val="both"/>
        <w:rPr>
          <w:rFonts w:ascii="Arial" w:hAnsi="Arial" w:cs="Arial"/>
          <w:b/>
          <w:sz w:val="20"/>
          <w:szCs w:val="20"/>
        </w:rPr>
      </w:pPr>
      <w:r w:rsidRPr="00630C80">
        <w:rPr>
          <w:rFonts w:ascii="Arial" w:hAnsi="Arial" w:cs="Arial"/>
          <w:b/>
          <w:sz w:val="20"/>
          <w:szCs w:val="20"/>
        </w:rPr>
        <w:t>Desayuno</w:t>
      </w:r>
      <w:r w:rsidRPr="00630C80">
        <w:rPr>
          <w:rFonts w:ascii="Arial" w:hAnsi="Arial" w:cs="Arial"/>
          <w:bCs/>
          <w:sz w:val="20"/>
          <w:szCs w:val="20"/>
        </w:rPr>
        <w:t xml:space="preserve"> buffet. Salida hacia la región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0C80">
        <w:rPr>
          <w:rFonts w:ascii="Arial" w:hAnsi="Arial" w:cs="Arial"/>
          <w:bCs/>
          <w:sz w:val="20"/>
          <w:szCs w:val="20"/>
        </w:rPr>
        <w:t>de Extremadura, pasando por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0C80">
        <w:rPr>
          <w:rFonts w:ascii="Arial" w:hAnsi="Arial" w:cs="Arial"/>
          <w:bCs/>
          <w:sz w:val="20"/>
          <w:szCs w:val="20"/>
        </w:rPr>
        <w:t>Trujillo. Llegada a Mérida. Tiempo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0C80">
        <w:rPr>
          <w:rFonts w:ascii="Arial" w:hAnsi="Arial" w:cs="Arial"/>
          <w:bCs/>
          <w:sz w:val="20"/>
          <w:szCs w:val="20"/>
        </w:rPr>
        <w:t xml:space="preserve">libre para almorzar. </w:t>
      </w:r>
      <w:r w:rsidRPr="001C66CF">
        <w:rPr>
          <w:rFonts w:ascii="Arial" w:hAnsi="Arial" w:cs="Arial"/>
          <w:b/>
          <w:color w:val="FF0000"/>
          <w:sz w:val="20"/>
          <w:szCs w:val="20"/>
        </w:rPr>
        <w:t>(Almuerzo incluido</w:t>
      </w:r>
      <w:r w:rsidRPr="001C66C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C66CF">
        <w:rPr>
          <w:rFonts w:ascii="Arial" w:hAnsi="Arial" w:cs="Arial"/>
          <w:b/>
          <w:color w:val="FF0000"/>
          <w:sz w:val="20"/>
          <w:szCs w:val="20"/>
        </w:rPr>
        <w:t xml:space="preserve">en el Paquete Plus P+). </w:t>
      </w:r>
      <w:r w:rsidRPr="00630C80">
        <w:rPr>
          <w:rFonts w:ascii="Arial" w:hAnsi="Arial" w:cs="Arial"/>
          <w:bCs/>
          <w:sz w:val="20"/>
          <w:szCs w:val="20"/>
        </w:rPr>
        <w:t>Por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0C80">
        <w:rPr>
          <w:rFonts w:ascii="Arial" w:hAnsi="Arial" w:cs="Arial"/>
          <w:bCs/>
          <w:sz w:val="20"/>
          <w:szCs w:val="20"/>
        </w:rPr>
        <w:t>la tarde visita del espectacular Teatro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0C80">
        <w:rPr>
          <w:rFonts w:ascii="Arial" w:hAnsi="Arial" w:cs="Arial"/>
          <w:bCs/>
          <w:sz w:val="20"/>
          <w:szCs w:val="20"/>
        </w:rPr>
        <w:t xml:space="preserve">y Anfiteatro romanos </w:t>
      </w:r>
      <w:r w:rsidRPr="001C66CF">
        <w:rPr>
          <w:rFonts w:ascii="Arial" w:hAnsi="Arial" w:cs="Arial"/>
          <w:b/>
          <w:sz w:val="20"/>
          <w:szCs w:val="20"/>
        </w:rPr>
        <w:t>(Entrada</w:t>
      </w:r>
      <w:r w:rsidRPr="001C66CF">
        <w:rPr>
          <w:rFonts w:ascii="Arial" w:hAnsi="Arial" w:cs="Arial"/>
          <w:b/>
          <w:sz w:val="20"/>
          <w:szCs w:val="20"/>
        </w:rPr>
        <w:t xml:space="preserve"> </w:t>
      </w:r>
      <w:r w:rsidRPr="001C66CF">
        <w:rPr>
          <w:rFonts w:ascii="Arial" w:hAnsi="Arial" w:cs="Arial"/>
          <w:b/>
          <w:sz w:val="20"/>
          <w:szCs w:val="20"/>
        </w:rPr>
        <w:t>incluida).</w:t>
      </w:r>
      <w:r w:rsidRPr="00630C80">
        <w:rPr>
          <w:rFonts w:ascii="Arial" w:hAnsi="Arial" w:cs="Arial"/>
          <w:bCs/>
          <w:sz w:val="20"/>
          <w:szCs w:val="20"/>
        </w:rPr>
        <w:t xml:space="preserve"> Continuación hacia Sevilla.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0C80">
        <w:rPr>
          <w:rFonts w:ascii="Arial" w:hAnsi="Arial" w:cs="Arial"/>
          <w:bCs/>
          <w:sz w:val="20"/>
          <w:szCs w:val="20"/>
        </w:rPr>
        <w:t>A última hora de la tarde podremos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0C80">
        <w:rPr>
          <w:rFonts w:ascii="Arial" w:hAnsi="Arial" w:cs="Arial"/>
          <w:bCs/>
          <w:sz w:val="20"/>
          <w:szCs w:val="20"/>
        </w:rPr>
        <w:t>asistir al espectáculo de un típico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0C80">
        <w:rPr>
          <w:rFonts w:ascii="Arial" w:hAnsi="Arial" w:cs="Arial"/>
          <w:bCs/>
          <w:sz w:val="20"/>
          <w:szCs w:val="20"/>
        </w:rPr>
        <w:t>tablao flamenco, y degustar un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0C80">
        <w:rPr>
          <w:rFonts w:ascii="Arial" w:hAnsi="Arial" w:cs="Arial"/>
          <w:bCs/>
          <w:sz w:val="20"/>
          <w:szCs w:val="20"/>
        </w:rPr>
        <w:t xml:space="preserve">buen vino andaluz. </w:t>
      </w:r>
      <w:r w:rsidRPr="00630C80">
        <w:rPr>
          <w:rFonts w:ascii="Arial" w:hAnsi="Arial" w:cs="Arial"/>
          <w:b/>
          <w:color w:val="FF0000"/>
          <w:sz w:val="20"/>
          <w:szCs w:val="20"/>
        </w:rPr>
        <w:t>(Espectáculo</w:t>
      </w:r>
      <w:r w:rsidRPr="00630C8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30C80">
        <w:rPr>
          <w:rFonts w:ascii="Arial" w:hAnsi="Arial" w:cs="Arial"/>
          <w:b/>
          <w:color w:val="FF0000"/>
          <w:sz w:val="20"/>
          <w:szCs w:val="20"/>
        </w:rPr>
        <w:t>flamenco incluido en el Paquete</w:t>
      </w:r>
      <w:r w:rsidR="001C66C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30C80">
        <w:rPr>
          <w:rFonts w:ascii="Arial" w:hAnsi="Arial" w:cs="Arial"/>
          <w:b/>
          <w:color w:val="FF0000"/>
          <w:sz w:val="20"/>
          <w:szCs w:val="20"/>
        </w:rPr>
        <w:t>Plus P+).</w:t>
      </w:r>
      <w:r w:rsidRPr="00630C8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630C80">
        <w:rPr>
          <w:rFonts w:ascii="Arial" w:hAnsi="Arial" w:cs="Arial"/>
          <w:b/>
          <w:sz w:val="20"/>
          <w:szCs w:val="20"/>
        </w:rPr>
        <w:t>Alojamiento.</w:t>
      </w:r>
    </w:p>
    <w:p w14:paraId="47A45E7B" w14:textId="77777777" w:rsidR="00630C80" w:rsidRPr="00F074F0" w:rsidRDefault="00630C80" w:rsidP="00630C80">
      <w:pPr>
        <w:jc w:val="both"/>
        <w:rPr>
          <w:rFonts w:ascii="Arial" w:hAnsi="Arial" w:cs="Arial"/>
          <w:b/>
          <w:sz w:val="20"/>
          <w:szCs w:val="20"/>
        </w:rPr>
      </w:pPr>
    </w:p>
    <w:p w14:paraId="5711F7AD" w14:textId="77777777" w:rsidR="001C66CF" w:rsidRDefault="001C66CF" w:rsidP="00A84F7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C66CF">
        <w:rPr>
          <w:rFonts w:ascii="Arial" w:hAnsi="Arial" w:cs="Arial"/>
          <w:b/>
          <w:caps/>
          <w:sz w:val="20"/>
          <w:szCs w:val="20"/>
        </w:rPr>
        <w:t>Día 5º - 17 julio(X): Sevilla</w:t>
      </w:r>
    </w:p>
    <w:p w14:paraId="3221141B" w14:textId="019A0D79" w:rsidR="00A84F7C" w:rsidRDefault="00F074F0" w:rsidP="001C66CF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>Desayun</w:t>
      </w:r>
      <w:r w:rsidR="00A84F7C">
        <w:rPr>
          <w:rFonts w:ascii="Arial" w:hAnsi="Arial" w:cs="Arial"/>
          <w:b/>
          <w:sz w:val="20"/>
          <w:szCs w:val="20"/>
        </w:rPr>
        <w:t xml:space="preserve">o </w:t>
      </w:r>
      <w:r w:rsidR="001C66CF" w:rsidRPr="001C66CF">
        <w:rPr>
          <w:rFonts w:ascii="Arial" w:hAnsi="Arial" w:cs="Arial"/>
          <w:bCs/>
          <w:sz w:val="20"/>
          <w:szCs w:val="20"/>
        </w:rPr>
        <w:t>buffet. Salida para efectuar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la visita de la ciudad y sus principales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monumentos, como la torre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del Oro, el parque de María Luisa,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la Maestranza, la catedral culminada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por la Giralda, y el barrio de Santa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 xml:space="preserve">Cruz. 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>(Almuerzo incluido en el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 xml:space="preserve">Paquete Plus P+) </w:t>
      </w:r>
      <w:r w:rsidR="001C66CF" w:rsidRPr="001C66CF">
        <w:rPr>
          <w:rFonts w:ascii="Arial" w:hAnsi="Arial" w:cs="Arial"/>
          <w:bCs/>
          <w:sz w:val="20"/>
          <w:szCs w:val="20"/>
        </w:rPr>
        <w:t>a continuación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sugerimos opcionalmente tomar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un paseo en barco por el río Guadalquivir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>(Incluido en el Paquete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>Plus P+).</w:t>
      </w:r>
      <w:r w:rsidR="001C66CF" w:rsidRPr="001C66C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Tarde libre para pasear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 xml:space="preserve">por esta bella ciudad andaluza. </w:t>
      </w:r>
      <w:r w:rsidR="001C66CF" w:rsidRPr="001C66CF">
        <w:rPr>
          <w:rFonts w:ascii="Arial" w:hAnsi="Arial" w:cs="Arial"/>
          <w:b/>
          <w:sz w:val="20"/>
          <w:szCs w:val="20"/>
        </w:rPr>
        <w:t>Alojamiento.</w:t>
      </w:r>
    </w:p>
    <w:p w14:paraId="0E038AC4" w14:textId="77777777" w:rsidR="001C66CF" w:rsidRDefault="001C66CF" w:rsidP="001C66CF">
      <w:pPr>
        <w:jc w:val="both"/>
        <w:rPr>
          <w:rFonts w:ascii="Arial" w:hAnsi="Arial" w:cs="Arial"/>
          <w:bCs/>
          <w:sz w:val="20"/>
          <w:szCs w:val="20"/>
        </w:rPr>
      </w:pPr>
    </w:p>
    <w:p w14:paraId="67658FF6" w14:textId="7F31487E" w:rsidR="001C66CF" w:rsidRDefault="001C66CF" w:rsidP="001C66CF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C66CF">
        <w:rPr>
          <w:rFonts w:ascii="Arial" w:hAnsi="Arial" w:cs="Arial"/>
          <w:b/>
          <w:caps/>
          <w:sz w:val="20"/>
          <w:szCs w:val="20"/>
        </w:rPr>
        <w:t>Día 6º - 18 julio(J): Sevilla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1C66CF">
        <w:rPr>
          <w:rFonts w:ascii="Arial" w:hAnsi="Arial" w:cs="Arial"/>
          <w:b/>
          <w:caps/>
          <w:sz w:val="20"/>
          <w:szCs w:val="20"/>
        </w:rPr>
        <w:t>Córdoba / Granada (306 Km)</w:t>
      </w:r>
    </w:p>
    <w:p w14:paraId="2887E856" w14:textId="1D8E8B61" w:rsidR="00F074F0" w:rsidRDefault="00F074F0" w:rsidP="001C66CF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>Desayun</w:t>
      </w:r>
      <w:r w:rsidR="001C66CF">
        <w:rPr>
          <w:rFonts w:ascii="Arial" w:hAnsi="Arial" w:cs="Arial"/>
          <w:b/>
          <w:sz w:val="20"/>
          <w:szCs w:val="20"/>
        </w:rPr>
        <w:t>o.</w:t>
      </w:r>
      <w:r w:rsidRPr="00F074F0">
        <w:rPr>
          <w:rFonts w:ascii="Arial" w:hAnsi="Arial" w:cs="Arial"/>
          <w:b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Salida hacia Córdoba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donde visitaremos su famosa Mezquita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/>
          <w:sz w:val="20"/>
          <w:szCs w:val="20"/>
        </w:rPr>
        <w:t xml:space="preserve">(Entrada incluida). </w:t>
      </w:r>
      <w:r w:rsidR="001C66CF" w:rsidRPr="001C66CF">
        <w:rPr>
          <w:rFonts w:ascii="Arial" w:hAnsi="Arial" w:cs="Arial"/>
          <w:bCs/>
          <w:sz w:val="20"/>
          <w:szCs w:val="20"/>
        </w:rPr>
        <w:t>Tiempo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libre para el almuerzo. Salida hacia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Granada.</w:t>
      </w:r>
      <w:r w:rsidR="001C66CF" w:rsidRPr="001C66CF">
        <w:rPr>
          <w:rFonts w:ascii="Arial" w:hAnsi="Arial" w:cs="Arial"/>
          <w:b/>
          <w:sz w:val="20"/>
          <w:szCs w:val="20"/>
        </w:rPr>
        <w:t xml:space="preserve"> Alojamiento.</w:t>
      </w:r>
    </w:p>
    <w:p w14:paraId="5BBF8F92" w14:textId="77777777" w:rsidR="00027E31" w:rsidRPr="00F074F0" w:rsidRDefault="00027E31" w:rsidP="00FA0FCF">
      <w:pPr>
        <w:jc w:val="both"/>
        <w:rPr>
          <w:rFonts w:ascii="Arial" w:hAnsi="Arial" w:cs="Arial"/>
          <w:b/>
          <w:sz w:val="20"/>
          <w:szCs w:val="20"/>
        </w:rPr>
      </w:pPr>
    </w:p>
    <w:p w14:paraId="59B4162C" w14:textId="21215DC4" w:rsidR="001C66CF" w:rsidRDefault="001C66CF" w:rsidP="001C66CF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C66CF">
        <w:rPr>
          <w:rFonts w:ascii="Arial" w:hAnsi="Arial" w:cs="Arial"/>
          <w:b/>
          <w:caps/>
          <w:sz w:val="20"/>
          <w:szCs w:val="20"/>
        </w:rPr>
        <w:t>Día 7º- 19 julio (V) Granada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1C66CF">
        <w:rPr>
          <w:rFonts w:ascii="Arial" w:hAnsi="Arial" w:cs="Arial"/>
          <w:b/>
          <w:caps/>
          <w:sz w:val="20"/>
          <w:szCs w:val="20"/>
        </w:rPr>
        <w:t>Costa del Sol - Málaga (124 Km)</w:t>
      </w:r>
    </w:p>
    <w:p w14:paraId="3A32AE2E" w14:textId="15DB3DBD" w:rsidR="00A84F7C" w:rsidRDefault="00F074F0" w:rsidP="001C66CF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027E31" w:rsidRPr="00027E31">
        <w:rPr>
          <w:rFonts w:ascii="Arial" w:hAnsi="Arial" w:cs="Arial"/>
          <w:bCs/>
          <w:sz w:val="20"/>
          <w:szCs w:val="20"/>
        </w:rPr>
        <w:t>buffet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y salida para hacer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la visita de la fabulosa Alhambra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y los jardines del Generalife. Después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de la visita salida con transferista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 xml:space="preserve">hacia la Costa del Sol </w:t>
      </w:r>
      <w:r w:rsidR="001C66CF" w:rsidRPr="001C66CF">
        <w:rPr>
          <w:rFonts w:ascii="Arial" w:hAnsi="Arial" w:cs="Arial"/>
          <w:b/>
          <w:sz w:val="20"/>
          <w:szCs w:val="20"/>
        </w:rPr>
        <w:t>(sin</w:t>
      </w:r>
      <w:r w:rsidR="001C66CF" w:rsidRPr="001C66CF">
        <w:rPr>
          <w:rFonts w:ascii="Arial" w:hAnsi="Arial" w:cs="Arial"/>
          <w:b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/>
          <w:sz w:val="20"/>
          <w:szCs w:val="20"/>
        </w:rPr>
        <w:t>guía).</w:t>
      </w:r>
      <w:r w:rsidR="001C66CF" w:rsidRP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/>
          <w:sz w:val="20"/>
          <w:szCs w:val="20"/>
        </w:rPr>
        <w:t>Alojamiento.</w:t>
      </w:r>
    </w:p>
    <w:p w14:paraId="1253CF17" w14:textId="77777777" w:rsidR="001C66CF" w:rsidRPr="00F074F0" w:rsidRDefault="001C66CF" w:rsidP="001C66CF">
      <w:pPr>
        <w:jc w:val="both"/>
        <w:rPr>
          <w:rFonts w:ascii="Arial" w:hAnsi="Arial" w:cs="Arial"/>
          <w:b/>
          <w:sz w:val="20"/>
          <w:szCs w:val="20"/>
        </w:rPr>
      </w:pPr>
    </w:p>
    <w:p w14:paraId="3C107130" w14:textId="77777777" w:rsidR="001C66CF" w:rsidRDefault="001C66CF" w:rsidP="001C66CF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C66CF">
        <w:rPr>
          <w:rFonts w:ascii="Arial" w:hAnsi="Arial" w:cs="Arial"/>
          <w:b/>
          <w:caps/>
          <w:sz w:val="20"/>
          <w:szCs w:val="20"/>
        </w:rPr>
        <w:t>Día 8º - 20 julio (S): Málaga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1C66CF">
        <w:rPr>
          <w:rFonts w:ascii="Arial" w:hAnsi="Arial" w:cs="Arial"/>
          <w:b/>
          <w:caps/>
          <w:sz w:val="20"/>
          <w:szCs w:val="20"/>
        </w:rPr>
        <w:t>(Costa del Sol) / Ronda / Málaga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1C66CF">
        <w:rPr>
          <w:rFonts w:ascii="Arial" w:hAnsi="Arial" w:cs="Arial"/>
          <w:b/>
          <w:caps/>
          <w:sz w:val="20"/>
          <w:szCs w:val="20"/>
        </w:rPr>
        <w:t>(Costa del Sol)</w:t>
      </w:r>
    </w:p>
    <w:p w14:paraId="322ACA17" w14:textId="77777777" w:rsidR="001C66CF" w:rsidRDefault="00F074F0" w:rsidP="001C66CF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027E31" w:rsidRPr="00027E31">
        <w:rPr>
          <w:rFonts w:ascii="Arial" w:hAnsi="Arial" w:cs="Arial"/>
          <w:bCs/>
          <w:sz w:val="20"/>
          <w:szCs w:val="20"/>
        </w:rPr>
        <w:t xml:space="preserve">buffet. </w:t>
      </w:r>
      <w:r w:rsidR="001C66CF" w:rsidRPr="001C66CF">
        <w:rPr>
          <w:rFonts w:ascii="Arial" w:hAnsi="Arial" w:cs="Arial"/>
          <w:bCs/>
          <w:sz w:val="20"/>
          <w:szCs w:val="20"/>
        </w:rPr>
        <w:t>Breve visita de la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ciudad, y salida hacia la pintoresca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ciudad de Ronda encaramada a la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sierra y un enclave lleno de encanto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e historia. Visita a la ciudad. Tiempo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 xml:space="preserve">libre para almorzar 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>(Almuerzo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>incluido en el Paquete Plus P+).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Vuelta a Málaga (Costa del Sol).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 xml:space="preserve">Tarde libre. </w:t>
      </w:r>
      <w:r w:rsidR="001C66CF" w:rsidRPr="001C66CF">
        <w:rPr>
          <w:rFonts w:ascii="Arial" w:hAnsi="Arial" w:cs="Arial"/>
          <w:b/>
          <w:sz w:val="20"/>
          <w:szCs w:val="20"/>
        </w:rPr>
        <w:t>Alojamiento.</w:t>
      </w:r>
    </w:p>
    <w:p w14:paraId="0A75D7B0" w14:textId="77777777" w:rsidR="001C66CF" w:rsidRDefault="001C66CF" w:rsidP="001C66CF">
      <w:pPr>
        <w:jc w:val="both"/>
        <w:rPr>
          <w:rFonts w:ascii="Arial" w:hAnsi="Arial" w:cs="Arial"/>
          <w:bCs/>
          <w:sz w:val="20"/>
          <w:szCs w:val="20"/>
        </w:rPr>
      </w:pPr>
    </w:p>
    <w:p w14:paraId="634D7698" w14:textId="77777777" w:rsidR="001C66CF" w:rsidRDefault="001C66CF" w:rsidP="001C66CF">
      <w:pPr>
        <w:jc w:val="both"/>
        <w:rPr>
          <w:rFonts w:ascii="Arial" w:hAnsi="Arial" w:cs="Arial"/>
          <w:bCs/>
          <w:sz w:val="20"/>
          <w:szCs w:val="20"/>
        </w:rPr>
      </w:pPr>
    </w:p>
    <w:p w14:paraId="6980378C" w14:textId="77777777" w:rsidR="001C66CF" w:rsidRDefault="001C66CF" w:rsidP="001C66CF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C66CF">
        <w:rPr>
          <w:rFonts w:ascii="Arial" w:hAnsi="Arial" w:cs="Arial"/>
          <w:b/>
          <w:caps/>
          <w:sz w:val="20"/>
          <w:szCs w:val="20"/>
        </w:rPr>
        <w:lastRenderedPageBreak/>
        <w:t>Día 9º - 21 julio (D): Málaga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1C66CF">
        <w:rPr>
          <w:rFonts w:ascii="Arial" w:hAnsi="Arial" w:cs="Arial"/>
          <w:b/>
          <w:caps/>
          <w:sz w:val="20"/>
          <w:szCs w:val="20"/>
        </w:rPr>
        <w:t>(Costa del Sol) / Algeciras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1C66CF">
        <w:rPr>
          <w:rFonts w:ascii="Arial" w:hAnsi="Arial" w:cs="Arial"/>
          <w:b/>
          <w:caps/>
          <w:sz w:val="20"/>
          <w:szCs w:val="20"/>
        </w:rPr>
        <w:t>Tánger</w:t>
      </w:r>
    </w:p>
    <w:p w14:paraId="70F135D9" w14:textId="588A976B" w:rsidR="001F1A53" w:rsidRDefault="001C66CF" w:rsidP="001C66CF">
      <w:pPr>
        <w:jc w:val="both"/>
        <w:rPr>
          <w:rFonts w:ascii="Arial" w:hAnsi="Arial" w:cs="Arial"/>
          <w:b/>
          <w:sz w:val="20"/>
          <w:szCs w:val="20"/>
        </w:rPr>
      </w:pPr>
      <w:r w:rsidRPr="001C66CF">
        <w:rPr>
          <w:rFonts w:ascii="Arial" w:hAnsi="Arial" w:cs="Arial"/>
          <w:bCs/>
          <w:sz w:val="20"/>
          <w:szCs w:val="20"/>
        </w:rPr>
        <w:t>Salida hacia Algeciras. Embarque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C66CF">
        <w:rPr>
          <w:rFonts w:ascii="Arial" w:hAnsi="Arial" w:cs="Arial"/>
          <w:bCs/>
          <w:sz w:val="20"/>
          <w:szCs w:val="20"/>
        </w:rPr>
        <w:t>en el ferry con destino Marruecos.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C66CF">
        <w:rPr>
          <w:rFonts w:ascii="Arial" w:hAnsi="Arial" w:cs="Arial"/>
          <w:b/>
          <w:sz w:val="20"/>
          <w:szCs w:val="20"/>
        </w:rPr>
        <w:t>Cena y alojamiento en el hotel.</w:t>
      </w:r>
    </w:p>
    <w:p w14:paraId="57DFB89D" w14:textId="3CBA4995" w:rsidR="001C66CF" w:rsidRDefault="001C66CF" w:rsidP="001C66CF">
      <w:pPr>
        <w:jc w:val="both"/>
        <w:rPr>
          <w:rFonts w:ascii="Arial" w:hAnsi="Arial" w:cs="Arial"/>
          <w:bCs/>
          <w:sz w:val="20"/>
          <w:szCs w:val="20"/>
        </w:rPr>
      </w:pPr>
    </w:p>
    <w:p w14:paraId="51A5BE35" w14:textId="1B7C5591" w:rsidR="001C66CF" w:rsidRPr="001C66CF" w:rsidRDefault="001C66CF" w:rsidP="001C66CF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C66CF">
        <w:rPr>
          <w:rFonts w:ascii="Arial" w:hAnsi="Arial" w:cs="Arial"/>
          <w:bCs/>
          <w:i/>
          <w:iCs/>
          <w:sz w:val="20"/>
          <w:szCs w:val="20"/>
        </w:rPr>
        <w:t>NOTA: El trayecto del hotel de</w:t>
      </w:r>
      <w:r w:rsidRPr="001C66C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1C66CF">
        <w:rPr>
          <w:rFonts w:ascii="Arial" w:hAnsi="Arial" w:cs="Arial"/>
          <w:bCs/>
          <w:i/>
          <w:iCs/>
          <w:sz w:val="20"/>
          <w:szCs w:val="20"/>
        </w:rPr>
        <w:t>Costa del Sol a Tánger será efectuado</w:t>
      </w:r>
      <w:r w:rsidRPr="001C66C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1C66CF">
        <w:rPr>
          <w:rFonts w:ascii="Arial" w:hAnsi="Arial" w:cs="Arial"/>
          <w:bCs/>
          <w:i/>
          <w:iCs/>
          <w:sz w:val="20"/>
          <w:szCs w:val="20"/>
        </w:rPr>
        <w:t>por un transferista. El guía</w:t>
      </w:r>
      <w:r w:rsidRPr="001C66C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1C66CF">
        <w:rPr>
          <w:rFonts w:ascii="Arial" w:hAnsi="Arial" w:cs="Arial"/>
          <w:bCs/>
          <w:i/>
          <w:iCs/>
          <w:sz w:val="20"/>
          <w:szCs w:val="20"/>
        </w:rPr>
        <w:t>contactará con los clientes al final</w:t>
      </w:r>
      <w:r w:rsidRPr="001C66C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1C66CF">
        <w:rPr>
          <w:rFonts w:ascii="Arial" w:hAnsi="Arial" w:cs="Arial"/>
          <w:bCs/>
          <w:i/>
          <w:iCs/>
          <w:sz w:val="20"/>
          <w:szCs w:val="20"/>
        </w:rPr>
        <w:t>de la tarde en el hotel de Tánger.</w:t>
      </w:r>
    </w:p>
    <w:p w14:paraId="0BEB4E08" w14:textId="77777777" w:rsidR="001C66CF" w:rsidRDefault="001C66CF" w:rsidP="001C66CF">
      <w:pPr>
        <w:jc w:val="both"/>
        <w:rPr>
          <w:rFonts w:ascii="Arial" w:hAnsi="Arial" w:cs="Arial"/>
          <w:bCs/>
          <w:sz w:val="20"/>
          <w:szCs w:val="20"/>
        </w:rPr>
      </w:pPr>
    </w:p>
    <w:p w14:paraId="2B1FF02E" w14:textId="77777777" w:rsidR="001C66CF" w:rsidRDefault="001C66CF" w:rsidP="001C66CF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C66CF">
        <w:rPr>
          <w:rFonts w:ascii="Arial" w:hAnsi="Arial" w:cs="Arial"/>
          <w:b/>
          <w:caps/>
          <w:sz w:val="20"/>
          <w:szCs w:val="20"/>
        </w:rPr>
        <w:t>Día 10º - 22 julio (L): Tánger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1C66CF">
        <w:rPr>
          <w:rFonts w:ascii="Arial" w:hAnsi="Arial" w:cs="Arial"/>
          <w:b/>
          <w:caps/>
          <w:sz w:val="20"/>
          <w:szCs w:val="20"/>
        </w:rPr>
        <w:t>Xaouen / Meknes / Fez (385 Km.)</w:t>
      </w:r>
    </w:p>
    <w:p w14:paraId="447FA778" w14:textId="7048762A" w:rsidR="001C66CF" w:rsidRDefault="00027E31" w:rsidP="001C66C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Desayuno</w:t>
      </w:r>
      <w:r w:rsidR="001C66C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Visita de la medina y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salida hacia las montañas del Rif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donde se encuentra la bonita y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famosa ciudad de Xaouen. Breve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parada en esta población de casas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blancas con puertas de color de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 xml:space="preserve">un fuerte azul cobalto. 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>Almuerzo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>(Almuerzo incluido en el Paquete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/>
          <w:color w:val="FF0000"/>
          <w:sz w:val="20"/>
          <w:szCs w:val="20"/>
        </w:rPr>
        <w:t>Plus P+).</w:t>
      </w:r>
      <w:r w:rsidR="001C66CF" w:rsidRPr="001C66C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Continuación hacia la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ciudad imperial de Meknes. Visita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de la ciudad de Mulay Ismail. Comenzamos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por las murallas con sus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magníficas puertas como Bab Manssur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y continuación al estanque de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Aghal con una superficie de cuatro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hectáreas. Un corto paseo nos lleva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 xml:space="preserve">a la ciudad imperial de Fez. </w:t>
      </w:r>
      <w:r w:rsidR="001C66CF" w:rsidRPr="001C66CF">
        <w:rPr>
          <w:rFonts w:ascii="Arial" w:hAnsi="Arial" w:cs="Arial"/>
          <w:b/>
          <w:sz w:val="20"/>
          <w:szCs w:val="20"/>
        </w:rPr>
        <w:t>Cena y</w:t>
      </w:r>
      <w:r w:rsidR="001C66CF" w:rsidRPr="001C66CF">
        <w:rPr>
          <w:rFonts w:ascii="Arial" w:hAnsi="Arial" w:cs="Arial"/>
          <w:b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/>
          <w:sz w:val="20"/>
          <w:szCs w:val="20"/>
        </w:rPr>
        <w:t>alojamiento</w:t>
      </w:r>
      <w:r w:rsidR="001C66CF">
        <w:rPr>
          <w:rFonts w:ascii="Arial" w:hAnsi="Arial" w:cs="Arial"/>
          <w:b/>
          <w:sz w:val="20"/>
          <w:szCs w:val="20"/>
        </w:rPr>
        <w:t>.</w:t>
      </w:r>
    </w:p>
    <w:p w14:paraId="2DBE59E7" w14:textId="5B4D6DF1" w:rsidR="0018118C" w:rsidRPr="00027E31" w:rsidRDefault="001C66CF" w:rsidP="001C66CF">
      <w:pPr>
        <w:jc w:val="both"/>
        <w:rPr>
          <w:rFonts w:ascii="Arial" w:hAnsi="Arial" w:cs="Arial"/>
          <w:bCs/>
          <w:sz w:val="20"/>
          <w:szCs w:val="20"/>
        </w:rPr>
      </w:pPr>
      <w:r w:rsidRPr="001C66CF">
        <w:rPr>
          <w:rFonts w:ascii="Arial" w:hAnsi="Arial" w:cs="Arial"/>
          <w:bCs/>
          <w:sz w:val="20"/>
          <w:szCs w:val="20"/>
        </w:rPr>
        <w:t>.</w:t>
      </w:r>
    </w:p>
    <w:p w14:paraId="3D79DC3A" w14:textId="77777777" w:rsidR="001C66CF" w:rsidRDefault="001C66CF" w:rsidP="0018118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1C66CF">
        <w:rPr>
          <w:rFonts w:ascii="Arial" w:hAnsi="Arial" w:cs="Arial"/>
          <w:b/>
          <w:caps/>
          <w:sz w:val="20"/>
          <w:szCs w:val="20"/>
        </w:rPr>
        <w:t>Día 11º - 23 julio (M): Fez</w:t>
      </w:r>
    </w:p>
    <w:p w14:paraId="4A566BD6" w14:textId="1178D4DE" w:rsidR="0018118C" w:rsidRDefault="00027E31" w:rsidP="001C66CF">
      <w:pPr>
        <w:jc w:val="both"/>
        <w:rPr>
          <w:rFonts w:ascii="Arial" w:hAnsi="Arial" w:cs="Arial"/>
          <w:bCs/>
          <w:sz w:val="20"/>
          <w:szCs w:val="20"/>
        </w:rPr>
      </w:pPr>
      <w:r w:rsidRPr="00027E31">
        <w:rPr>
          <w:rFonts w:ascii="Arial" w:hAnsi="Arial" w:cs="Arial"/>
          <w:b/>
          <w:sz w:val="20"/>
          <w:szCs w:val="20"/>
        </w:rPr>
        <w:t>Desayun</w:t>
      </w:r>
      <w:r w:rsidR="0018118C">
        <w:rPr>
          <w:rFonts w:ascii="Arial" w:hAnsi="Arial" w:cs="Arial"/>
          <w:b/>
          <w:sz w:val="20"/>
          <w:szCs w:val="20"/>
        </w:rPr>
        <w:t>o.</w:t>
      </w:r>
      <w:r w:rsidRPr="00027E31">
        <w:rPr>
          <w:rFonts w:ascii="Arial" w:hAnsi="Arial" w:cs="Arial"/>
          <w:b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Salida y visita para conocer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Fez. Visita de las puertas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doradas del Palacio Real construidas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por los maestros en bronce.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Visitaremos la antigua medina con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su Medersa de Bou Anania, la fuente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Nejjarine una de las más bellas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de la medina, mezquita Karaouine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que alberga uno de los principales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centros culturales del Islám y es la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sede de la Universidad de Fez y el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mausoleo de Mulay Idriss. Nos detendremos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en el famoso barrio de</w:t>
      </w:r>
      <w:r w:rsidR="00E25B96">
        <w:rPr>
          <w:rFonts w:ascii="Arial" w:hAnsi="Arial" w:cs="Arial"/>
          <w:bCs/>
          <w:sz w:val="20"/>
          <w:szCs w:val="20"/>
        </w:rPr>
        <w:t xml:space="preserve"> </w:t>
      </w:r>
      <w:r w:rsidR="001C66CF" w:rsidRPr="001C66CF">
        <w:rPr>
          <w:rFonts w:ascii="Arial" w:hAnsi="Arial" w:cs="Arial"/>
          <w:bCs/>
          <w:sz w:val="20"/>
          <w:szCs w:val="20"/>
        </w:rPr>
        <w:t>los curtidores, único en el mundo.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6B1E91" w:rsidRPr="003D02B0">
        <w:rPr>
          <w:rFonts w:ascii="Arial" w:hAnsi="Arial" w:cs="Arial"/>
          <w:b/>
          <w:color w:val="FF0000"/>
          <w:sz w:val="20"/>
          <w:szCs w:val="20"/>
        </w:rPr>
        <w:t xml:space="preserve">(Almuerzo incluido en el Paquete Plus P+). </w:t>
      </w:r>
      <w:r w:rsidR="006B1E91">
        <w:rPr>
          <w:rFonts w:ascii="Arial" w:hAnsi="Arial" w:cs="Arial"/>
          <w:b/>
          <w:sz w:val="20"/>
          <w:szCs w:val="20"/>
        </w:rPr>
        <w:t>C</w:t>
      </w:r>
      <w:r w:rsidR="001C66CF" w:rsidRPr="001C66CF">
        <w:rPr>
          <w:rFonts w:ascii="Arial" w:hAnsi="Arial" w:cs="Arial"/>
          <w:b/>
          <w:sz w:val="20"/>
          <w:szCs w:val="20"/>
        </w:rPr>
        <w:t>ena y alojamiento.</w:t>
      </w:r>
    </w:p>
    <w:p w14:paraId="4BB3672C" w14:textId="77777777" w:rsidR="001C66CF" w:rsidRPr="0012436F" w:rsidRDefault="001C66CF" w:rsidP="001C66CF">
      <w:pPr>
        <w:jc w:val="both"/>
        <w:rPr>
          <w:rFonts w:ascii="Arial" w:hAnsi="Arial" w:cs="Arial"/>
          <w:b/>
          <w:sz w:val="20"/>
          <w:szCs w:val="20"/>
        </w:rPr>
      </w:pPr>
    </w:p>
    <w:p w14:paraId="34EEF7A5" w14:textId="77777777" w:rsidR="003D02B0" w:rsidRDefault="003D02B0" w:rsidP="003D02B0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3D02B0">
        <w:rPr>
          <w:rFonts w:ascii="Arial" w:hAnsi="Arial" w:cs="Arial"/>
          <w:b/>
          <w:caps/>
          <w:sz w:val="20"/>
          <w:szCs w:val="20"/>
        </w:rPr>
        <w:t>Día 12º- 24 julio (X): Fez / Ifran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D02B0">
        <w:rPr>
          <w:rFonts w:ascii="Arial" w:hAnsi="Arial" w:cs="Arial"/>
          <w:b/>
          <w:caps/>
          <w:sz w:val="20"/>
          <w:szCs w:val="20"/>
        </w:rPr>
        <w:t>/ Beni Mellal / Marrakech (515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D02B0">
        <w:rPr>
          <w:rFonts w:ascii="Arial" w:hAnsi="Arial" w:cs="Arial"/>
          <w:b/>
          <w:caps/>
          <w:sz w:val="20"/>
          <w:szCs w:val="20"/>
        </w:rPr>
        <w:t>Km.)</w:t>
      </w:r>
    </w:p>
    <w:p w14:paraId="06EFA1CD" w14:textId="46ED59AC" w:rsidR="00027E31" w:rsidRDefault="00027E31" w:rsidP="003D02B0">
      <w:pPr>
        <w:jc w:val="both"/>
        <w:rPr>
          <w:rFonts w:ascii="Arial" w:hAnsi="Arial" w:cs="Arial"/>
          <w:bCs/>
          <w:sz w:val="20"/>
          <w:szCs w:val="20"/>
        </w:rPr>
      </w:pPr>
      <w:r w:rsidRPr="00027E31">
        <w:rPr>
          <w:rFonts w:ascii="Arial" w:hAnsi="Arial" w:cs="Arial"/>
          <w:b/>
          <w:sz w:val="20"/>
          <w:szCs w:val="20"/>
        </w:rPr>
        <w:t>Desayuno</w:t>
      </w:r>
      <w:r w:rsidR="003D02B0">
        <w:rPr>
          <w:rFonts w:ascii="Arial" w:hAnsi="Arial" w:cs="Arial"/>
          <w:b/>
          <w:sz w:val="20"/>
          <w:szCs w:val="20"/>
        </w:rPr>
        <w:t>.</w:t>
      </w:r>
      <w:r w:rsidRPr="00027E31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Salida atravesando las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suaves montañas del medio Atlas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hacia la pintoresca Ifran con sus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puntiagudos tejados de pizarra.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Salida hacia la ciudad de Beni Mellal.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Tiempo libre para el almuerzo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/>
          <w:color w:val="FF0000"/>
          <w:sz w:val="20"/>
          <w:szCs w:val="20"/>
        </w:rPr>
        <w:t>(Almuerzo incluido en el Paquete</w:t>
      </w:r>
      <w:r w:rsidR="003D02B0" w:rsidRPr="003D02B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/>
          <w:color w:val="FF0000"/>
          <w:sz w:val="20"/>
          <w:szCs w:val="20"/>
        </w:rPr>
        <w:t xml:space="preserve">Plus P+). </w:t>
      </w:r>
      <w:r w:rsidR="003D02B0" w:rsidRPr="003D02B0">
        <w:rPr>
          <w:rFonts w:ascii="Arial" w:hAnsi="Arial" w:cs="Arial"/>
          <w:bCs/>
          <w:sz w:val="20"/>
          <w:szCs w:val="20"/>
        </w:rPr>
        <w:t>Continuación a los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 xml:space="preserve">fértiles valles de Marrakech. </w:t>
      </w:r>
      <w:r w:rsidR="003D02B0" w:rsidRPr="003D02B0">
        <w:rPr>
          <w:rFonts w:ascii="Arial" w:hAnsi="Arial" w:cs="Arial"/>
          <w:b/>
          <w:sz w:val="20"/>
          <w:szCs w:val="20"/>
        </w:rPr>
        <w:t>Cena</w:t>
      </w:r>
      <w:r w:rsidR="003D02B0" w:rsidRPr="003D02B0">
        <w:rPr>
          <w:rFonts w:ascii="Arial" w:hAnsi="Arial" w:cs="Arial"/>
          <w:b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/>
          <w:sz w:val="20"/>
          <w:szCs w:val="20"/>
        </w:rPr>
        <w:t>y alojamiento.</w:t>
      </w:r>
    </w:p>
    <w:p w14:paraId="022D4B42" w14:textId="77777777" w:rsidR="0018118C" w:rsidRDefault="0018118C" w:rsidP="0018118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175C02C5" w14:textId="77777777" w:rsidR="003D02B0" w:rsidRDefault="003D02B0" w:rsidP="0018118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3D02B0">
        <w:rPr>
          <w:rFonts w:ascii="Arial" w:hAnsi="Arial" w:cs="Arial"/>
          <w:b/>
          <w:caps/>
          <w:sz w:val="20"/>
          <w:szCs w:val="20"/>
        </w:rPr>
        <w:t>Día 13º- 25 julio (J): Marrakech</w:t>
      </w:r>
    </w:p>
    <w:p w14:paraId="28DE5BFB" w14:textId="2EF31827" w:rsidR="0018118C" w:rsidRDefault="0018118C" w:rsidP="003D02B0">
      <w:pPr>
        <w:jc w:val="both"/>
        <w:rPr>
          <w:rFonts w:ascii="Arial" w:hAnsi="Arial" w:cs="Arial"/>
          <w:bCs/>
          <w:sz w:val="20"/>
          <w:szCs w:val="20"/>
        </w:rPr>
      </w:pPr>
      <w:r w:rsidRPr="0012436F">
        <w:rPr>
          <w:rFonts w:ascii="Arial" w:hAnsi="Arial" w:cs="Arial"/>
          <w:b/>
          <w:sz w:val="20"/>
          <w:szCs w:val="20"/>
        </w:rPr>
        <w:t>Desayun</w:t>
      </w:r>
      <w:r w:rsidR="003D02B0">
        <w:rPr>
          <w:rFonts w:ascii="Arial" w:hAnsi="Arial" w:cs="Arial"/>
          <w:b/>
          <w:sz w:val="20"/>
          <w:szCs w:val="20"/>
        </w:rPr>
        <w:t>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Visita de la ciudad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que empieza por los jardines de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la Menara, parque de 14 hectáreas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en cuyo centro se encuentra un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inmenso estanque del siglo XII. El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majestuoso minarete de la Koutoubia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torre gemela de la Giralda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de Sevilla. Continuación al palacio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Bahía ejemplo del medievo musulmán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donde destaca la sala de embajadores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con su techo en forma de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barco invertido. La visita termina en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un lugar mágico: la plaza de Jemaa el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F´na (asamblea del pueblo), declarada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patrimonio de la Humanidad.</w:t>
      </w:r>
      <w:r w:rsidR="003D02B0" w:rsidRPr="003D02B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/>
          <w:color w:val="FF0000"/>
          <w:sz w:val="20"/>
          <w:szCs w:val="20"/>
        </w:rPr>
        <w:t>Almuerzo (Almuerzo incluido en</w:t>
      </w:r>
      <w:r w:rsidR="003D02B0" w:rsidRPr="003D02B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/>
          <w:color w:val="FF0000"/>
          <w:sz w:val="20"/>
          <w:szCs w:val="20"/>
        </w:rPr>
        <w:t>el Paquete Plus P+)</w:t>
      </w:r>
      <w:r w:rsidR="003D02B0" w:rsidRPr="003D02B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y tarde libre.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/>
          <w:sz w:val="20"/>
          <w:szCs w:val="20"/>
        </w:rPr>
        <w:t>Cena y alojamiento.</w:t>
      </w:r>
    </w:p>
    <w:p w14:paraId="3EF24F2F" w14:textId="77777777" w:rsidR="003D02B0" w:rsidRPr="0012436F" w:rsidRDefault="003D02B0" w:rsidP="003D02B0">
      <w:pPr>
        <w:jc w:val="both"/>
        <w:rPr>
          <w:rFonts w:ascii="Arial" w:hAnsi="Arial" w:cs="Arial"/>
          <w:b/>
          <w:sz w:val="20"/>
          <w:szCs w:val="20"/>
        </w:rPr>
      </w:pPr>
    </w:p>
    <w:p w14:paraId="2121E062" w14:textId="77777777" w:rsidR="003D02B0" w:rsidRDefault="003D02B0" w:rsidP="0018118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3D02B0">
        <w:rPr>
          <w:rFonts w:ascii="Arial" w:hAnsi="Arial" w:cs="Arial"/>
          <w:b/>
          <w:caps/>
          <w:sz w:val="20"/>
          <w:szCs w:val="20"/>
        </w:rPr>
        <w:t>Día 14º- 26 julio (V): Marrakech</w:t>
      </w:r>
    </w:p>
    <w:p w14:paraId="6E0EF3B8" w14:textId="7A95E296" w:rsidR="006D5CCF" w:rsidRDefault="00EC7DC2" w:rsidP="003D02B0">
      <w:pPr>
        <w:jc w:val="both"/>
        <w:rPr>
          <w:rFonts w:ascii="Arial" w:hAnsi="Arial" w:cs="Arial"/>
          <w:b/>
          <w:sz w:val="20"/>
          <w:szCs w:val="20"/>
        </w:rPr>
      </w:pPr>
      <w:r w:rsidRPr="00EC7DC2">
        <w:rPr>
          <w:rFonts w:ascii="Arial" w:hAnsi="Arial" w:cs="Arial"/>
          <w:b/>
          <w:sz w:val="20"/>
          <w:szCs w:val="20"/>
        </w:rPr>
        <w:t>Desayuno</w:t>
      </w:r>
      <w:r w:rsidR="00883AA2">
        <w:rPr>
          <w:rFonts w:ascii="Arial" w:hAnsi="Arial" w:cs="Arial"/>
          <w:b/>
          <w:sz w:val="20"/>
          <w:szCs w:val="20"/>
        </w:rPr>
        <w:t>.</w:t>
      </w:r>
      <w:r w:rsidRPr="00EC7DC2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A la hora indicada traslado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al aeropuerto para embarcar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="003D02B0" w:rsidRPr="003D02B0">
        <w:rPr>
          <w:rFonts w:ascii="Arial" w:hAnsi="Arial" w:cs="Arial"/>
          <w:bCs/>
          <w:sz w:val="20"/>
          <w:szCs w:val="20"/>
        </w:rPr>
        <w:t>en el vuelo de salida.</w:t>
      </w:r>
      <w:r w:rsidR="003D02B0">
        <w:rPr>
          <w:rFonts w:ascii="Arial" w:hAnsi="Arial" w:cs="Arial"/>
          <w:bCs/>
          <w:sz w:val="20"/>
          <w:szCs w:val="20"/>
        </w:rPr>
        <w:t xml:space="preserve"> </w:t>
      </w:r>
      <w:r w:rsidRPr="00EC7DC2">
        <w:rPr>
          <w:rFonts w:ascii="Arial" w:hAnsi="Arial" w:cs="Arial"/>
          <w:b/>
          <w:sz w:val="20"/>
          <w:szCs w:val="20"/>
        </w:rPr>
        <w:t>Fin de viaje y de nuestros servicios.</w:t>
      </w:r>
    </w:p>
    <w:p w14:paraId="53635B4F" w14:textId="25B2BF51" w:rsidR="006D5CCF" w:rsidRDefault="006D5CCF" w:rsidP="00634FE4">
      <w:pPr>
        <w:jc w:val="both"/>
        <w:rPr>
          <w:rFonts w:ascii="Arial" w:hAnsi="Arial" w:cs="Arial"/>
          <w:b/>
          <w:sz w:val="20"/>
          <w:szCs w:val="20"/>
        </w:rPr>
      </w:pPr>
    </w:p>
    <w:p w14:paraId="52DCCA59" w14:textId="02471ACD" w:rsidR="00002744" w:rsidRDefault="00002744" w:rsidP="000D53FC">
      <w:pPr>
        <w:jc w:val="both"/>
        <w:rPr>
          <w:rFonts w:ascii="Arial" w:hAnsi="Arial" w:cs="Arial"/>
          <w:b/>
          <w:sz w:val="24"/>
          <w:szCs w:val="28"/>
        </w:rPr>
      </w:pPr>
      <w:r w:rsidRPr="007C55EB">
        <w:rPr>
          <w:rFonts w:ascii="Arial" w:hAnsi="Arial" w:cs="Arial"/>
          <w:b/>
          <w:sz w:val="24"/>
          <w:szCs w:val="28"/>
        </w:rPr>
        <w:t>INCLUYE</w:t>
      </w:r>
    </w:p>
    <w:p w14:paraId="2721FC28" w14:textId="2B608B05" w:rsidR="003D02B0" w:rsidRPr="003D02B0" w:rsidRDefault="003D02B0" w:rsidP="003D02B0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Vuelos MEX – MAD / RAK – MEX con IB según programa.</w:t>
      </w:r>
    </w:p>
    <w:p w14:paraId="5DD36352" w14:textId="31C20D0B" w:rsidR="003D02B0" w:rsidRPr="003D02B0" w:rsidRDefault="003D02B0" w:rsidP="003D02B0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Traslados aeropuerto- hotel- aeropuerto.</w:t>
      </w:r>
    </w:p>
    <w:p w14:paraId="119623FF" w14:textId="7C7B2ABF" w:rsidR="003D02B0" w:rsidRPr="003D02B0" w:rsidRDefault="003D02B0" w:rsidP="003D02B0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Pasajes en ferry Algeciras – Tánger, clase turista, butaca.</w:t>
      </w:r>
    </w:p>
    <w:p w14:paraId="51D9069E" w14:textId="6C203930" w:rsidR="003D02B0" w:rsidRPr="003D02B0" w:rsidRDefault="003D02B0" w:rsidP="003D02B0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Alojamiento y desayuno en hoteles de categoría seleccionada en habitacione</w:t>
      </w: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s </w:t>
      </w: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dobles con baño o ducha. 5 cenas y 1 almuerzo (sin bebidas).</w:t>
      </w:r>
    </w:p>
    <w:p w14:paraId="0DDFB218" w14:textId="2B3EE6B7" w:rsidR="003D02B0" w:rsidRPr="003D02B0" w:rsidRDefault="003D02B0" w:rsidP="003D02B0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Circuito en autocar o minibús, según ruta indicada.</w:t>
      </w:r>
    </w:p>
    <w:p w14:paraId="59BFFC43" w14:textId="2725D31F" w:rsidR="003D02B0" w:rsidRPr="003D02B0" w:rsidRDefault="003D02B0" w:rsidP="003D02B0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Guía acompañante de habla hispana.</w:t>
      </w:r>
    </w:p>
    <w:p w14:paraId="13E54547" w14:textId="4A9B6E08" w:rsidR="003D02B0" w:rsidRPr="003D02B0" w:rsidRDefault="003D02B0" w:rsidP="003D02B0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Las visitas previstas en el programa. Visitas guiadas de Madrid, Mérida,</w:t>
      </w: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Sevilla, Córdoba y Granada.</w:t>
      </w:r>
    </w:p>
    <w:p w14:paraId="5D9F7B00" w14:textId="47D90D9C" w:rsidR="003D02B0" w:rsidRPr="003D02B0" w:rsidRDefault="003D02B0" w:rsidP="003D02B0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Recorrido nocturno en Madrid.</w:t>
      </w:r>
    </w:p>
    <w:p w14:paraId="5D36C4B7" w14:textId="5D35EEE1" w:rsidR="003D02B0" w:rsidRPr="003D02B0" w:rsidRDefault="003D02B0" w:rsidP="003D02B0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Entrada Teatro y Anfiteatro romanos en Mérida. Entrada a la Alhambra</w:t>
      </w: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en Granada. Entrada a la Mezquita-Catedral de Córdoba.</w:t>
      </w:r>
    </w:p>
    <w:p w14:paraId="19257FA4" w14:textId="791A21E0" w:rsidR="003D02B0" w:rsidRPr="003D02B0" w:rsidRDefault="003D02B0" w:rsidP="003D02B0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Seguro de protección y asistencia en viaje MAPAPLUS.</w:t>
      </w:r>
    </w:p>
    <w:p w14:paraId="4E9E8447" w14:textId="7A927D0A" w:rsidR="003D02B0" w:rsidRPr="003D02B0" w:rsidRDefault="003D02B0" w:rsidP="003D02B0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Bolsa de Viaje.</w:t>
      </w:r>
    </w:p>
    <w:p w14:paraId="3784F7B3" w14:textId="18F19ECF" w:rsidR="0018118C" w:rsidRPr="003D02B0" w:rsidRDefault="003D02B0" w:rsidP="003D02B0">
      <w:pPr>
        <w:pStyle w:val="Prrafodelista"/>
        <w:numPr>
          <w:ilvl w:val="0"/>
          <w:numId w:val="27"/>
        </w:numPr>
        <w:tabs>
          <w:tab w:val="left" w:pos="1152"/>
        </w:tabs>
        <w:jc w:val="both"/>
        <w:rPr>
          <w:rFonts w:ascii="Arial" w:eastAsiaTheme="minorHAnsi" w:hAnsi="Arial" w:cs="Arial"/>
          <w:sz w:val="20"/>
          <w:szCs w:val="20"/>
        </w:rPr>
      </w:pP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lastRenderedPageBreak/>
        <w:t>Guía local en, Tánger, Meknes, Fez y Marrakech. La entrada a los</w:t>
      </w: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Pr="003D02B0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siguientes lugares; Fez, medersa, Marrakech: Palacio Bahía.</w:t>
      </w:r>
    </w:p>
    <w:p w14:paraId="5A1E3978" w14:textId="77777777" w:rsidR="0018118C" w:rsidRDefault="0018118C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</w:p>
    <w:p w14:paraId="2131BC56" w14:textId="77777777" w:rsidR="0018118C" w:rsidRDefault="0018118C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</w:p>
    <w:p w14:paraId="6F7F1F1F" w14:textId="548F86C3" w:rsidR="00002744" w:rsidRPr="00EF5342" w:rsidRDefault="00002744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  <w:r w:rsidRPr="00FB0A12">
        <w:rPr>
          <w:rFonts w:ascii="Arial" w:eastAsia="Verdana" w:hAnsi="Arial" w:cs="Arial"/>
          <w:b/>
        </w:rPr>
        <w:t>NO INCLUYE</w:t>
      </w:r>
    </w:p>
    <w:p w14:paraId="12F762E1" w14:textId="5AC4A67B" w:rsidR="0018118C" w:rsidRDefault="003D02B0" w:rsidP="00B63DE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D02B0">
        <w:rPr>
          <w:rFonts w:ascii="Arial" w:hAnsi="Arial" w:cs="Arial"/>
          <w:sz w:val="20"/>
          <w:szCs w:val="20"/>
        </w:rPr>
        <w:t>V</w:t>
      </w:r>
      <w:r w:rsidRPr="003D02B0">
        <w:rPr>
          <w:rFonts w:ascii="Arial" w:hAnsi="Arial" w:cs="Arial"/>
          <w:sz w:val="20"/>
          <w:szCs w:val="20"/>
        </w:rPr>
        <w:t>isitas, entradas a museos o monumentos (excepto en los lugares</w:t>
      </w:r>
      <w:r w:rsidRPr="003D02B0">
        <w:rPr>
          <w:rFonts w:ascii="Arial" w:hAnsi="Arial" w:cs="Arial"/>
          <w:sz w:val="20"/>
          <w:szCs w:val="20"/>
        </w:rPr>
        <w:t xml:space="preserve"> </w:t>
      </w:r>
      <w:r w:rsidRPr="003D02B0">
        <w:rPr>
          <w:rFonts w:ascii="Arial" w:hAnsi="Arial" w:cs="Arial"/>
          <w:sz w:val="20"/>
          <w:szCs w:val="20"/>
        </w:rPr>
        <w:t>indicados), bebidas, propinas y extras en el hotel</w:t>
      </w:r>
    </w:p>
    <w:p w14:paraId="3AE38111" w14:textId="77777777" w:rsidR="0018118C" w:rsidRDefault="0018118C" w:rsidP="0018118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82C7963" w14:textId="4065B4A6" w:rsidR="00EC7DC2" w:rsidRDefault="00EC7DC2" w:rsidP="00EC7DC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698AB76" w14:textId="7994677D" w:rsidR="00FB0A12" w:rsidRPr="00FB0A12" w:rsidRDefault="00FB0A12" w:rsidP="00FB0A1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B0A12">
        <w:rPr>
          <w:rFonts w:ascii="Arial" w:hAnsi="Arial" w:cs="Arial"/>
          <w:b/>
          <w:bCs/>
          <w:color w:val="FF0000"/>
          <w:sz w:val="20"/>
          <w:szCs w:val="20"/>
        </w:rPr>
        <w:t>PAQUETE PLUS</w:t>
      </w:r>
    </w:p>
    <w:p w14:paraId="66D90FBC" w14:textId="77777777" w:rsidR="00FB0A12" w:rsidRDefault="00FB0A12" w:rsidP="00FB0A12">
      <w:pPr>
        <w:jc w:val="both"/>
        <w:rPr>
          <w:rFonts w:ascii="Segoe UI Symbol" w:hAnsi="Segoe UI Symbol" w:cs="Segoe UI Symbol"/>
          <w:sz w:val="20"/>
          <w:szCs w:val="20"/>
        </w:rPr>
        <w:sectPr w:rsidR="00FB0A12" w:rsidSect="002C1ABA">
          <w:headerReference w:type="default" r:id="rId9"/>
          <w:footerReference w:type="default" r:id="rId10"/>
          <w:type w:val="continuous"/>
          <w:pgSz w:w="12240" w:h="15840"/>
          <w:pgMar w:top="2410" w:right="1134" w:bottom="709" w:left="1134" w:header="708" w:footer="708" w:gutter="0"/>
          <w:cols w:space="720"/>
          <w:docGrid w:linePitch="360"/>
        </w:sectPr>
      </w:pPr>
    </w:p>
    <w:p w14:paraId="62733090" w14:textId="52F9561D" w:rsidR="003D02B0" w:rsidRDefault="00FB0A12" w:rsidP="003D02B0">
      <w:pPr>
        <w:jc w:val="both"/>
        <w:rPr>
          <w:rFonts w:ascii="Arial" w:hAnsi="Arial" w:cs="Arial"/>
          <w:sz w:val="20"/>
          <w:szCs w:val="20"/>
        </w:rPr>
      </w:pPr>
      <w:r w:rsidRPr="00FB0A12">
        <w:rPr>
          <w:rFonts w:ascii="Segoe UI Symbol" w:hAnsi="Segoe UI Symbol" w:cs="Segoe UI Symbol"/>
          <w:sz w:val="20"/>
          <w:szCs w:val="20"/>
        </w:rPr>
        <w:t>➤</w:t>
      </w:r>
      <w:r w:rsidR="0018118C" w:rsidRPr="0018118C">
        <w:t xml:space="preserve"> </w:t>
      </w:r>
      <w:r w:rsidR="003D02B0" w:rsidRPr="003D02B0">
        <w:rPr>
          <w:rFonts w:ascii="Arial" w:hAnsi="Arial" w:cs="Arial"/>
          <w:sz w:val="20"/>
          <w:szCs w:val="20"/>
        </w:rPr>
        <w:t>14 Días: Madrid/Marrakech: 410$ Incluye 8</w:t>
      </w:r>
      <w:r w:rsidR="003D02B0">
        <w:rPr>
          <w:rFonts w:ascii="Arial" w:hAnsi="Arial" w:cs="Arial"/>
          <w:sz w:val="20"/>
          <w:szCs w:val="20"/>
        </w:rPr>
        <w:t xml:space="preserve"> C</w:t>
      </w:r>
      <w:r w:rsidR="003D02B0" w:rsidRPr="003D02B0">
        <w:rPr>
          <w:rFonts w:ascii="Arial" w:hAnsi="Arial" w:cs="Arial"/>
          <w:sz w:val="20"/>
          <w:szCs w:val="20"/>
        </w:rPr>
        <w:t>omidas y 3 extras</w:t>
      </w:r>
    </w:p>
    <w:p w14:paraId="66CEC046" w14:textId="0F37E897" w:rsidR="003D02B0" w:rsidRPr="003D02B0" w:rsidRDefault="003D02B0" w:rsidP="003D02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D02B0">
        <w:rPr>
          <w:rFonts w:ascii="Arial" w:hAnsi="Arial" w:cs="Arial"/>
          <w:b/>
          <w:bCs/>
          <w:sz w:val="20"/>
          <w:szCs w:val="20"/>
        </w:rPr>
        <w:t>Comidas</w:t>
      </w:r>
    </w:p>
    <w:p w14:paraId="0FF94711" w14:textId="0307EF47" w:rsidR="003D02B0" w:rsidRPr="003D02B0" w:rsidRDefault="003D02B0" w:rsidP="003D02B0">
      <w:pPr>
        <w:jc w:val="both"/>
        <w:rPr>
          <w:rFonts w:ascii="Arial" w:hAnsi="Arial" w:cs="Arial"/>
          <w:sz w:val="20"/>
          <w:szCs w:val="20"/>
        </w:rPr>
      </w:pPr>
      <w:r w:rsidRPr="003D02B0">
        <w:rPr>
          <w:rFonts w:ascii="Arial" w:hAnsi="Arial" w:cs="Arial"/>
          <w:sz w:val="20"/>
          <w:szCs w:val="20"/>
        </w:rPr>
        <w:t>•Cena de tapas en Madrid.</w:t>
      </w:r>
    </w:p>
    <w:p w14:paraId="69280960" w14:textId="77777777" w:rsidR="003D02B0" w:rsidRPr="003D02B0" w:rsidRDefault="003D02B0" w:rsidP="003D02B0">
      <w:pPr>
        <w:jc w:val="both"/>
        <w:rPr>
          <w:rFonts w:ascii="Arial" w:hAnsi="Arial" w:cs="Arial"/>
          <w:sz w:val="20"/>
          <w:szCs w:val="20"/>
        </w:rPr>
      </w:pPr>
      <w:r w:rsidRPr="003D02B0">
        <w:rPr>
          <w:rFonts w:ascii="Arial" w:hAnsi="Arial" w:cs="Arial"/>
          <w:sz w:val="20"/>
          <w:szCs w:val="20"/>
        </w:rPr>
        <w:t>•Almuerzo en Madrid o Toledo.</w:t>
      </w:r>
    </w:p>
    <w:p w14:paraId="3FFC9C8A" w14:textId="77777777" w:rsidR="003D02B0" w:rsidRPr="003D02B0" w:rsidRDefault="003D02B0" w:rsidP="003D02B0">
      <w:pPr>
        <w:jc w:val="both"/>
        <w:rPr>
          <w:rFonts w:ascii="Arial" w:hAnsi="Arial" w:cs="Arial"/>
          <w:sz w:val="20"/>
          <w:szCs w:val="20"/>
        </w:rPr>
      </w:pPr>
      <w:r w:rsidRPr="003D02B0">
        <w:rPr>
          <w:rFonts w:ascii="Arial" w:hAnsi="Arial" w:cs="Arial"/>
          <w:sz w:val="20"/>
          <w:szCs w:val="20"/>
        </w:rPr>
        <w:t>•Almuerzo en Mérida.</w:t>
      </w:r>
    </w:p>
    <w:p w14:paraId="590E2CDA" w14:textId="77777777" w:rsidR="003D02B0" w:rsidRPr="003D02B0" w:rsidRDefault="003D02B0" w:rsidP="003D02B0">
      <w:pPr>
        <w:jc w:val="both"/>
        <w:rPr>
          <w:rFonts w:ascii="Arial" w:hAnsi="Arial" w:cs="Arial"/>
          <w:sz w:val="20"/>
          <w:szCs w:val="20"/>
        </w:rPr>
      </w:pPr>
      <w:r w:rsidRPr="003D02B0">
        <w:rPr>
          <w:rFonts w:ascii="Arial" w:hAnsi="Arial" w:cs="Arial"/>
          <w:sz w:val="20"/>
          <w:szCs w:val="20"/>
        </w:rPr>
        <w:t>•Almuerzo en Sevilla.</w:t>
      </w:r>
    </w:p>
    <w:p w14:paraId="0FDB956B" w14:textId="77777777" w:rsidR="003D02B0" w:rsidRPr="003D02B0" w:rsidRDefault="003D02B0" w:rsidP="003D02B0">
      <w:pPr>
        <w:jc w:val="both"/>
        <w:rPr>
          <w:rFonts w:ascii="Arial" w:hAnsi="Arial" w:cs="Arial"/>
          <w:sz w:val="20"/>
          <w:szCs w:val="20"/>
        </w:rPr>
      </w:pPr>
      <w:r w:rsidRPr="003D02B0">
        <w:rPr>
          <w:rFonts w:ascii="Arial" w:hAnsi="Arial" w:cs="Arial"/>
          <w:sz w:val="20"/>
          <w:szCs w:val="20"/>
        </w:rPr>
        <w:t>•Almuerzo en Ronda.</w:t>
      </w:r>
    </w:p>
    <w:p w14:paraId="75FFE4C3" w14:textId="66E24981" w:rsidR="003D02B0" w:rsidRPr="003D02B0" w:rsidRDefault="003D02B0" w:rsidP="003D02B0">
      <w:pPr>
        <w:jc w:val="both"/>
        <w:rPr>
          <w:rFonts w:ascii="Arial" w:hAnsi="Arial" w:cs="Arial"/>
          <w:sz w:val="20"/>
          <w:szCs w:val="20"/>
        </w:rPr>
      </w:pPr>
      <w:r w:rsidRPr="003D02B0">
        <w:rPr>
          <w:rFonts w:ascii="Arial" w:hAnsi="Arial" w:cs="Arial"/>
          <w:sz w:val="20"/>
          <w:szCs w:val="20"/>
        </w:rPr>
        <w:t>•3 almuerzos en Marruecos.</w:t>
      </w:r>
    </w:p>
    <w:p w14:paraId="74F80433" w14:textId="77777777" w:rsidR="003D02B0" w:rsidRPr="003D02B0" w:rsidRDefault="003D02B0" w:rsidP="003D02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D02B0">
        <w:rPr>
          <w:rFonts w:ascii="Arial" w:hAnsi="Arial" w:cs="Arial"/>
          <w:b/>
          <w:bCs/>
          <w:sz w:val="20"/>
          <w:szCs w:val="20"/>
        </w:rPr>
        <w:t>Extras</w:t>
      </w:r>
    </w:p>
    <w:p w14:paraId="69C60000" w14:textId="77777777" w:rsidR="003D02B0" w:rsidRPr="003D02B0" w:rsidRDefault="003D02B0" w:rsidP="003D02B0">
      <w:pPr>
        <w:jc w:val="both"/>
        <w:rPr>
          <w:rFonts w:ascii="Arial" w:hAnsi="Arial" w:cs="Arial"/>
          <w:sz w:val="20"/>
          <w:szCs w:val="20"/>
        </w:rPr>
      </w:pPr>
      <w:r w:rsidRPr="003D02B0">
        <w:rPr>
          <w:rFonts w:ascii="Arial" w:hAnsi="Arial" w:cs="Arial"/>
          <w:sz w:val="20"/>
          <w:szCs w:val="20"/>
        </w:rPr>
        <w:t>•Visita a Toledo con entradas a la</w:t>
      </w:r>
    </w:p>
    <w:p w14:paraId="6BFAFA5B" w14:textId="77777777" w:rsidR="003D02B0" w:rsidRPr="003D02B0" w:rsidRDefault="003D02B0" w:rsidP="003D02B0">
      <w:pPr>
        <w:jc w:val="both"/>
        <w:rPr>
          <w:rFonts w:ascii="Arial" w:hAnsi="Arial" w:cs="Arial"/>
          <w:sz w:val="20"/>
          <w:szCs w:val="20"/>
        </w:rPr>
      </w:pPr>
      <w:r w:rsidRPr="003D02B0">
        <w:rPr>
          <w:rFonts w:ascii="Arial" w:hAnsi="Arial" w:cs="Arial"/>
          <w:sz w:val="20"/>
          <w:szCs w:val="20"/>
        </w:rPr>
        <w:t>Catedral y a Santo Tomé.</w:t>
      </w:r>
    </w:p>
    <w:p w14:paraId="166366A7" w14:textId="77777777" w:rsidR="003D02B0" w:rsidRPr="003D02B0" w:rsidRDefault="003D02B0" w:rsidP="003D02B0">
      <w:pPr>
        <w:jc w:val="both"/>
        <w:rPr>
          <w:rFonts w:ascii="Arial" w:hAnsi="Arial" w:cs="Arial"/>
          <w:sz w:val="20"/>
          <w:szCs w:val="20"/>
        </w:rPr>
      </w:pPr>
      <w:r w:rsidRPr="003D02B0">
        <w:rPr>
          <w:rFonts w:ascii="Arial" w:hAnsi="Arial" w:cs="Arial"/>
          <w:sz w:val="20"/>
          <w:szCs w:val="20"/>
        </w:rPr>
        <w:t>•Paseo en barco por el río</w:t>
      </w:r>
    </w:p>
    <w:p w14:paraId="7E65D63A" w14:textId="77777777" w:rsidR="003D02B0" w:rsidRPr="003D02B0" w:rsidRDefault="003D02B0" w:rsidP="003D02B0">
      <w:pPr>
        <w:jc w:val="both"/>
        <w:rPr>
          <w:rFonts w:ascii="Arial" w:hAnsi="Arial" w:cs="Arial"/>
          <w:sz w:val="20"/>
          <w:szCs w:val="20"/>
        </w:rPr>
      </w:pPr>
      <w:r w:rsidRPr="003D02B0">
        <w:rPr>
          <w:rFonts w:ascii="Arial" w:hAnsi="Arial" w:cs="Arial"/>
          <w:sz w:val="20"/>
          <w:szCs w:val="20"/>
        </w:rPr>
        <w:t>Guadalquivir.</w:t>
      </w:r>
    </w:p>
    <w:p w14:paraId="06BAC4EE" w14:textId="23D86CCD" w:rsidR="00FB0A12" w:rsidRPr="003D02B0" w:rsidRDefault="003D02B0" w:rsidP="003D02B0">
      <w:pPr>
        <w:jc w:val="both"/>
        <w:rPr>
          <w:rFonts w:ascii="Arial" w:hAnsi="Arial" w:cs="Arial"/>
          <w:sz w:val="18"/>
          <w:szCs w:val="18"/>
        </w:rPr>
      </w:pPr>
      <w:r w:rsidRPr="003D02B0">
        <w:rPr>
          <w:rFonts w:ascii="Arial" w:hAnsi="Arial" w:cs="Arial"/>
          <w:sz w:val="20"/>
          <w:szCs w:val="20"/>
        </w:rPr>
        <w:t>•Espectáculo Flamenco en Sevilla</w:t>
      </w:r>
    </w:p>
    <w:p w14:paraId="13389B39" w14:textId="77777777" w:rsidR="00FB0A12" w:rsidRPr="003D02B0" w:rsidRDefault="00FB0A12" w:rsidP="00FB0A12">
      <w:pPr>
        <w:jc w:val="both"/>
        <w:rPr>
          <w:rFonts w:ascii="Arial" w:hAnsi="Arial" w:cs="Arial"/>
          <w:sz w:val="18"/>
          <w:szCs w:val="18"/>
        </w:rPr>
      </w:pPr>
    </w:p>
    <w:p w14:paraId="1F111F0F" w14:textId="77777777" w:rsidR="00FB0A12" w:rsidRDefault="00FB0A12" w:rsidP="00FB0A12">
      <w:pPr>
        <w:jc w:val="both"/>
        <w:rPr>
          <w:rFonts w:ascii="Arial" w:hAnsi="Arial" w:cs="Arial"/>
          <w:sz w:val="20"/>
          <w:szCs w:val="20"/>
        </w:rPr>
      </w:pPr>
    </w:p>
    <w:p w14:paraId="550BE6A9" w14:textId="61E2852B" w:rsidR="00FB0A12" w:rsidRDefault="00FB0A12" w:rsidP="00FB0A12">
      <w:pPr>
        <w:jc w:val="both"/>
        <w:rPr>
          <w:rFonts w:ascii="Arial" w:hAnsi="Arial" w:cs="Arial"/>
          <w:sz w:val="20"/>
          <w:szCs w:val="20"/>
        </w:rPr>
      </w:pPr>
    </w:p>
    <w:p w14:paraId="4695A940" w14:textId="6EE151CC" w:rsidR="00FB0A12" w:rsidRPr="00FB0A12" w:rsidRDefault="00FB0A12" w:rsidP="00FB0A12">
      <w:pPr>
        <w:jc w:val="both"/>
        <w:rPr>
          <w:rFonts w:ascii="Arial" w:hAnsi="Arial" w:cs="Arial"/>
          <w:sz w:val="20"/>
          <w:szCs w:val="20"/>
        </w:rPr>
        <w:sectPr w:rsidR="00FB0A12" w:rsidRPr="00FB0A12" w:rsidSect="00FB0A12">
          <w:type w:val="continuous"/>
          <w:pgSz w:w="12240" w:h="15840"/>
          <w:pgMar w:top="2410" w:right="1134" w:bottom="709" w:left="1134" w:header="708" w:footer="708" w:gutter="0"/>
          <w:cols w:num="2" w:space="720"/>
          <w:docGrid w:linePitch="360"/>
        </w:sectPr>
      </w:pPr>
    </w:p>
    <w:p w14:paraId="7D249624" w14:textId="66A18472" w:rsidR="00EC7DC2" w:rsidRDefault="00EC7DC2" w:rsidP="00EC7DC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1A3E835F" w14:textId="644F6B47" w:rsidR="0016623E" w:rsidRDefault="003D02B0" w:rsidP="00DC6C63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5AAC5B" wp14:editId="2CD568E5">
            <wp:simplePos x="0" y="0"/>
            <wp:positionH relativeFrom="column">
              <wp:posOffset>3394710</wp:posOffset>
            </wp:positionH>
            <wp:positionV relativeFrom="paragraph">
              <wp:posOffset>6350</wp:posOffset>
            </wp:positionV>
            <wp:extent cx="2895600" cy="2413635"/>
            <wp:effectExtent l="0" t="0" r="0" b="5715"/>
            <wp:wrapTight wrapText="bothSides">
              <wp:wrapPolygon edited="0">
                <wp:start x="0" y="0"/>
                <wp:lineTo x="0" y="21481"/>
                <wp:lineTo x="21458" y="21481"/>
                <wp:lineTo x="2145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78D48E9" wp14:editId="043560B5">
            <wp:simplePos x="0" y="0"/>
            <wp:positionH relativeFrom="column">
              <wp:posOffset>-405765</wp:posOffset>
            </wp:positionH>
            <wp:positionV relativeFrom="paragraph">
              <wp:posOffset>199390</wp:posOffset>
            </wp:positionV>
            <wp:extent cx="2688771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27" y="21392"/>
                <wp:lineTo x="2142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771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964F7" w14:textId="2952B0A5" w:rsidR="004E59EB" w:rsidRPr="00FC319B" w:rsidRDefault="004E59EB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F6FEA0B" w14:textId="3B6A4140" w:rsidR="006D5CCF" w:rsidRDefault="006D5CCF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0D37893" w14:textId="5DA279E1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11C960C" w14:textId="16EF7AB9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2CCCC95" w14:textId="1C089ACC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1B4B8708" w14:textId="6864FFDE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CC7C5CB" w14:textId="685DDBC2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87D9221" w14:textId="07491A6B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23AB063B" w14:textId="116D5F7D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600541D" w14:textId="4DE225FD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F70C282" w14:textId="23E2E8B1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305A4B1" w14:textId="1A8C04B4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089D1E2C" w14:textId="0E9B3AFB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4325D1D" w14:textId="4B2B08A3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CF72CA8" w14:textId="417901E5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A4A985D" w14:textId="7AC41062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EB56F52" w14:textId="77777777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319C393A" w14:textId="0A7D8D34" w:rsidR="00692BC6" w:rsidRDefault="00692BC6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2B8C723" w14:textId="28D14352" w:rsidR="0000795F" w:rsidRPr="0000795F" w:rsidRDefault="003D02B0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="0013704D">
        <w:rPr>
          <w:rFonts w:ascii="Arial" w:hAnsi="Arial" w:cs="Arial"/>
          <w:b/>
          <w:bCs/>
          <w:sz w:val="20"/>
          <w:szCs w:val="20"/>
          <w:u w:val="single"/>
        </w:rPr>
        <w:t xml:space="preserve"> DE JU</w:t>
      </w:r>
      <w:r w:rsidR="00D05FDB">
        <w:rPr>
          <w:rFonts w:ascii="Arial" w:hAnsi="Arial" w:cs="Arial"/>
          <w:b/>
          <w:bCs/>
          <w:sz w:val="20"/>
          <w:szCs w:val="20"/>
          <w:u w:val="single"/>
        </w:rPr>
        <w:t>L</w:t>
      </w:r>
      <w:r w:rsidR="0013704D">
        <w:rPr>
          <w:rFonts w:ascii="Arial" w:hAnsi="Arial" w:cs="Arial"/>
          <w:b/>
          <w:bCs/>
          <w:sz w:val="20"/>
          <w:szCs w:val="20"/>
          <w:u w:val="single"/>
        </w:rPr>
        <w:t>IO</w:t>
      </w:r>
      <w:r w:rsidR="00EC7DC2">
        <w:rPr>
          <w:rFonts w:ascii="Arial" w:hAnsi="Arial" w:cs="Arial"/>
          <w:b/>
          <w:bCs/>
          <w:sz w:val="20"/>
          <w:szCs w:val="20"/>
          <w:u w:val="single"/>
        </w:rPr>
        <w:t xml:space="preserve"> 2024</w:t>
      </w:r>
    </w:p>
    <w:p w14:paraId="0E9F0599" w14:textId="320FF445" w:rsidR="0013704D" w:rsidRDefault="0000795F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CCF">
        <w:rPr>
          <w:rFonts w:ascii="Arial" w:hAnsi="Arial" w:cs="Arial"/>
          <w:b/>
          <w:bCs/>
          <w:sz w:val="20"/>
          <w:szCs w:val="20"/>
        </w:rPr>
        <w:t xml:space="preserve">PRECIO POR PERSONA BASE DOBLE 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(COMFORT) </w:t>
      </w:r>
      <w:r w:rsidRPr="006D5CCF">
        <w:rPr>
          <w:rFonts w:ascii="Arial" w:hAnsi="Arial" w:cs="Arial"/>
          <w:b/>
          <w:bCs/>
          <w:sz w:val="20"/>
          <w:szCs w:val="20"/>
        </w:rPr>
        <w:t>$</w:t>
      </w:r>
      <w:r w:rsidR="00D05FDB">
        <w:rPr>
          <w:rFonts w:ascii="Arial" w:hAnsi="Arial" w:cs="Arial"/>
          <w:b/>
          <w:bCs/>
          <w:sz w:val="20"/>
          <w:szCs w:val="20"/>
        </w:rPr>
        <w:t>3</w:t>
      </w:r>
      <w:r w:rsidR="003D02B0">
        <w:rPr>
          <w:rFonts w:ascii="Arial" w:hAnsi="Arial" w:cs="Arial"/>
          <w:b/>
          <w:bCs/>
          <w:sz w:val="20"/>
          <w:szCs w:val="20"/>
        </w:rPr>
        <w:t>9</w:t>
      </w:r>
      <w:r w:rsidR="00D05FDB">
        <w:rPr>
          <w:rFonts w:ascii="Arial" w:hAnsi="Arial" w:cs="Arial"/>
          <w:b/>
          <w:bCs/>
          <w:sz w:val="20"/>
          <w:szCs w:val="20"/>
        </w:rPr>
        <w:t>50</w:t>
      </w:r>
      <w:r w:rsidRPr="006D5CCF">
        <w:rPr>
          <w:rFonts w:ascii="Arial" w:hAnsi="Arial" w:cs="Arial"/>
          <w:b/>
          <w:bCs/>
          <w:sz w:val="20"/>
          <w:szCs w:val="20"/>
        </w:rPr>
        <w:t xml:space="preserve"> USD</w:t>
      </w:r>
    </w:p>
    <w:p w14:paraId="78561791" w14:textId="4B63C1DF" w:rsidR="000C35DA" w:rsidRDefault="0028291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SUPLEMENTO</w:t>
      </w:r>
      <w:r w:rsidR="000C35DA">
        <w:rPr>
          <w:rFonts w:ascii="Arial" w:hAnsi="Arial" w:cs="Arial"/>
          <w:b/>
          <w:bCs/>
          <w:sz w:val="20"/>
          <w:szCs w:val="20"/>
        </w:rPr>
        <w:t xml:space="preserve"> INDIVIDUAL 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(COMFORT) </w:t>
      </w:r>
      <w:r w:rsidR="000C35DA">
        <w:rPr>
          <w:rFonts w:ascii="Arial" w:hAnsi="Arial" w:cs="Arial"/>
          <w:b/>
          <w:bCs/>
          <w:sz w:val="20"/>
          <w:szCs w:val="20"/>
        </w:rPr>
        <w:t>$</w:t>
      </w:r>
      <w:r w:rsidR="00D05FDB">
        <w:rPr>
          <w:rFonts w:ascii="Arial" w:hAnsi="Arial" w:cs="Arial"/>
          <w:b/>
          <w:bCs/>
          <w:sz w:val="20"/>
          <w:szCs w:val="20"/>
        </w:rPr>
        <w:t>770</w:t>
      </w:r>
      <w:r w:rsidR="000C35DA">
        <w:rPr>
          <w:rFonts w:ascii="Arial" w:hAnsi="Arial" w:cs="Arial"/>
          <w:b/>
          <w:bCs/>
          <w:sz w:val="20"/>
          <w:szCs w:val="20"/>
        </w:rPr>
        <w:t xml:space="preserve"> USD</w:t>
      </w:r>
    </w:p>
    <w:p w14:paraId="2CDFD640" w14:textId="77777777" w:rsidR="00D05FDB" w:rsidRDefault="00D05FD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660812" w14:textId="73A72A07" w:rsidR="00D05FDB" w:rsidRPr="0013704D" w:rsidRDefault="00D05FDB" w:rsidP="00D05FDB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>PRECIO POR PERSONA BASE DOBLE (SUPERIOR) $</w:t>
      </w:r>
      <w:r w:rsidR="003D02B0">
        <w:rPr>
          <w:rFonts w:ascii="Arial" w:hAnsi="Arial" w:cs="Arial"/>
          <w:b/>
          <w:bCs/>
          <w:color w:val="FF0000"/>
          <w:sz w:val="20"/>
          <w:szCs w:val="20"/>
        </w:rPr>
        <w:t>423</w:t>
      </w:r>
      <w:r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 xml:space="preserve"> USD</w:t>
      </w:r>
    </w:p>
    <w:p w14:paraId="372EDC84" w14:textId="135F065C" w:rsidR="0013704D" w:rsidRPr="0013704D" w:rsidRDefault="0013704D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>SUPLEMENTO INDIVIDUAL (SUPERIOR) $</w:t>
      </w:r>
      <w:r w:rsidR="00D05FDB">
        <w:rPr>
          <w:rFonts w:ascii="Arial" w:hAnsi="Arial" w:cs="Arial"/>
          <w:b/>
          <w:bCs/>
          <w:color w:val="FF0000"/>
          <w:sz w:val="20"/>
          <w:szCs w:val="20"/>
        </w:rPr>
        <w:t>8</w:t>
      </w:r>
      <w:r w:rsidR="003D02B0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D05FDB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 xml:space="preserve"> USD</w:t>
      </w:r>
    </w:p>
    <w:p w14:paraId="5FF78ED1" w14:textId="77777777" w:rsidR="0013704D" w:rsidRPr="006D5CCF" w:rsidRDefault="0013704D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9C87CF" w14:textId="0F51D8D8" w:rsidR="00FC319B" w:rsidRDefault="00FC319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CCF">
        <w:rPr>
          <w:rFonts w:ascii="Arial" w:hAnsi="Arial" w:cs="Arial"/>
          <w:b/>
          <w:bCs/>
          <w:sz w:val="20"/>
          <w:szCs w:val="20"/>
        </w:rPr>
        <w:t>Impuestos aéreos $</w:t>
      </w:r>
      <w:r w:rsidR="003D02B0">
        <w:rPr>
          <w:rFonts w:ascii="Arial" w:hAnsi="Arial" w:cs="Arial"/>
          <w:b/>
          <w:bCs/>
          <w:sz w:val="20"/>
          <w:szCs w:val="20"/>
        </w:rPr>
        <w:t>38</w:t>
      </w:r>
      <w:r w:rsidR="00D05FDB">
        <w:rPr>
          <w:rFonts w:ascii="Arial" w:hAnsi="Arial" w:cs="Arial"/>
          <w:b/>
          <w:bCs/>
          <w:sz w:val="20"/>
          <w:szCs w:val="20"/>
        </w:rPr>
        <w:t>0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CCF">
        <w:rPr>
          <w:rFonts w:ascii="Arial" w:hAnsi="Arial" w:cs="Arial"/>
          <w:b/>
          <w:bCs/>
          <w:sz w:val="20"/>
          <w:szCs w:val="20"/>
        </w:rPr>
        <w:t>USD</w:t>
      </w:r>
    </w:p>
    <w:p w14:paraId="46C74AA3" w14:textId="0FCDEC53" w:rsidR="001E76C9" w:rsidRDefault="001E76C9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60FDEE0" w14:textId="782C78DB" w:rsidR="00F074F0" w:rsidRDefault="0013704D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D256364" wp14:editId="7E62DAA7">
            <wp:extent cx="1838325" cy="5238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3DA5" w14:textId="77777777" w:rsidR="0013704D" w:rsidRDefault="0013704D" w:rsidP="001370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123043056"/>
    </w:p>
    <w:p w14:paraId="62C98BE0" w14:textId="77777777" w:rsidR="00F074F0" w:rsidRPr="0013704D" w:rsidRDefault="00F074F0" w:rsidP="001370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04D">
        <w:rPr>
          <w:rFonts w:ascii="Arial" w:hAnsi="Arial" w:cs="Arial"/>
          <w:sz w:val="20"/>
          <w:szCs w:val="20"/>
        </w:rPr>
        <w:t>Consulta condiciones de cancelación</w:t>
      </w:r>
      <w:bookmarkEnd w:id="0"/>
    </w:p>
    <w:sectPr w:rsidR="00F074F0" w:rsidRPr="0013704D" w:rsidSect="002C1ABA">
      <w:type w:val="continuous"/>
      <w:pgSz w:w="12240" w:h="15840"/>
      <w:pgMar w:top="2410" w:right="1134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A803" w14:textId="77777777" w:rsidR="00FC1D06" w:rsidRDefault="00FC1D06" w:rsidP="00450C15">
      <w:r>
        <w:separator/>
      </w:r>
    </w:p>
  </w:endnote>
  <w:endnote w:type="continuationSeparator" w:id="0">
    <w:p w14:paraId="0A8560A3" w14:textId="77777777" w:rsidR="00FC1D06" w:rsidRDefault="00FC1D06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42737A9C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C983" w14:textId="77777777" w:rsidR="00FC1D06" w:rsidRDefault="00FC1D06" w:rsidP="00450C15">
      <w:r>
        <w:separator/>
      </w:r>
    </w:p>
  </w:footnote>
  <w:footnote w:type="continuationSeparator" w:id="0">
    <w:p w14:paraId="627B0FE7" w14:textId="77777777" w:rsidR="00FC1D06" w:rsidRDefault="00FC1D06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1A77BF03">
              <wp:simplePos x="0" y="0"/>
              <wp:positionH relativeFrom="column">
                <wp:posOffset>-430529</wp:posOffset>
              </wp:positionH>
              <wp:positionV relativeFrom="paragraph">
                <wp:posOffset>-411480</wp:posOffset>
              </wp:positionV>
              <wp:extent cx="4716780" cy="11353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78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93F26" w14:textId="5CB25AA2" w:rsidR="00847650" w:rsidRPr="00575499" w:rsidRDefault="001B71CA" w:rsidP="0016623E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MADRID, ANDALUCÍA Y MARRUECOS</w:t>
                          </w:r>
                          <w:r w:rsidR="0012436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CON VUELO</w:t>
                          </w:r>
                          <w:r w:rsidR="0012436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617F3BFB" w14:textId="76449F7B" w:rsidR="007E6927" w:rsidRPr="00A974D8" w:rsidRDefault="004C3D49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A974D8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B7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63</w:t>
                          </w:r>
                          <w:r w:rsidR="001B71C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="0094314D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847650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701D1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D627CA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9pt;margin-top:-32.4pt;width:371.4pt;height:89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" filled="f" stroked="f">
              <v:textbox>
                <w:txbxContent>
                  <w:p w14:paraId="11193F26" w14:textId="5CB25AA2" w:rsidR="00847650" w:rsidRPr="00575499" w:rsidRDefault="001B71CA" w:rsidP="0016623E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MADRID, ANDALUCÍA Y MARRUECOS</w:t>
                    </w:r>
                    <w:r w:rsidR="0012436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CON VUELO</w:t>
                    </w:r>
                    <w:r w:rsidR="0012436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617F3BFB" w14:textId="76449F7B" w:rsidR="007E6927" w:rsidRPr="00A974D8" w:rsidRDefault="004C3D49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A974D8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B7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63</w:t>
                    </w:r>
                    <w:r w:rsidR="001B71C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="0094314D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847650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701D1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D627CA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04F26168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927.75pt;height:1200pt" o:bullet="t">
        <v:imagedata r:id="rId1" o:title="peligro"/>
      </v:shape>
    </w:pict>
  </w:numPicBullet>
  <w:abstractNum w:abstractNumId="0" w15:restartNumberingAfterBreak="0">
    <w:nsid w:val="031F65BE"/>
    <w:multiLevelType w:val="hybridMultilevel"/>
    <w:tmpl w:val="06543D2E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15D"/>
    <w:multiLevelType w:val="hybridMultilevel"/>
    <w:tmpl w:val="94D671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777"/>
    <w:multiLevelType w:val="hybridMultilevel"/>
    <w:tmpl w:val="F5CAED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58F9"/>
    <w:multiLevelType w:val="hybridMultilevel"/>
    <w:tmpl w:val="0CAEF0A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5" w15:restartNumberingAfterBreak="0">
    <w:nsid w:val="1E1C5932"/>
    <w:multiLevelType w:val="hybridMultilevel"/>
    <w:tmpl w:val="4D38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4A99"/>
    <w:multiLevelType w:val="hybridMultilevel"/>
    <w:tmpl w:val="2F14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6CC1"/>
    <w:multiLevelType w:val="hybridMultilevel"/>
    <w:tmpl w:val="ED823C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166CF"/>
    <w:multiLevelType w:val="hybridMultilevel"/>
    <w:tmpl w:val="9CB8D86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24C3"/>
    <w:multiLevelType w:val="hybridMultilevel"/>
    <w:tmpl w:val="19DEBE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6F3C08"/>
    <w:multiLevelType w:val="hybridMultilevel"/>
    <w:tmpl w:val="B0CE7984"/>
    <w:lvl w:ilvl="0" w:tplc="A9663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5CB"/>
    <w:multiLevelType w:val="hybridMultilevel"/>
    <w:tmpl w:val="3084901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45673"/>
    <w:multiLevelType w:val="hybridMultilevel"/>
    <w:tmpl w:val="6CF6A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B42BF"/>
    <w:multiLevelType w:val="hybridMultilevel"/>
    <w:tmpl w:val="D21630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B2104"/>
    <w:multiLevelType w:val="hybridMultilevel"/>
    <w:tmpl w:val="AA9CC4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E6A1B"/>
    <w:multiLevelType w:val="hybridMultilevel"/>
    <w:tmpl w:val="9E025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8485C"/>
    <w:multiLevelType w:val="hybridMultilevel"/>
    <w:tmpl w:val="6F5A53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2237"/>
    <w:multiLevelType w:val="hybridMultilevel"/>
    <w:tmpl w:val="D53E5C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CC17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13DC0"/>
    <w:multiLevelType w:val="hybridMultilevel"/>
    <w:tmpl w:val="49303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0497B"/>
    <w:multiLevelType w:val="hybridMultilevel"/>
    <w:tmpl w:val="94BC823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97F3B"/>
    <w:multiLevelType w:val="hybridMultilevel"/>
    <w:tmpl w:val="C30082A0"/>
    <w:lvl w:ilvl="0" w:tplc="2B98D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96248"/>
    <w:multiLevelType w:val="hybridMultilevel"/>
    <w:tmpl w:val="46FA3E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36B78"/>
    <w:multiLevelType w:val="hybridMultilevel"/>
    <w:tmpl w:val="30385A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82E12"/>
    <w:multiLevelType w:val="hybridMultilevel"/>
    <w:tmpl w:val="5D667790"/>
    <w:lvl w:ilvl="0" w:tplc="6A942856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646572"/>
    <w:multiLevelType w:val="hybridMultilevel"/>
    <w:tmpl w:val="795ADF04"/>
    <w:lvl w:ilvl="0" w:tplc="B28417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1"/>
  </w:num>
  <w:num w:numId="5">
    <w:abstractNumId w:val="10"/>
  </w:num>
  <w:num w:numId="6">
    <w:abstractNumId w:val="17"/>
  </w:num>
  <w:num w:numId="7">
    <w:abstractNumId w:val="22"/>
  </w:num>
  <w:num w:numId="8">
    <w:abstractNumId w:val="6"/>
  </w:num>
  <w:num w:numId="9">
    <w:abstractNumId w:val="5"/>
  </w:num>
  <w:num w:numId="10">
    <w:abstractNumId w:val="7"/>
  </w:num>
  <w:num w:numId="11">
    <w:abstractNumId w:val="27"/>
  </w:num>
  <w:num w:numId="12">
    <w:abstractNumId w:val="24"/>
  </w:num>
  <w:num w:numId="13">
    <w:abstractNumId w:val="19"/>
  </w:num>
  <w:num w:numId="14">
    <w:abstractNumId w:val="9"/>
  </w:num>
  <w:num w:numId="15">
    <w:abstractNumId w:val="14"/>
  </w:num>
  <w:num w:numId="16">
    <w:abstractNumId w:val="12"/>
  </w:num>
  <w:num w:numId="17">
    <w:abstractNumId w:val="18"/>
  </w:num>
  <w:num w:numId="18">
    <w:abstractNumId w:val="2"/>
  </w:num>
  <w:num w:numId="19">
    <w:abstractNumId w:val="26"/>
  </w:num>
  <w:num w:numId="20">
    <w:abstractNumId w:val="11"/>
  </w:num>
  <w:num w:numId="21">
    <w:abstractNumId w:val="13"/>
  </w:num>
  <w:num w:numId="22">
    <w:abstractNumId w:val="20"/>
  </w:num>
  <w:num w:numId="23">
    <w:abstractNumId w:val="0"/>
  </w:num>
  <w:num w:numId="24">
    <w:abstractNumId w:val="25"/>
  </w:num>
  <w:num w:numId="25">
    <w:abstractNumId w:val="3"/>
  </w:num>
  <w:num w:numId="26">
    <w:abstractNumId w:val="15"/>
  </w:num>
  <w:num w:numId="27">
    <w:abstractNumId w:val="16"/>
  </w:num>
  <w:num w:numId="2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744"/>
    <w:rsid w:val="0000795F"/>
    <w:rsid w:val="00010821"/>
    <w:rsid w:val="000110B5"/>
    <w:rsid w:val="00011BE8"/>
    <w:rsid w:val="00012F10"/>
    <w:rsid w:val="000206F0"/>
    <w:rsid w:val="00027E31"/>
    <w:rsid w:val="00032009"/>
    <w:rsid w:val="000321BC"/>
    <w:rsid w:val="0004121B"/>
    <w:rsid w:val="00056A5D"/>
    <w:rsid w:val="00060395"/>
    <w:rsid w:val="0006120B"/>
    <w:rsid w:val="00063211"/>
    <w:rsid w:val="00067425"/>
    <w:rsid w:val="00074095"/>
    <w:rsid w:val="00074477"/>
    <w:rsid w:val="000901BB"/>
    <w:rsid w:val="0009249E"/>
    <w:rsid w:val="00093D58"/>
    <w:rsid w:val="00095547"/>
    <w:rsid w:val="00096AC7"/>
    <w:rsid w:val="000B06D8"/>
    <w:rsid w:val="000B5887"/>
    <w:rsid w:val="000C35DA"/>
    <w:rsid w:val="000D07FA"/>
    <w:rsid w:val="000D1495"/>
    <w:rsid w:val="000D53FC"/>
    <w:rsid w:val="000E71F1"/>
    <w:rsid w:val="000E7491"/>
    <w:rsid w:val="000F116C"/>
    <w:rsid w:val="000F6819"/>
    <w:rsid w:val="001056F5"/>
    <w:rsid w:val="00106CE3"/>
    <w:rsid w:val="0011236D"/>
    <w:rsid w:val="001124DB"/>
    <w:rsid w:val="00113C32"/>
    <w:rsid w:val="00115DF1"/>
    <w:rsid w:val="00122CB6"/>
    <w:rsid w:val="0012436F"/>
    <w:rsid w:val="00124C0C"/>
    <w:rsid w:val="001314D0"/>
    <w:rsid w:val="001316EB"/>
    <w:rsid w:val="00133A41"/>
    <w:rsid w:val="0013704D"/>
    <w:rsid w:val="00145529"/>
    <w:rsid w:val="00145802"/>
    <w:rsid w:val="00156E7E"/>
    <w:rsid w:val="0016623E"/>
    <w:rsid w:val="00170958"/>
    <w:rsid w:val="00176D4E"/>
    <w:rsid w:val="001777EF"/>
    <w:rsid w:val="0018118C"/>
    <w:rsid w:val="001966E3"/>
    <w:rsid w:val="00196A13"/>
    <w:rsid w:val="001A58AA"/>
    <w:rsid w:val="001A72D8"/>
    <w:rsid w:val="001B0BA1"/>
    <w:rsid w:val="001B3F09"/>
    <w:rsid w:val="001B52F2"/>
    <w:rsid w:val="001B71CA"/>
    <w:rsid w:val="001C618C"/>
    <w:rsid w:val="001C66CF"/>
    <w:rsid w:val="001C7573"/>
    <w:rsid w:val="001D3EA5"/>
    <w:rsid w:val="001D59AE"/>
    <w:rsid w:val="001D6E16"/>
    <w:rsid w:val="001E0BFB"/>
    <w:rsid w:val="001E177F"/>
    <w:rsid w:val="001E33CC"/>
    <w:rsid w:val="001E49A4"/>
    <w:rsid w:val="001E76C9"/>
    <w:rsid w:val="001F1A53"/>
    <w:rsid w:val="001F2CE5"/>
    <w:rsid w:val="00201FC3"/>
    <w:rsid w:val="002049A1"/>
    <w:rsid w:val="00207F26"/>
    <w:rsid w:val="0021143A"/>
    <w:rsid w:val="002209BD"/>
    <w:rsid w:val="0022416D"/>
    <w:rsid w:val="00226B34"/>
    <w:rsid w:val="00227509"/>
    <w:rsid w:val="002564A3"/>
    <w:rsid w:val="0026013F"/>
    <w:rsid w:val="00261F71"/>
    <w:rsid w:val="0026366E"/>
    <w:rsid w:val="00264C19"/>
    <w:rsid w:val="00267006"/>
    <w:rsid w:val="00277AFA"/>
    <w:rsid w:val="0028291B"/>
    <w:rsid w:val="00286768"/>
    <w:rsid w:val="00294ADC"/>
    <w:rsid w:val="002959E3"/>
    <w:rsid w:val="002A6F1A"/>
    <w:rsid w:val="002C1ABA"/>
    <w:rsid w:val="002C3E02"/>
    <w:rsid w:val="002C72B1"/>
    <w:rsid w:val="002F25DA"/>
    <w:rsid w:val="002F560C"/>
    <w:rsid w:val="00310838"/>
    <w:rsid w:val="00313B2D"/>
    <w:rsid w:val="00325008"/>
    <w:rsid w:val="00330CB8"/>
    <w:rsid w:val="00336CA1"/>
    <w:rsid w:val="003370E9"/>
    <w:rsid w:val="0034159A"/>
    <w:rsid w:val="003473FF"/>
    <w:rsid w:val="00350699"/>
    <w:rsid w:val="00354501"/>
    <w:rsid w:val="003545CD"/>
    <w:rsid w:val="003551BB"/>
    <w:rsid w:val="00364899"/>
    <w:rsid w:val="003726A3"/>
    <w:rsid w:val="003805A5"/>
    <w:rsid w:val="003809E5"/>
    <w:rsid w:val="00386733"/>
    <w:rsid w:val="003924DD"/>
    <w:rsid w:val="003A60C7"/>
    <w:rsid w:val="003B37AE"/>
    <w:rsid w:val="003C25E9"/>
    <w:rsid w:val="003D02B0"/>
    <w:rsid w:val="003D0B3A"/>
    <w:rsid w:val="003D5461"/>
    <w:rsid w:val="003D5F65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838"/>
    <w:rsid w:val="00450C15"/>
    <w:rsid w:val="00451014"/>
    <w:rsid w:val="0047057D"/>
    <w:rsid w:val="00471EDB"/>
    <w:rsid w:val="00472670"/>
    <w:rsid w:val="0048055D"/>
    <w:rsid w:val="004A5831"/>
    <w:rsid w:val="004A68D9"/>
    <w:rsid w:val="004B1883"/>
    <w:rsid w:val="004B239B"/>
    <w:rsid w:val="004B372F"/>
    <w:rsid w:val="004C3D49"/>
    <w:rsid w:val="004C45C8"/>
    <w:rsid w:val="004D2C2F"/>
    <w:rsid w:val="004E34F5"/>
    <w:rsid w:val="004E59EB"/>
    <w:rsid w:val="004F13E7"/>
    <w:rsid w:val="005039C2"/>
    <w:rsid w:val="00510893"/>
    <w:rsid w:val="005124B6"/>
    <w:rsid w:val="005130A5"/>
    <w:rsid w:val="00513C9F"/>
    <w:rsid w:val="00513EEC"/>
    <w:rsid w:val="0052530E"/>
    <w:rsid w:val="00535206"/>
    <w:rsid w:val="00541842"/>
    <w:rsid w:val="00555729"/>
    <w:rsid w:val="00564D1B"/>
    <w:rsid w:val="00575499"/>
    <w:rsid w:val="00581F39"/>
    <w:rsid w:val="00592677"/>
    <w:rsid w:val="005965A7"/>
    <w:rsid w:val="005B0F31"/>
    <w:rsid w:val="005B2258"/>
    <w:rsid w:val="005D51DF"/>
    <w:rsid w:val="005E5E5D"/>
    <w:rsid w:val="006053CD"/>
    <w:rsid w:val="006130D1"/>
    <w:rsid w:val="00615736"/>
    <w:rsid w:val="0062048D"/>
    <w:rsid w:val="00630B01"/>
    <w:rsid w:val="00630C80"/>
    <w:rsid w:val="006335BE"/>
    <w:rsid w:val="00634FE4"/>
    <w:rsid w:val="0064632F"/>
    <w:rsid w:val="00647995"/>
    <w:rsid w:val="00655755"/>
    <w:rsid w:val="00664437"/>
    <w:rsid w:val="00680376"/>
    <w:rsid w:val="00686844"/>
    <w:rsid w:val="00690941"/>
    <w:rsid w:val="00692906"/>
    <w:rsid w:val="00692BC6"/>
    <w:rsid w:val="00695D3C"/>
    <w:rsid w:val="006971B8"/>
    <w:rsid w:val="006A237F"/>
    <w:rsid w:val="006B1779"/>
    <w:rsid w:val="006B19F7"/>
    <w:rsid w:val="006B1E91"/>
    <w:rsid w:val="006B76AA"/>
    <w:rsid w:val="006C1BF7"/>
    <w:rsid w:val="006C568C"/>
    <w:rsid w:val="006D3C96"/>
    <w:rsid w:val="006D5CCF"/>
    <w:rsid w:val="006D64BE"/>
    <w:rsid w:val="006E0F61"/>
    <w:rsid w:val="006F44DD"/>
    <w:rsid w:val="006F45DE"/>
    <w:rsid w:val="00701D1D"/>
    <w:rsid w:val="00726CA9"/>
    <w:rsid w:val="00727503"/>
    <w:rsid w:val="007336ED"/>
    <w:rsid w:val="00734D42"/>
    <w:rsid w:val="007356C1"/>
    <w:rsid w:val="00737156"/>
    <w:rsid w:val="00737C85"/>
    <w:rsid w:val="00761245"/>
    <w:rsid w:val="00772BB6"/>
    <w:rsid w:val="00781EA2"/>
    <w:rsid w:val="00784A59"/>
    <w:rsid w:val="007866AD"/>
    <w:rsid w:val="00786E25"/>
    <w:rsid w:val="00792A3C"/>
    <w:rsid w:val="0079315A"/>
    <w:rsid w:val="00795179"/>
    <w:rsid w:val="00796421"/>
    <w:rsid w:val="007B0869"/>
    <w:rsid w:val="007B4221"/>
    <w:rsid w:val="007B6AB4"/>
    <w:rsid w:val="007C0E18"/>
    <w:rsid w:val="007C55EB"/>
    <w:rsid w:val="007E1125"/>
    <w:rsid w:val="007E6927"/>
    <w:rsid w:val="007F5A27"/>
    <w:rsid w:val="00803699"/>
    <w:rsid w:val="00806F09"/>
    <w:rsid w:val="00814BB4"/>
    <w:rsid w:val="00823975"/>
    <w:rsid w:val="00824B64"/>
    <w:rsid w:val="00825690"/>
    <w:rsid w:val="008404EC"/>
    <w:rsid w:val="00842FEF"/>
    <w:rsid w:val="0084740B"/>
    <w:rsid w:val="00847650"/>
    <w:rsid w:val="008531BC"/>
    <w:rsid w:val="00857275"/>
    <w:rsid w:val="00861165"/>
    <w:rsid w:val="00862D96"/>
    <w:rsid w:val="00874CE3"/>
    <w:rsid w:val="008775AD"/>
    <w:rsid w:val="00881893"/>
    <w:rsid w:val="00883AA2"/>
    <w:rsid w:val="00883F1F"/>
    <w:rsid w:val="00891A2A"/>
    <w:rsid w:val="00894F82"/>
    <w:rsid w:val="008B0005"/>
    <w:rsid w:val="008B3B6C"/>
    <w:rsid w:val="008B406F"/>
    <w:rsid w:val="008B7201"/>
    <w:rsid w:val="008C08C5"/>
    <w:rsid w:val="008D5EB6"/>
    <w:rsid w:val="008E5257"/>
    <w:rsid w:val="008F0CE2"/>
    <w:rsid w:val="008F2DBB"/>
    <w:rsid w:val="00902CE2"/>
    <w:rsid w:val="009072F9"/>
    <w:rsid w:val="009227E5"/>
    <w:rsid w:val="00923667"/>
    <w:rsid w:val="00923900"/>
    <w:rsid w:val="00932207"/>
    <w:rsid w:val="0094314D"/>
    <w:rsid w:val="00944382"/>
    <w:rsid w:val="00945F28"/>
    <w:rsid w:val="00951DFD"/>
    <w:rsid w:val="00962B70"/>
    <w:rsid w:val="009701C1"/>
    <w:rsid w:val="0098373C"/>
    <w:rsid w:val="00987E86"/>
    <w:rsid w:val="009A0EE3"/>
    <w:rsid w:val="009A4A2A"/>
    <w:rsid w:val="009B02E5"/>
    <w:rsid w:val="009B5D60"/>
    <w:rsid w:val="009C0E1B"/>
    <w:rsid w:val="009C3370"/>
    <w:rsid w:val="009C56AD"/>
    <w:rsid w:val="009D4C74"/>
    <w:rsid w:val="009E51B0"/>
    <w:rsid w:val="009F0300"/>
    <w:rsid w:val="009F2AE5"/>
    <w:rsid w:val="00A008FE"/>
    <w:rsid w:val="00A14872"/>
    <w:rsid w:val="00A1546F"/>
    <w:rsid w:val="00A2030A"/>
    <w:rsid w:val="00A25CD2"/>
    <w:rsid w:val="00A261C5"/>
    <w:rsid w:val="00A300C1"/>
    <w:rsid w:val="00A316F2"/>
    <w:rsid w:val="00A34EB8"/>
    <w:rsid w:val="00A35AB8"/>
    <w:rsid w:val="00A410E9"/>
    <w:rsid w:val="00A4233B"/>
    <w:rsid w:val="00A42A00"/>
    <w:rsid w:val="00A52F6E"/>
    <w:rsid w:val="00A57319"/>
    <w:rsid w:val="00A62402"/>
    <w:rsid w:val="00A67F14"/>
    <w:rsid w:val="00A72D2A"/>
    <w:rsid w:val="00A8172E"/>
    <w:rsid w:val="00A84F7C"/>
    <w:rsid w:val="00A90266"/>
    <w:rsid w:val="00A94EF9"/>
    <w:rsid w:val="00A95480"/>
    <w:rsid w:val="00A9641A"/>
    <w:rsid w:val="00A974D8"/>
    <w:rsid w:val="00AA0A67"/>
    <w:rsid w:val="00AA5525"/>
    <w:rsid w:val="00AC1E22"/>
    <w:rsid w:val="00AC2765"/>
    <w:rsid w:val="00AD3E73"/>
    <w:rsid w:val="00AE3E65"/>
    <w:rsid w:val="00AE58B8"/>
    <w:rsid w:val="00AF03F3"/>
    <w:rsid w:val="00AF29B9"/>
    <w:rsid w:val="00B0056D"/>
    <w:rsid w:val="00B019BB"/>
    <w:rsid w:val="00B03159"/>
    <w:rsid w:val="00B32D91"/>
    <w:rsid w:val="00B3459B"/>
    <w:rsid w:val="00B36A64"/>
    <w:rsid w:val="00B37445"/>
    <w:rsid w:val="00B4786E"/>
    <w:rsid w:val="00B51337"/>
    <w:rsid w:val="00B60F1A"/>
    <w:rsid w:val="00B67AB9"/>
    <w:rsid w:val="00B70462"/>
    <w:rsid w:val="00B705E0"/>
    <w:rsid w:val="00B74E2F"/>
    <w:rsid w:val="00B770D6"/>
    <w:rsid w:val="00B7793A"/>
    <w:rsid w:val="00B878B9"/>
    <w:rsid w:val="00BA4BBE"/>
    <w:rsid w:val="00BC01E4"/>
    <w:rsid w:val="00BC7979"/>
    <w:rsid w:val="00BD61D9"/>
    <w:rsid w:val="00BE0551"/>
    <w:rsid w:val="00BE2349"/>
    <w:rsid w:val="00BF2FF6"/>
    <w:rsid w:val="00C06310"/>
    <w:rsid w:val="00C06986"/>
    <w:rsid w:val="00C07D31"/>
    <w:rsid w:val="00C100AB"/>
    <w:rsid w:val="00C140F5"/>
    <w:rsid w:val="00C20751"/>
    <w:rsid w:val="00C32B63"/>
    <w:rsid w:val="00C33155"/>
    <w:rsid w:val="00C4526B"/>
    <w:rsid w:val="00C50ABF"/>
    <w:rsid w:val="00C51CB1"/>
    <w:rsid w:val="00C55C28"/>
    <w:rsid w:val="00C60443"/>
    <w:rsid w:val="00C632D6"/>
    <w:rsid w:val="00C70110"/>
    <w:rsid w:val="00C75EF7"/>
    <w:rsid w:val="00C7612E"/>
    <w:rsid w:val="00C834CC"/>
    <w:rsid w:val="00C85549"/>
    <w:rsid w:val="00C92871"/>
    <w:rsid w:val="00CC16AE"/>
    <w:rsid w:val="00CC18B7"/>
    <w:rsid w:val="00CD01A5"/>
    <w:rsid w:val="00CD09C2"/>
    <w:rsid w:val="00CE7934"/>
    <w:rsid w:val="00CF0A43"/>
    <w:rsid w:val="00CF2031"/>
    <w:rsid w:val="00CF616F"/>
    <w:rsid w:val="00CF6EEC"/>
    <w:rsid w:val="00D0465A"/>
    <w:rsid w:val="00D05176"/>
    <w:rsid w:val="00D05FDB"/>
    <w:rsid w:val="00D159A7"/>
    <w:rsid w:val="00D21E04"/>
    <w:rsid w:val="00D26BE3"/>
    <w:rsid w:val="00D324A4"/>
    <w:rsid w:val="00D41067"/>
    <w:rsid w:val="00D441F1"/>
    <w:rsid w:val="00D5785A"/>
    <w:rsid w:val="00D627CA"/>
    <w:rsid w:val="00D63953"/>
    <w:rsid w:val="00D65CA3"/>
    <w:rsid w:val="00D661EC"/>
    <w:rsid w:val="00D679D1"/>
    <w:rsid w:val="00D709DE"/>
    <w:rsid w:val="00D732E0"/>
    <w:rsid w:val="00D76994"/>
    <w:rsid w:val="00D9215B"/>
    <w:rsid w:val="00D96097"/>
    <w:rsid w:val="00DA3716"/>
    <w:rsid w:val="00DC6C63"/>
    <w:rsid w:val="00DD29DB"/>
    <w:rsid w:val="00DD39C9"/>
    <w:rsid w:val="00DD5E59"/>
    <w:rsid w:val="00DD6A94"/>
    <w:rsid w:val="00DF0003"/>
    <w:rsid w:val="00DF15D6"/>
    <w:rsid w:val="00E01456"/>
    <w:rsid w:val="00E10D30"/>
    <w:rsid w:val="00E25205"/>
    <w:rsid w:val="00E25B96"/>
    <w:rsid w:val="00E2692E"/>
    <w:rsid w:val="00E36C15"/>
    <w:rsid w:val="00E42C34"/>
    <w:rsid w:val="00E477EC"/>
    <w:rsid w:val="00E555C8"/>
    <w:rsid w:val="00E61217"/>
    <w:rsid w:val="00E62030"/>
    <w:rsid w:val="00E62312"/>
    <w:rsid w:val="00E645D6"/>
    <w:rsid w:val="00E663D4"/>
    <w:rsid w:val="00E72069"/>
    <w:rsid w:val="00E7309E"/>
    <w:rsid w:val="00E74618"/>
    <w:rsid w:val="00E846AA"/>
    <w:rsid w:val="00E90FAD"/>
    <w:rsid w:val="00E948BD"/>
    <w:rsid w:val="00EA0490"/>
    <w:rsid w:val="00EA17D1"/>
    <w:rsid w:val="00EB7B93"/>
    <w:rsid w:val="00EC34A0"/>
    <w:rsid w:val="00EC6694"/>
    <w:rsid w:val="00EC7DC2"/>
    <w:rsid w:val="00EC7F50"/>
    <w:rsid w:val="00ED2EE5"/>
    <w:rsid w:val="00EE3EDF"/>
    <w:rsid w:val="00EE4225"/>
    <w:rsid w:val="00EE7C64"/>
    <w:rsid w:val="00EF313D"/>
    <w:rsid w:val="00F001EF"/>
    <w:rsid w:val="00F00F60"/>
    <w:rsid w:val="00F074F0"/>
    <w:rsid w:val="00F11662"/>
    <w:rsid w:val="00F11C4C"/>
    <w:rsid w:val="00F5066E"/>
    <w:rsid w:val="00F5782C"/>
    <w:rsid w:val="00F65AAF"/>
    <w:rsid w:val="00F7076D"/>
    <w:rsid w:val="00F71AD7"/>
    <w:rsid w:val="00F746A8"/>
    <w:rsid w:val="00F777BE"/>
    <w:rsid w:val="00F928C2"/>
    <w:rsid w:val="00F96F4D"/>
    <w:rsid w:val="00F97D12"/>
    <w:rsid w:val="00FA01FC"/>
    <w:rsid w:val="00FA0FCF"/>
    <w:rsid w:val="00FA41DC"/>
    <w:rsid w:val="00FA6105"/>
    <w:rsid w:val="00FB0A12"/>
    <w:rsid w:val="00FC1D06"/>
    <w:rsid w:val="00FC319B"/>
    <w:rsid w:val="00FD075E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4DEC-5A3A-406E-980A-D85A7B06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1172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6</cp:revision>
  <dcterms:created xsi:type="dcterms:W3CDTF">2023-12-29T00:00:00Z</dcterms:created>
  <dcterms:modified xsi:type="dcterms:W3CDTF">2023-12-29T00:58:00Z</dcterms:modified>
</cp:coreProperties>
</file>