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2AE72E51" w:rsidR="005C28D8" w:rsidRPr="00B829DA" w:rsidRDefault="00BA414B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SHANGHÁI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55E4114B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40C52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martes*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jueves y domingos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0A826B9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906E7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</w:p>
    <w:p w14:paraId="6EC3A168" w14:textId="77777777" w:rsidR="007906E7" w:rsidRPr="007906E7" w:rsidRDefault="007906E7" w:rsidP="007906E7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  <w:r w:rsidRPr="007906E7">
        <w:rPr>
          <w:rFonts w:asciiTheme="minorHAnsi" w:hAnsiTheme="minorHAnsi" w:cstheme="minorHAnsi"/>
          <w:color w:val="002060"/>
          <w:sz w:val="20"/>
          <w:lang w:val="es-MX"/>
        </w:rPr>
        <w:t xml:space="preserve">Llegada al Aeropuerto Internacional de Shanghái, la capital financiera de China. Una vez que te reúnas con nuestro corresponsal en destino, serás trasladado al hotel. Resto del día libre. </w:t>
      </w:r>
      <w:r w:rsidRPr="005E0250">
        <w:rPr>
          <w:rFonts w:asciiTheme="minorHAnsi" w:hAnsiTheme="minorHAnsi" w:cstheme="minorHAnsi"/>
          <w:b/>
          <w:color w:val="002060"/>
          <w:sz w:val="20"/>
          <w:lang w:val="es-MX"/>
        </w:rPr>
        <w:t>Alojamiento</w:t>
      </w:r>
      <w:r w:rsidRPr="007906E7">
        <w:rPr>
          <w:rFonts w:asciiTheme="minorHAnsi" w:hAnsiTheme="minorHAnsi" w:cstheme="minorHAnsi"/>
          <w:color w:val="002060"/>
          <w:sz w:val="20"/>
          <w:lang w:val="es-MX"/>
        </w:rPr>
        <w:t xml:space="preserve">. </w:t>
      </w:r>
    </w:p>
    <w:p w14:paraId="6213F27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3EE02FFB" w14:textId="6E03BFFC" w:rsidR="007906E7" w:rsidRDefault="007906E7" w:rsidP="007906E7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</w:p>
    <w:p w14:paraId="4DFD8824" w14:textId="77777777" w:rsidR="007906E7" w:rsidRPr="0099475F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  <w:r w:rsidRPr="007906E7">
        <w:rPr>
          <w:rFonts w:asciiTheme="minorHAnsi" w:hAnsiTheme="minorHAnsi" w:cstheme="minorHAnsi"/>
          <w:b/>
          <w:color w:val="002060"/>
          <w:sz w:val="20"/>
          <w:lang w:val="es-MX"/>
        </w:rPr>
        <w:t>Desayuno en el hotel</w:t>
      </w:r>
      <w:r w:rsidRPr="007906E7">
        <w:rPr>
          <w:rFonts w:asciiTheme="minorHAnsi" w:hAnsiTheme="minorHAnsi" w:cstheme="minorHAnsi"/>
          <w:color w:val="002060"/>
          <w:sz w:val="20"/>
          <w:lang w:val="es-MX"/>
        </w:rPr>
        <w:t xml:space="preserve">. Comenzaremos la visita de ciudad con el Templo del Buda de Jade, Jardín </w:t>
      </w:r>
      <w:proofErr w:type="spellStart"/>
      <w:r w:rsidRPr="007906E7">
        <w:rPr>
          <w:rFonts w:asciiTheme="minorHAnsi" w:hAnsiTheme="minorHAnsi" w:cstheme="minorHAnsi"/>
          <w:color w:val="002060"/>
          <w:sz w:val="20"/>
          <w:lang w:val="es-MX"/>
        </w:rPr>
        <w:t>Yuyuan</w:t>
      </w:r>
      <w:proofErr w:type="spellEnd"/>
      <w:r w:rsidRPr="007906E7">
        <w:rPr>
          <w:rFonts w:asciiTheme="minorHAnsi" w:hAnsiTheme="minorHAnsi" w:cstheme="minorHAnsi"/>
          <w:color w:val="002060"/>
          <w:sz w:val="20"/>
          <w:lang w:val="es-MX"/>
        </w:rPr>
        <w:t xml:space="preserve"> (uno de los más bellos y famosos de toda China), el Malecón y la Calle Nanjing, destino ideal para compradores de todo tipo. Esta emocionante calle urbana atrae a grandes multitudes, por sus luces de neón brillantes y coloridas que ofrecen una vista impresionante. Tomaremos el almuerzo en restaurante local (incluido). Por la tarde tiempo libre para visitar los alrededores. </w:t>
      </w:r>
      <w:r w:rsidRPr="007906E7">
        <w:rPr>
          <w:rFonts w:asciiTheme="minorHAnsi" w:hAnsiTheme="minorHAnsi" w:cstheme="minorHAnsi"/>
          <w:b/>
          <w:color w:val="002060"/>
          <w:sz w:val="20"/>
          <w:lang w:val="es-MX"/>
        </w:rPr>
        <w:t>Alojamiento</w:t>
      </w:r>
      <w:r w:rsidRPr="0099475F">
        <w:rPr>
          <w:rFonts w:ascii="Arial" w:hAnsi="Arial" w:cs="Arial"/>
          <w:b/>
          <w:bCs/>
          <w:sz w:val="20"/>
          <w:lang w:val="es-MX"/>
        </w:rPr>
        <w:t>.</w:t>
      </w:r>
    </w:p>
    <w:p w14:paraId="125C9F94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28A64659" w14:textId="39CFD3BD" w:rsidR="007906E7" w:rsidRDefault="007906E7" w:rsidP="007906E7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</w:p>
    <w:p w14:paraId="112F911B" w14:textId="77777777" w:rsidR="007906E7" w:rsidRPr="00183234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color w:val="000000" w:themeColor="text1"/>
          <w:sz w:val="20"/>
          <w:shd w:val="clear" w:color="auto" w:fill="FFFFFF"/>
          <w:lang w:val="es-ES"/>
        </w:rPr>
      </w:pPr>
      <w:r w:rsidRPr="007906E7">
        <w:rPr>
          <w:rFonts w:asciiTheme="minorHAnsi" w:hAnsiTheme="minorHAnsi" w:cstheme="minorHAnsi"/>
          <w:b/>
          <w:color w:val="002060"/>
          <w:sz w:val="20"/>
          <w:lang w:val="es-MX"/>
        </w:rPr>
        <w:t>Desayuno en el hotel</w:t>
      </w:r>
      <w:r w:rsidRPr="007906E7">
        <w:rPr>
          <w:rFonts w:asciiTheme="minorHAnsi" w:hAnsiTheme="minorHAnsi" w:cstheme="minorHAnsi"/>
          <w:color w:val="002060"/>
          <w:sz w:val="20"/>
          <w:lang w:val="es-MX"/>
        </w:rPr>
        <w:t xml:space="preserve">. Día libre. </w:t>
      </w:r>
      <w:r w:rsidRPr="007906E7">
        <w:rPr>
          <w:rFonts w:asciiTheme="minorHAnsi" w:hAnsiTheme="minorHAnsi" w:cstheme="minorHAnsi"/>
          <w:b/>
          <w:color w:val="002060"/>
          <w:sz w:val="20"/>
          <w:lang w:val="es-MX"/>
        </w:rPr>
        <w:t>Alojamiento</w:t>
      </w:r>
      <w:r>
        <w:rPr>
          <w:rFonts w:ascii="Arial" w:hAnsi="Arial" w:cs="Arial"/>
          <w:color w:val="000000" w:themeColor="text1"/>
          <w:sz w:val="20"/>
          <w:shd w:val="clear" w:color="auto" w:fill="FFFFFF"/>
          <w:lang w:val="es-ES"/>
        </w:rPr>
        <w:t>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0F948CA7" w14:textId="72200B43" w:rsidR="00152E2D" w:rsidRPr="007906E7" w:rsidRDefault="00152E2D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12571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  <w:proofErr w:type="spellEnd"/>
    </w:p>
    <w:p w14:paraId="60D3055C" w14:textId="77777777" w:rsidR="00152E2D" w:rsidRPr="00152E2D" w:rsidRDefault="00152E2D" w:rsidP="00152E2D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52E2D">
        <w:rPr>
          <w:rFonts w:asciiTheme="minorHAnsi" w:hAnsiTheme="minorHAnsi" w:cstheme="minorHAnsi"/>
          <w:b/>
          <w:color w:val="002060"/>
          <w:sz w:val="20"/>
          <w:lang w:val="es-MX"/>
        </w:rPr>
        <w:t>Desayuno en el hotel</w:t>
      </w:r>
      <w:r w:rsidRPr="00152E2D">
        <w:rPr>
          <w:rFonts w:asciiTheme="minorHAnsi" w:hAnsiTheme="minorHAnsi" w:cstheme="minorHAnsi"/>
          <w:color w:val="002060"/>
          <w:sz w:val="20"/>
          <w:lang w:val="es-MX"/>
        </w:rPr>
        <w:t>. A la hora indicada se proporcionará el traslado al aeropuerto</w:t>
      </w:r>
      <w:r w:rsidRPr="00152E2D">
        <w:rPr>
          <w:rFonts w:asciiTheme="minorHAnsi" w:hAnsiTheme="minorHAnsi" w:cstheme="minorHAnsi"/>
          <w:b/>
          <w:color w:val="002060"/>
          <w:sz w:val="20"/>
          <w:lang w:val="es-MX"/>
        </w:rPr>
        <w:t>. Fin de los servicios.</w:t>
      </w:r>
    </w:p>
    <w:p w14:paraId="16FF4C2A" w14:textId="77777777" w:rsidR="00C93CB5" w:rsidRPr="00953DB7" w:rsidRDefault="00C93CB5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74AA651" w:rsidR="00664597" w:rsidRPr="008441C1" w:rsidRDefault="00D80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678EC37F" w:rsidR="00664597" w:rsidRPr="008441C1" w:rsidRDefault="00D80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1 a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lmuerzo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9711FA6" w14:textId="0152D2E6" w:rsidR="00664597" w:rsidRPr="008441C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40FF6A38" w14:textId="77777777" w:rsidR="002D35B6" w:rsidRPr="008441C1" w:rsidRDefault="006E45A2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</w:t>
      </w:r>
      <w:r w:rsidR="00D80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 asistencia en español</w:t>
      </w:r>
    </w:p>
    <w:p w14:paraId="6617AF2F" w14:textId="77777777" w:rsidR="002D35B6" w:rsidRPr="008441C1" w:rsidRDefault="002D35B6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22A8E6C9" w14:textId="761311FC" w:rsidR="0023219F" w:rsidRDefault="0023219F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salidas los martes</w:t>
      </w:r>
      <w:r w:rsidR="00A66BE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*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sólo aplican en temporada media (24 marzo 2026 al 23 agosto 2026) y alta (25 agosto 2026 al 10 noviembre 2026) </w:t>
      </w:r>
    </w:p>
    <w:p w14:paraId="32D3DF8C" w14:textId="7C8CCCC3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el 04 feb al 26 feb 2026 /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abril 23, 26 y 30 2026 / mayo 03 2026 / septiembre del 24 al 5 de octubre 2026 / enero 31 al 11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febrero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de 2027 </w:t>
      </w:r>
    </w:p>
    <w:p w14:paraId="7A33E23E" w14:textId="337B5A03" w:rsidR="001C5201" w:rsidRPr="001C5201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1C520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Fechas Feria de Cantón 2025: Desde el 15 de abril al 05 de mayo 2026 y del 15 de octubre al 04 de noviembre 2026 (consultar suplementos) 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1E581E8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72D8FD90" w14:textId="4C4C4295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67D93B36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5F46A0BF" w:rsidR="00517DD4" w:rsidRPr="003D132A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D7F6B1B" w14:textId="03CBE299" w:rsidR="00517DD4" w:rsidRDefault="00517DD4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3FC0AE65" w14:textId="5DEF35FA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54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265"/>
        <w:gridCol w:w="2585"/>
        <w:gridCol w:w="556"/>
      </w:tblGrid>
      <w:tr w:rsidR="001A2E27" w:rsidRPr="001A2E27" w14:paraId="5A86E25C" w14:textId="77777777" w:rsidTr="001A2E27">
        <w:trPr>
          <w:trHeight w:val="23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B5DB6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1A2E27" w:rsidRPr="001A2E27" w14:paraId="67B48C0D" w14:textId="77777777" w:rsidTr="001A2E27">
        <w:trPr>
          <w:trHeight w:val="23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6DC0F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4EFDC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29E8A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90940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1A2E27" w:rsidRPr="001A2E27" w14:paraId="07EACDF0" w14:textId="77777777" w:rsidTr="001A2E27">
        <w:trPr>
          <w:trHeight w:val="23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DCA95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17345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SHANGHÁI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0004B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RADISSON HYLAND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84277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1A2E27" w:rsidRPr="001A2E27" w14:paraId="2D292002" w14:textId="77777777" w:rsidTr="001A2E27">
        <w:trPr>
          <w:trHeight w:val="29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29A8" w14:textId="77777777" w:rsidR="001A2E27" w:rsidRPr="001A2E27" w:rsidRDefault="001A2E27" w:rsidP="001A2E27">
            <w:pP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F816" w14:textId="77777777" w:rsidR="001A2E27" w:rsidRPr="001A2E27" w:rsidRDefault="001A2E27" w:rsidP="001A2E27">
            <w:pP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F269A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SUNRISE ON THE BUND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CE25" w14:textId="77777777" w:rsidR="001A2E27" w:rsidRPr="001A2E27" w:rsidRDefault="001A2E27" w:rsidP="001A2E27">
            <w:pP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</w:p>
        </w:tc>
      </w:tr>
      <w:tr w:rsidR="001A2E27" w:rsidRPr="001A2E27" w14:paraId="159994CB" w14:textId="77777777" w:rsidTr="001A2E27">
        <w:trPr>
          <w:trHeight w:val="23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B9E8" w14:textId="77777777" w:rsidR="001A2E27" w:rsidRPr="001A2E27" w:rsidRDefault="001A2E27" w:rsidP="001A2E27">
            <w:pP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1B035" w14:textId="77777777" w:rsidR="001A2E27" w:rsidRPr="001A2E27" w:rsidRDefault="001A2E27" w:rsidP="001A2E27">
            <w:pP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19A32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JINJIANG TOWER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57229" w14:textId="77777777" w:rsidR="001A2E27" w:rsidRPr="001A2E27" w:rsidRDefault="001A2E27" w:rsidP="001A2E27">
            <w:pP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</w:p>
        </w:tc>
      </w:tr>
    </w:tbl>
    <w:p w14:paraId="3CF69721" w14:textId="1A765D0E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5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1551"/>
        <w:gridCol w:w="987"/>
      </w:tblGrid>
      <w:tr w:rsidR="001A2E27" w:rsidRPr="001A2E27" w14:paraId="282ADAED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B5578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1A2E27" w:rsidRPr="001A2E27" w14:paraId="798CD9DC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D7E8E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1A2E27" w:rsidRPr="001A2E27" w14:paraId="28283DCA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EC9AE" w14:textId="77777777" w:rsidR="001A2E27" w:rsidRPr="001A2E27" w:rsidRDefault="001A2E27" w:rsidP="001A2E2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BDC53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13E6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1A2E27" w:rsidRPr="001A2E27" w14:paraId="28566EE4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2F848B" w14:textId="12EC59EF" w:rsidR="001A2E27" w:rsidRPr="001A2E27" w:rsidRDefault="001A2E27" w:rsidP="001A2E2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87643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13 NOVIEMBRE 2025 AL 22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CB272" w14:textId="1042E358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87643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56931C" w14:textId="71185F50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87643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850</w:t>
            </w:r>
          </w:p>
        </w:tc>
      </w:tr>
      <w:tr w:rsidR="001A2E27" w:rsidRPr="001A2E27" w14:paraId="2C378EB9" w14:textId="77777777" w:rsidTr="001A2E27">
        <w:trPr>
          <w:trHeight w:val="2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D7430E" w14:textId="77777777" w:rsidR="001A2E27" w:rsidRPr="001A2E27" w:rsidRDefault="001A2E27" w:rsidP="001A2E2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24 MARZO 2026 AL 23 AGOSTO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42D4E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ACC2C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1010</w:t>
            </w:r>
          </w:p>
        </w:tc>
      </w:tr>
      <w:tr w:rsidR="001A2E27" w:rsidRPr="001A2E27" w14:paraId="4F291563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6B27C5" w14:textId="77777777" w:rsidR="001A2E27" w:rsidRPr="001A2E27" w:rsidRDefault="001A2E27" w:rsidP="001A2E2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25 AGOSTO AL 10 NOVIEMBRE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1A53B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C9B28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1060</w:t>
            </w:r>
          </w:p>
        </w:tc>
      </w:tr>
      <w:tr w:rsidR="001A2E27" w:rsidRPr="001A2E27" w14:paraId="1C5DA392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65838" w14:textId="77777777" w:rsidR="001A2E27" w:rsidRPr="001A2E27" w:rsidRDefault="001A2E27" w:rsidP="001A2E2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12 NOVIEMBRE 2026 AL 21 MARZO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353B5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F07DE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940</w:t>
            </w:r>
          </w:p>
        </w:tc>
      </w:tr>
      <w:bookmarkEnd w:id="1"/>
      <w:tr w:rsidR="001A2E27" w:rsidRPr="001A2E27" w14:paraId="1F083BA9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8DC4C" w14:textId="4F0D70AE" w:rsidR="001A2E27" w:rsidRPr="001A2E27" w:rsidRDefault="001A2E27" w:rsidP="001A2E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1A2E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1A2E2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1A2E2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21 MARZO 2027 </w:t>
            </w:r>
          </w:p>
        </w:tc>
      </w:tr>
      <w:tr w:rsidR="001A2E27" w:rsidRPr="001A2E27" w14:paraId="127A829A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7307" w14:textId="77777777" w:rsidR="001A2E27" w:rsidRPr="001A2E27" w:rsidRDefault="001A2E27" w:rsidP="001A2E2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A2E27" w:rsidRPr="001A2E27" w14:paraId="3937D940" w14:textId="77777777" w:rsidTr="001A2E27">
        <w:trPr>
          <w:trHeight w:val="23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041F" w14:textId="77777777" w:rsidR="001A2E27" w:rsidRPr="001A2E27" w:rsidRDefault="001A2E27" w:rsidP="001A2E2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9DC9B55" w14:textId="5852CA75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7B2DCFBB" w14:textId="278721FC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062F8D81" w14:textId="09BF341E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>
        <w:rPr>
          <w:rFonts w:asciiTheme="minorHAnsi" w:hAnsiTheme="minorHAnsi" w:cstheme="minorHAnsi"/>
          <w:b/>
          <w:noProof/>
          <w:color w:val="002060"/>
          <w:sz w:val="20"/>
          <w:szCs w:val="20"/>
          <w:u w:val="single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5145B95" wp14:editId="7E1544E2">
            <wp:simplePos x="0" y="0"/>
            <wp:positionH relativeFrom="column">
              <wp:posOffset>2374900</wp:posOffset>
            </wp:positionH>
            <wp:positionV relativeFrom="paragraph">
              <wp:posOffset>81915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DB669" w14:textId="0CE6B520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261E7B0F" w14:textId="7A63A2BF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5B677158" w14:textId="2A7435D4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4741DF54" w14:textId="45218723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324A1997" w14:textId="5FC48175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10A749E9" w14:textId="7CCB3267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1A59938E" w14:textId="797E650E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00F7CC51" w14:textId="3D65E737" w:rsidR="001A2E27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80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0"/>
        <w:gridCol w:w="615"/>
      </w:tblGrid>
      <w:tr w:rsidR="001A2E27" w:rsidRPr="001A2E27" w14:paraId="5488BE46" w14:textId="77777777" w:rsidTr="001A2E27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BBA59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1A2E27" w:rsidRPr="001A2E27" w14:paraId="434F1BEA" w14:textId="77777777" w:rsidTr="001A2E27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86A62" w14:textId="7777777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para los traslados de llegada para vuelos entre 20:00hrs - 6:00hrs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FB1C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1A2E27" w:rsidRPr="001A2E27" w14:paraId="7D4E82B8" w14:textId="77777777" w:rsidTr="001A2E27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C96F" w14:textId="7777777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los traslados de salida para vuelos entre 24:00hrs - 10:00hrs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27C11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1A2E27" w:rsidRPr="001A2E27" w14:paraId="771E268B" w14:textId="77777777" w:rsidTr="001A2E27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9D86F" w14:textId="7777777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Shanghái a Hong Kong, en clase turista, equipaje permitido 20kg por persona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10373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405</w:t>
            </w:r>
          </w:p>
        </w:tc>
      </w:tr>
      <w:tr w:rsidR="001A2E27" w:rsidRPr="001A2E27" w14:paraId="5FB70A22" w14:textId="77777777" w:rsidTr="001A2E27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9A58B" w14:textId="7D19EB9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a Shangh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á</w:t>
            </w: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i, en clase turista, equipaje permitido 20kg por persona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0B9DD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A2E27" w:rsidRPr="001A2E27" w14:paraId="7D2BCE88" w14:textId="77777777" w:rsidTr="001A2E27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C92B2" w14:textId="7777777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de llegada y/o salida al Aeropuerto de </w:t>
            </w:r>
            <w:proofErr w:type="spellStart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4700F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</w:t>
            </w:r>
          </w:p>
        </w:tc>
      </w:tr>
      <w:tr w:rsidR="001A2E27" w:rsidRPr="001A2E27" w14:paraId="4425E83D" w14:textId="77777777" w:rsidTr="001A2E27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F2481" w14:textId="7777777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pre/post en Shanghái (mínimo 2 noches) con desayuno incluido, </w:t>
            </w:r>
            <w:proofErr w:type="spellStart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82E53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1A2E27" w:rsidRPr="001A2E27" w14:paraId="2BC45B49" w14:textId="77777777" w:rsidTr="001A2E27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B4DF0" w14:textId="7777777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pre/post en Shanghái (mínimo 2 noches) con desayuno incluido, </w:t>
            </w:r>
            <w:proofErr w:type="spellStart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9F1F6" w14:textId="77777777" w:rsidR="001A2E27" w:rsidRPr="001A2E27" w:rsidRDefault="001A2E27" w:rsidP="001A2E27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1A2E27" w:rsidRPr="001A2E27" w14:paraId="328BA1D0" w14:textId="77777777" w:rsidTr="001A2E27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EECF18" w14:textId="77777777" w:rsidR="001A2E27" w:rsidRPr="001A2E27" w:rsidRDefault="001A2E27" w:rsidP="001A2E2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A2E2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 reserva noches extras por su cuenta, el traslado correspondiente a las fechas del programa regular no tendrá reembolso, y cualquier traslado fuera de esas fechas será también por su cuenta.</w:t>
            </w:r>
          </w:p>
        </w:tc>
      </w:tr>
      <w:tr w:rsidR="001A2E27" w:rsidRPr="001A2E27" w14:paraId="65A46E9E" w14:textId="77777777" w:rsidTr="001A2E27">
        <w:trPr>
          <w:trHeight w:val="23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7717" w14:textId="77777777" w:rsidR="001A2E27" w:rsidRPr="001A2E27" w:rsidRDefault="001A2E27" w:rsidP="001A2E27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</w:tr>
      <w:tr w:rsidR="001A2E27" w:rsidRPr="001A2E27" w14:paraId="29E8F0FF" w14:textId="77777777" w:rsidTr="001A2E27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8541" w14:textId="77777777" w:rsidR="001A2E27" w:rsidRPr="001A2E27" w:rsidRDefault="001A2E27" w:rsidP="001A2E27">
            <w:pPr>
              <w:rPr>
                <w:rFonts w:ascii="Calibri" w:hAnsi="Calibri" w:cs="Calibri"/>
                <w:color w:val="070C11"/>
                <w:sz w:val="20"/>
                <w:szCs w:val="20"/>
                <w:lang w:val="es-MX" w:eastAsia="es-MX"/>
              </w:rPr>
            </w:pPr>
          </w:p>
        </w:tc>
      </w:tr>
    </w:tbl>
    <w:p w14:paraId="0963EDC5" w14:textId="77777777" w:rsidR="001A2E27" w:rsidRPr="00894B09" w:rsidRDefault="001A2E27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1A2E27" w:rsidRPr="00894B09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996E8" w14:textId="77777777" w:rsidR="005C7402" w:rsidRDefault="005C7402" w:rsidP="000D4B74">
      <w:r>
        <w:separator/>
      </w:r>
    </w:p>
  </w:endnote>
  <w:endnote w:type="continuationSeparator" w:id="0">
    <w:p w14:paraId="478668C5" w14:textId="77777777" w:rsidR="005C7402" w:rsidRDefault="005C740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6CA59" w14:textId="77777777" w:rsidR="005C7402" w:rsidRDefault="005C7402" w:rsidP="000D4B74">
      <w:r>
        <w:separator/>
      </w:r>
    </w:p>
  </w:footnote>
  <w:footnote w:type="continuationSeparator" w:id="0">
    <w:p w14:paraId="4AE95EF7" w14:textId="77777777" w:rsidR="005C7402" w:rsidRDefault="005C740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0066426A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EXTENSIÓN A </w:t>
                          </w:r>
                          <w:r w:rsidR="00BA414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SHANGHÁI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5E8900CB" w14:textId="644DB584" w:rsidR="005C28D8" w:rsidRPr="00983E4D" w:rsidRDefault="00BA414B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2585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0066426A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EXTENSIÓN A </w:t>
                    </w:r>
                    <w:r w:rsidR="00BA414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SHANGHÁI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5E8900CB" w14:textId="644DB584" w:rsidR="005C28D8" w:rsidRPr="00983E4D" w:rsidRDefault="00BA414B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2585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-C2025/2026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mso88"/>
      </v:shape>
    </w:pict>
  </w:numPicBullet>
  <w:numPicBullet w:numPicBulletId="1">
    <w:pict>
      <v:shape id="_x0000_i111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8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1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1"/>
  </w:num>
  <w:num w:numId="34">
    <w:abstractNumId w:val="39"/>
  </w:num>
  <w:num w:numId="35">
    <w:abstractNumId w:val="7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323E8"/>
    <w:rsid w:val="0003643E"/>
    <w:rsid w:val="00043BBC"/>
    <w:rsid w:val="00051535"/>
    <w:rsid w:val="00051BFE"/>
    <w:rsid w:val="00053C14"/>
    <w:rsid w:val="00053F74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82955"/>
    <w:rsid w:val="00182C6E"/>
    <w:rsid w:val="00187BA7"/>
    <w:rsid w:val="001911B0"/>
    <w:rsid w:val="00194275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219F"/>
    <w:rsid w:val="00243515"/>
    <w:rsid w:val="002450D3"/>
    <w:rsid w:val="002450E3"/>
    <w:rsid w:val="00251504"/>
    <w:rsid w:val="002548D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4913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32F34"/>
    <w:rsid w:val="00636C42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A62F4"/>
    <w:rsid w:val="007B4384"/>
    <w:rsid w:val="007C4C7D"/>
    <w:rsid w:val="007D254B"/>
    <w:rsid w:val="007D413F"/>
    <w:rsid w:val="007D43AF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414B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2D0D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F2C13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615E-E3F7-4C64-8CA9-5F40D4B9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18</cp:revision>
  <dcterms:created xsi:type="dcterms:W3CDTF">2025-10-21T18:04:00Z</dcterms:created>
  <dcterms:modified xsi:type="dcterms:W3CDTF">2025-10-21T22:40:00Z</dcterms:modified>
</cp:coreProperties>
</file>