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9C7A1F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Montreal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9C7A1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4</w:t>
      </w:r>
      <w:r w:rsidR="00F0066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días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9E2B3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F0066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01 de mayo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</w:t>
      </w:r>
      <w:r w:rsidR="009C7A1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al 29 de noviembre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202</w:t>
      </w:r>
      <w:r w:rsidR="00751E4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152AEE">
        <w:rPr>
          <w:rFonts w:eastAsia="Arial"/>
          <w:sz w:val="24"/>
          <w:szCs w:val="24"/>
        </w:rPr>
        <w:t>Montreal</w:t>
      </w:r>
    </w:p>
    <w:p w:rsidR="006210F5" w:rsidRDefault="009E2B39" w:rsidP="009E2B39">
      <w:pPr>
        <w:pStyle w:val="Ttulo2"/>
        <w:spacing w:before="0" w:after="0" w:line="240" w:lineRule="auto"/>
        <w:jc w:val="both"/>
        <w:rPr>
          <w:rFonts w:eastAsia="Arial" w:cstheme="minorHAnsi"/>
          <w:b w:val="0"/>
          <w:color w:val="002060"/>
          <w:sz w:val="20"/>
          <w:szCs w:val="22"/>
        </w:rPr>
      </w:pP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Tras la llegada a </w:t>
      </w:r>
      <w:r w:rsidR="00152AEE">
        <w:rPr>
          <w:rFonts w:eastAsia="Arial" w:cstheme="minorHAnsi"/>
          <w:b w:val="0"/>
          <w:color w:val="002060"/>
          <w:sz w:val="20"/>
          <w:szCs w:val="22"/>
        </w:rPr>
        <w:t>Montreal</w:t>
      </w: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, </w:t>
      </w:r>
      <w:r w:rsidRPr="009E2B39">
        <w:rPr>
          <w:rFonts w:eastAsia="Arial" w:cstheme="minorHAnsi"/>
          <w:bCs/>
          <w:color w:val="EE0000"/>
          <w:sz w:val="20"/>
          <w:szCs w:val="22"/>
        </w:rPr>
        <w:t>traslado al hotel (no incluido).</w:t>
      </w:r>
      <w:r w:rsidRPr="009E2B39">
        <w:rPr>
          <w:rFonts w:eastAsia="Arial" w:cstheme="minorHAnsi"/>
          <w:b w:val="0"/>
          <w:color w:val="EE0000"/>
          <w:sz w:val="20"/>
          <w:szCs w:val="22"/>
        </w:rPr>
        <w:t xml:space="preserve">  </w:t>
      </w: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El resto del día lo pasará como usted guste para seguir explorando la ciudad de </w:t>
      </w:r>
      <w:r w:rsidR="00152AEE">
        <w:rPr>
          <w:rFonts w:eastAsia="Arial" w:cstheme="minorHAnsi"/>
          <w:b w:val="0"/>
          <w:color w:val="002060"/>
          <w:sz w:val="20"/>
          <w:szCs w:val="22"/>
        </w:rPr>
        <w:t>Montreal</w:t>
      </w:r>
      <w:r w:rsidRPr="009E2B39">
        <w:rPr>
          <w:rFonts w:eastAsia="Arial" w:cstheme="minorHAnsi"/>
          <w:b w:val="0"/>
          <w:color w:val="002060"/>
          <w:sz w:val="20"/>
          <w:szCs w:val="22"/>
        </w:rPr>
        <w:t xml:space="preserve">. </w:t>
      </w:r>
      <w:r w:rsidRPr="009E2B39">
        <w:rPr>
          <w:rFonts w:eastAsia="Arial" w:cstheme="minorHAnsi"/>
          <w:bCs/>
          <w:color w:val="002060"/>
          <w:sz w:val="20"/>
          <w:szCs w:val="22"/>
        </w:rPr>
        <w:t>Alojamiento.</w:t>
      </w:r>
    </w:p>
    <w:p w:rsidR="009E2B39" w:rsidRPr="009E2B39" w:rsidRDefault="009E2B39" w:rsidP="009E2B39">
      <w:pPr>
        <w:pStyle w:val="Destinos"/>
      </w:pPr>
    </w:p>
    <w:p w:rsidR="006210F5" w:rsidRDefault="00A109A1" w:rsidP="00DE7D94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152AEE">
        <w:rPr>
          <w:rFonts w:eastAsia="Arial"/>
          <w:sz w:val="24"/>
          <w:szCs w:val="24"/>
        </w:rPr>
        <w:t>Montreal</w:t>
      </w:r>
    </w:p>
    <w:p w:rsidR="00DE7D94" w:rsidRDefault="00152AEE" w:rsidP="009E2B39">
      <w:pPr>
        <w:pStyle w:val="Destinos"/>
        <w:jc w:val="both"/>
        <w:rPr>
          <w:rFonts w:eastAsia="Times New Roman"/>
          <w:b w:val="0"/>
          <w:smallCaps w:val="0"/>
          <w:color w:val="002060"/>
          <w:sz w:val="20"/>
          <w:szCs w:val="20"/>
        </w:rPr>
      </w:pPr>
      <w:r w:rsidRPr="00152AE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Hoy tendrá un recorrido turístico por Montreal*. Los aspectos más destacados de esta área de recorrido completamente narrada incluyen: una parada para tomar fotografías en la hermosa Basílica de </w:t>
      </w:r>
      <w:proofErr w:type="spellStart"/>
      <w:r w:rsidRPr="00152AEE">
        <w:rPr>
          <w:rFonts w:eastAsia="Times New Roman"/>
          <w:b w:val="0"/>
          <w:smallCaps w:val="0"/>
          <w:color w:val="002060"/>
          <w:sz w:val="20"/>
          <w:szCs w:val="20"/>
        </w:rPr>
        <w:t>Notre</w:t>
      </w:r>
      <w:proofErr w:type="spellEnd"/>
      <w:r w:rsidRPr="00152AEE">
        <w:rPr>
          <w:rFonts w:eastAsia="Times New Roman"/>
          <w:b w:val="0"/>
          <w:smallCaps w:val="0"/>
          <w:color w:val="002060"/>
          <w:sz w:val="20"/>
          <w:szCs w:val="20"/>
        </w:rPr>
        <w:t xml:space="preserve"> Dame </w:t>
      </w:r>
      <w:r w:rsidRPr="00152AEE">
        <w:rPr>
          <w:rFonts w:eastAsia="Times New Roman"/>
          <w:bCs/>
          <w:smallCaps w:val="0"/>
          <w:color w:val="EE0000"/>
          <w:sz w:val="20"/>
          <w:szCs w:val="20"/>
        </w:rPr>
        <w:t>(entrada no incluida),</w:t>
      </w:r>
      <w:r w:rsidRPr="00152AEE">
        <w:rPr>
          <w:rFonts w:eastAsia="Times New Roman"/>
          <w:b w:val="0"/>
          <w:smallCaps w:val="0"/>
          <w:color w:val="EE0000"/>
          <w:sz w:val="20"/>
          <w:szCs w:val="20"/>
        </w:rPr>
        <w:t xml:space="preserve"> </w:t>
      </w:r>
      <w:r w:rsidRPr="00152AEE">
        <w:rPr>
          <w:rFonts w:eastAsia="Times New Roman"/>
          <w:b w:val="0"/>
          <w:smallCaps w:val="0"/>
          <w:color w:val="002060"/>
          <w:sz w:val="20"/>
          <w:szCs w:val="20"/>
        </w:rPr>
        <w:t>los distritos residencial y financiero, el histórico Viejo Montreal, el Oratorio de San José (parada para tomar fotografías), una vista del campus de Universidad McGill y una vista panorámica desde un punto de observación en la cima del Mont Royal. El recorrido traerá pasajeros por más de 200 puntos de interés.</w:t>
      </w:r>
      <w:r w:rsidRPr="00152AEE">
        <w:rPr>
          <w:rFonts w:eastAsia="Times New Roman"/>
          <w:bCs/>
          <w:smallCaps w:val="0"/>
          <w:color w:val="7030A0"/>
          <w:sz w:val="20"/>
          <w:szCs w:val="20"/>
        </w:rPr>
        <w:t xml:space="preserve"> (</w:t>
      </w:r>
      <w:r>
        <w:rPr>
          <w:rFonts w:eastAsia="Times New Roman"/>
          <w:bCs/>
          <w:smallCaps w:val="0"/>
          <w:color w:val="7030A0"/>
          <w:sz w:val="20"/>
          <w:szCs w:val="20"/>
        </w:rPr>
        <w:t>S</w:t>
      </w:r>
      <w:r w:rsidRPr="00152AEE">
        <w:rPr>
          <w:rFonts w:eastAsia="Times New Roman"/>
          <w:bCs/>
          <w:smallCaps w:val="0"/>
          <w:color w:val="7030A0"/>
          <w:sz w:val="20"/>
          <w:szCs w:val="20"/>
        </w:rPr>
        <w:t>ervicio en inglés</w:t>
      </w:r>
      <w:r>
        <w:rPr>
          <w:rFonts w:eastAsia="Times New Roman"/>
          <w:bCs/>
          <w:smallCaps w:val="0"/>
          <w:color w:val="7030A0"/>
          <w:sz w:val="20"/>
          <w:szCs w:val="20"/>
        </w:rPr>
        <w:t xml:space="preserve">, se debe confirmar horario de pick up directamente con el proveedor 24 </w:t>
      </w:r>
      <w:proofErr w:type="spellStart"/>
      <w:r>
        <w:rPr>
          <w:rFonts w:eastAsia="Times New Roman"/>
          <w:bCs/>
          <w:smallCaps w:val="0"/>
          <w:color w:val="7030A0"/>
          <w:sz w:val="20"/>
          <w:szCs w:val="20"/>
        </w:rPr>
        <w:t>hrs</w:t>
      </w:r>
      <w:proofErr w:type="spellEnd"/>
      <w:r>
        <w:rPr>
          <w:rFonts w:eastAsia="Times New Roman"/>
          <w:bCs/>
          <w:smallCaps w:val="0"/>
          <w:color w:val="7030A0"/>
          <w:sz w:val="20"/>
          <w:szCs w:val="20"/>
        </w:rPr>
        <w:t xml:space="preserve"> antes</w:t>
      </w:r>
      <w:r w:rsidRPr="00152AEE">
        <w:rPr>
          <w:rFonts w:eastAsia="Times New Roman"/>
          <w:bCs/>
          <w:smallCaps w:val="0"/>
          <w:color w:val="7030A0"/>
          <w:sz w:val="20"/>
          <w:szCs w:val="20"/>
        </w:rPr>
        <w:t xml:space="preserve">). </w:t>
      </w:r>
      <w:r w:rsidR="009E2B39" w:rsidRPr="009E2B39">
        <w:rPr>
          <w:rFonts w:eastAsia="Times New Roman"/>
          <w:bCs/>
          <w:smallCaps w:val="0"/>
          <w:color w:val="002060"/>
          <w:sz w:val="20"/>
          <w:szCs w:val="20"/>
        </w:rPr>
        <w:t>Alojamiento.</w:t>
      </w:r>
    </w:p>
    <w:p w:rsidR="009E2B39" w:rsidRPr="00DE7D94" w:rsidRDefault="009E2B39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152AEE">
        <w:rPr>
          <w:rStyle w:val="DestinosCar"/>
          <w:rFonts w:cs="Times New Roman"/>
          <w:b/>
          <w:smallCaps w:val="0"/>
          <w:sz w:val="24"/>
          <w:szCs w:val="24"/>
        </w:rPr>
        <w:t>Montreal – Quebec – Montreal</w:t>
      </w:r>
    </w:p>
    <w:p w:rsidR="00152AEE" w:rsidRDefault="00152AEE" w:rsidP="00152AEE">
      <w:pPr>
        <w:pStyle w:val="Destinos"/>
        <w:jc w:val="both"/>
        <w:rPr>
          <w:bCs/>
          <w:smallCaps w:val="0"/>
          <w:color w:val="002060"/>
          <w:sz w:val="20"/>
          <w:szCs w:val="20"/>
        </w:rPr>
      </w:pPr>
      <w:r w:rsidRPr="00152AEE">
        <w:rPr>
          <w:b w:val="0"/>
          <w:smallCaps w:val="0"/>
          <w:color w:val="002060"/>
          <w:sz w:val="20"/>
          <w:szCs w:val="20"/>
        </w:rPr>
        <w:t xml:space="preserve">Excursión de día completo a la fabulosa Ciudad de Quebec. Deje que su guía experto lo lleve a través de la única ciudad amurallada en Norteamérica. </w:t>
      </w:r>
      <w:proofErr w:type="gramStart"/>
      <w:r w:rsidRPr="00152AEE">
        <w:rPr>
          <w:b w:val="0"/>
          <w:smallCaps w:val="0"/>
          <w:color w:val="002060"/>
          <w:sz w:val="20"/>
          <w:szCs w:val="20"/>
        </w:rPr>
        <w:t>Los puntos a destacar</w:t>
      </w:r>
      <w:proofErr w:type="gramEnd"/>
      <w:r w:rsidRPr="00152AEE">
        <w:rPr>
          <w:b w:val="0"/>
          <w:smallCaps w:val="0"/>
          <w:color w:val="002060"/>
          <w:sz w:val="20"/>
          <w:szCs w:val="20"/>
        </w:rPr>
        <w:t xml:space="preserve"> incluyen los callejones de Quebec, los edificios del Parlamento, las Planicies de Abraham, la </w:t>
      </w:r>
      <w:proofErr w:type="spellStart"/>
      <w:r w:rsidRPr="00152AEE">
        <w:rPr>
          <w:b w:val="0"/>
          <w:smallCaps w:val="0"/>
          <w:color w:val="002060"/>
          <w:sz w:val="20"/>
          <w:szCs w:val="20"/>
        </w:rPr>
        <w:t>Citadel</w:t>
      </w:r>
      <w:proofErr w:type="spellEnd"/>
      <w:r w:rsidRPr="00152AEE">
        <w:rPr>
          <w:b w:val="0"/>
          <w:smallCaps w:val="0"/>
          <w:color w:val="002060"/>
          <w:sz w:val="20"/>
          <w:szCs w:val="20"/>
        </w:rPr>
        <w:t xml:space="preserve">, el hotel más fotografiado del mundo </w:t>
      </w:r>
      <w:proofErr w:type="spellStart"/>
      <w:r w:rsidRPr="00152AEE">
        <w:rPr>
          <w:b w:val="0"/>
          <w:smallCaps w:val="0"/>
          <w:color w:val="002060"/>
          <w:sz w:val="20"/>
          <w:szCs w:val="20"/>
        </w:rPr>
        <w:t>Chateau</w:t>
      </w:r>
      <w:proofErr w:type="spellEnd"/>
      <w:r w:rsidRPr="00152AEE">
        <w:rPr>
          <w:b w:val="0"/>
          <w:smallCaps w:val="0"/>
          <w:color w:val="002060"/>
          <w:sz w:val="20"/>
          <w:szCs w:val="20"/>
        </w:rPr>
        <w:t xml:space="preserve"> </w:t>
      </w:r>
      <w:proofErr w:type="spellStart"/>
      <w:r w:rsidRPr="00152AEE">
        <w:rPr>
          <w:b w:val="0"/>
          <w:smallCaps w:val="0"/>
          <w:color w:val="002060"/>
          <w:sz w:val="20"/>
          <w:szCs w:val="20"/>
        </w:rPr>
        <w:t>Frontenac</w:t>
      </w:r>
      <w:proofErr w:type="spellEnd"/>
      <w:r w:rsidRPr="00152AEE">
        <w:rPr>
          <w:b w:val="0"/>
          <w:smallCaps w:val="0"/>
          <w:color w:val="002060"/>
          <w:sz w:val="20"/>
          <w:szCs w:val="20"/>
        </w:rPr>
        <w:t xml:space="preserve">, la Place </w:t>
      </w:r>
      <w:proofErr w:type="spellStart"/>
      <w:proofErr w:type="gramStart"/>
      <w:r w:rsidRPr="00152AEE">
        <w:rPr>
          <w:b w:val="0"/>
          <w:smallCaps w:val="0"/>
          <w:color w:val="002060"/>
          <w:sz w:val="20"/>
          <w:szCs w:val="20"/>
        </w:rPr>
        <w:t>d’Armes,etc</w:t>
      </w:r>
      <w:proofErr w:type="spellEnd"/>
      <w:r w:rsidRPr="00152AEE">
        <w:rPr>
          <w:b w:val="0"/>
          <w:smallCaps w:val="0"/>
          <w:color w:val="002060"/>
          <w:sz w:val="20"/>
          <w:szCs w:val="20"/>
        </w:rPr>
        <w:t>.</w:t>
      </w:r>
      <w:proofErr w:type="gramEnd"/>
      <w:r w:rsidRPr="00152AEE">
        <w:rPr>
          <w:b w:val="0"/>
          <w:smallCaps w:val="0"/>
          <w:color w:val="002060"/>
          <w:sz w:val="20"/>
          <w:szCs w:val="20"/>
        </w:rPr>
        <w:t xml:space="preserve"> También se incluye una visita a las Cataratas Montmorency. Por la tarde, regreso a Montreal y resto del día libre. </w:t>
      </w:r>
      <w:r w:rsidRPr="00316595">
        <w:rPr>
          <w:bCs/>
          <w:smallCaps w:val="0"/>
          <w:color w:val="002060"/>
          <w:sz w:val="20"/>
          <w:szCs w:val="20"/>
        </w:rPr>
        <w:t>Alojamiento.</w:t>
      </w:r>
    </w:p>
    <w:p w:rsidR="006F23AD" w:rsidRPr="006F23AD" w:rsidRDefault="006F23AD" w:rsidP="00152AEE">
      <w:pPr>
        <w:pStyle w:val="Destinos"/>
        <w:jc w:val="both"/>
        <w:rPr>
          <w:b w:val="0"/>
          <w:smallCaps w:val="0"/>
          <w:color w:val="7030A0"/>
          <w:sz w:val="20"/>
          <w:szCs w:val="20"/>
        </w:rPr>
      </w:pPr>
      <w:r w:rsidRPr="006F23AD">
        <w:rPr>
          <w:b w:val="0"/>
          <w:smallCaps w:val="0"/>
          <w:color w:val="7030A0"/>
          <w:sz w:val="20"/>
          <w:szCs w:val="20"/>
        </w:rPr>
        <w:t xml:space="preserve">(Servicio en inglés, se debe confirmar horario de pick up directamente con el proveedor 24 </w:t>
      </w:r>
      <w:proofErr w:type="spellStart"/>
      <w:r w:rsidRPr="006F23AD">
        <w:rPr>
          <w:b w:val="0"/>
          <w:smallCaps w:val="0"/>
          <w:color w:val="7030A0"/>
          <w:sz w:val="20"/>
          <w:szCs w:val="20"/>
        </w:rPr>
        <w:t>hrs</w:t>
      </w:r>
      <w:proofErr w:type="spellEnd"/>
      <w:r w:rsidRPr="006F23AD">
        <w:rPr>
          <w:b w:val="0"/>
          <w:smallCaps w:val="0"/>
          <w:color w:val="7030A0"/>
          <w:sz w:val="20"/>
          <w:szCs w:val="20"/>
        </w:rPr>
        <w:t xml:space="preserve"> antes). </w:t>
      </w:r>
    </w:p>
    <w:p w:rsidR="00152AEE" w:rsidRPr="00152AEE" w:rsidRDefault="00152AEE" w:rsidP="00152AEE">
      <w:pPr>
        <w:pStyle w:val="Destinos"/>
        <w:jc w:val="both"/>
        <w:rPr>
          <w:bCs/>
          <w:smallCaps w:val="0"/>
          <w:color w:val="7030A0"/>
          <w:sz w:val="20"/>
          <w:szCs w:val="20"/>
        </w:rPr>
      </w:pPr>
      <w:r w:rsidRPr="00152AEE">
        <w:rPr>
          <w:bCs/>
          <w:smallCaps w:val="0"/>
          <w:color w:val="7030A0"/>
          <w:sz w:val="20"/>
          <w:szCs w:val="20"/>
        </w:rPr>
        <w:t xml:space="preserve">Visita de Quebec aplica en las salidas de 01 </w:t>
      </w:r>
      <w:proofErr w:type="spellStart"/>
      <w:r w:rsidRPr="00152AEE">
        <w:rPr>
          <w:bCs/>
          <w:smallCaps w:val="0"/>
          <w:color w:val="7030A0"/>
          <w:sz w:val="20"/>
          <w:szCs w:val="20"/>
        </w:rPr>
        <w:t>may</w:t>
      </w:r>
      <w:proofErr w:type="spellEnd"/>
      <w:r w:rsidRPr="00152AEE">
        <w:rPr>
          <w:bCs/>
          <w:smallCaps w:val="0"/>
          <w:color w:val="7030A0"/>
          <w:sz w:val="20"/>
          <w:szCs w:val="20"/>
        </w:rPr>
        <w:t xml:space="preserve"> al 1</w:t>
      </w:r>
      <w:r>
        <w:rPr>
          <w:bCs/>
          <w:smallCaps w:val="0"/>
          <w:color w:val="7030A0"/>
          <w:sz w:val="20"/>
          <w:szCs w:val="20"/>
        </w:rPr>
        <w:t>7</w:t>
      </w:r>
      <w:r w:rsidRPr="00152AEE">
        <w:rPr>
          <w:bCs/>
          <w:smallCaps w:val="0"/>
          <w:color w:val="7030A0"/>
          <w:sz w:val="20"/>
          <w:szCs w:val="20"/>
        </w:rPr>
        <w:t xml:space="preserve"> oct 202</w:t>
      </w:r>
      <w:r>
        <w:rPr>
          <w:bCs/>
          <w:smallCaps w:val="0"/>
          <w:color w:val="7030A0"/>
          <w:sz w:val="20"/>
          <w:szCs w:val="20"/>
        </w:rPr>
        <w:t>6</w:t>
      </w:r>
      <w:r w:rsidRPr="00152AEE">
        <w:rPr>
          <w:bCs/>
          <w:smallCaps w:val="0"/>
          <w:color w:val="7030A0"/>
          <w:sz w:val="20"/>
          <w:szCs w:val="20"/>
        </w:rPr>
        <w:t>. Pa</w:t>
      </w:r>
      <w:r>
        <w:rPr>
          <w:bCs/>
          <w:smallCaps w:val="0"/>
          <w:color w:val="7030A0"/>
          <w:sz w:val="20"/>
          <w:szCs w:val="20"/>
        </w:rPr>
        <w:t>r</w:t>
      </w:r>
      <w:r w:rsidRPr="00152AEE">
        <w:rPr>
          <w:bCs/>
          <w:smallCaps w:val="0"/>
          <w:color w:val="7030A0"/>
          <w:sz w:val="20"/>
          <w:szCs w:val="20"/>
        </w:rPr>
        <w:t>a salidas del 1</w:t>
      </w:r>
      <w:r>
        <w:rPr>
          <w:bCs/>
          <w:smallCaps w:val="0"/>
          <w:color w:val="7030A0"/>
          <w:sz w:val="20"/>
          <w:szCs w:val="20"/>
        </w:rPr>
        <w:t>8</w:t>
      </w:r>
      <w:r w:rsidRPr="00152AEE">
        <w:rPr>
          <w:bCs/>
          <w:smallCaps w:val="0"/>
          <w:color w:val="7030A0"/>
          <w:sz w:val="20"/>
          <w:szCs w:val="20"/>
        </w:rPr>
        <w:t xml:space="preserve"> oct al 2</w:t>
      </w:r>
      <w:r>
        <w:rPr>
          <w:bCs/>
          <w:smallCaps w:val="0"/>
          <w:color w:val="7030A0"/>
          <w:sz w:val="20"/>
          <w:szCs w:val="20"/>
        </w:rPr>
        <w:t>9</w:t>
      </w:r>
      <w:r w:rsidRPr="00152AEE">
        <w:rPr>
          <w:bCs/>
          <w:smallCaps w:val="0"/>
          <w:color w:val="7030A0"/>
          <w:sz w:val="20"/>
          <w:szCs w:val="20"/>
        </w:rPr>
        <w:t xml:space="preserve"> nov 202</w:t>
      </w:r>
      <w:r>
        <w:rPr>
          <w:bCs/>
          <w:smallCaps w:val="0"/>
          <w:color w:val="7030A0"/>
          <w:sz w:val="20"/>
          <w:szCs w:val="20"/>
        </w:rPr>
        <w:t>6</w:t>
      </w:r>
      <w:r w:rsidRPr="00152AEE">
        <w:rPr>
          <w:bCs/>
          <w:smallCaps w:val="0"/>
          <w:color w:val="7030A0"/>
          <w:sz w:val="20"/>
          <w:szCs w:val="20"/>
        </w:rPr>
        <w:t xml:space="preserve"> los pasajeros tendrán día libre en Montreal el día 3.</w:t>
      </w:r>
    </w:p>
    <w:p w:rsidR="009E2B39" w:rsidRDefault="009E2B39" w:rsidP="009E2B39">
      <w:pPr>
        <w:pStyle w:val="Destinos"/>
        <w:rPr>
          <w:b w:val="0"/>
        </w:rPr>
      </w:pPr>
    </w:p>
    <w:p w:rsidR="00F0066D" w:rsidRPr="00BD0EA5" w:rsidRDefault="00F0066D" w:rsidP="00F0066D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</w:t>
      </w:r>
      <w:r>
        <w:rPr>
          <w:rStyle w:val="DanmeroCar"/>
          <w:rFonts w:cs="Times New Roman"/>
          <w:b/>
          <w:sz w:val="24"/>
          <w:szCs w:val="24"/>
        </w:rPr>
        <w:t xml:space="preserve"> 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152AEE">
        <w:rPr>
          <w:rStyle w:val="DestinosCar"/>
          <w:rFonts w:cs="Times New Roman"/>
          <w:b/>
          <w:smallCaps w:val="0"/>
          <w:sz w:val="24"/>
          <w:szCs w:val="24"/>
        </w:rPr>
        <w:t>Montreal</w:t>
      </w:r>
    </w:p>
    <w:p w:rsidR="002D3018" w:rsidRDefault="009E2B39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indicada traslado al </w:t>
      </w:r>
      <w:r w:rsidR="00221865" w:rsidRPr="009E2B39">
        <w:rPr>
          <w:rFonts w:asciiTheme="minorHAnsi" w:eastAsia="Arial" w:hAnsiTheme="minorHAnsi" w:cstheme="minorHAnsi"/>
          <w:color w:val="002060"/>
          <w:sz w:val="20"/>
          <w:szCs w:val="20"/>
        </w:rPr>
        <w:t>aeropuerto</w:t>
      </w:r>
      <w:r w:rsidR="00221865" w:rsidRPr="00152AEE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</w:t>
      </w:r>
      <w:r w:rsidR="00152AEE" w:rsidRPr="00152AE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(no </w:t>
      </w:r>
      <w:r w:rsidR="00221865" w:rsidRPr="00152AE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incluido</w:t>
      </w:r>
      <w:r w:rsidR="00152AEE" w:rsidRPr="00152AE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)</w:t>
      </w:r>
      <w:r w:rsidRPr="00152AE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.</w:t>
      </w:r>
      <w:r w:rsidRPr="00152AE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CA708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nuestros servicios.</w:t>
      </w:r>
    </w:p>
    <w:p w:rsidR="009E2B39" w:rsidRDefault="009E2B39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152AEE" w:rsidRPr="00152AEE" w:rsidRDefault="00152AEE" w:rsidP="00152AE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>Alojamiento por 3 noches en Montreal</w:t>
      </w:r>
    </w:p>
    <w:p w:rsidR="00152AEE" w:rsidRPr="00152AEE" w:rsidRDefault="00152AEE" w:rsidP="00152AE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Tour de ciudad en Montreal, 3.5 horas, </w:t>
      </w:r>
      <w:r w:rsidRPr="00152AEE"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  <w:t>servicio en inglés</w:t>
      </w:r>
    </w:p>
    <w:p w:rsidR="00152AEE" w:rsidRDefault="00152AEE" w:rsidP="00AA08CC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Excursión de día completo a Quebec City y Cataratas Montmorency, </w:t>
      </w:r>
      <w:r w:rsidRPr="00152AEE"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  <w:t xml:space="preserve">Visita de Quebec aplica en las salidas de 01 </w:t>
      </w:r>
      <w:proofErr w:type="spellStart"/>
      <w:r w:rsidRPr="00152AEE"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  <w:t>may</w:t>
      </w:r>
      <w:proofErr w:type="spellEnd"/>
      <w:r w:rsidRPr="00152AEE">
        <w:rPr>
          <w:rFonts w:asciiTheme="minorHAnsi" w:eastAsia="Arial" w:hAnsiTheme="minorHAnsi" w:cstheme="minorHAnsi"/>
          <w:color w:val="7030A0"/>
          <w:sz w:val="20"/>
          <w:szCs w:val="20"/>
          <w:u w:val="single"/>
        </w:rPr>
        <w:t xml:space="preserve"> al 17 oct 2026. Para salidas del 18 oct al 29 nov 2026 los pasajeros tendrán día libre en Montreal el día 3.</w:t>
      </w:r>
    </w:p>
    <w:p w:rsidR="00152AEE" w:rsidRPr="00152AEE" w:rsidRDefault="00152AEE" w:rsidP="00AA08CC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>Kit de información del viaje</w:t>
      </w:r>
    </w:p>
    <w:p w:rsidR="00152AEE" w:rsidRPr="00152AEE" w:rsidRDefault="00152AEE" w:rsidP="00152AE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52AEE">
        <w:rPr>
          <w:rFonts w:asciiTheme="minorHAnsi" w:eastAsia="Arial" w:hAnsiTheme="minorHAnsi" w:cstheme="minorHAnsi"/>
          <w:color w:val="002060"/>
          <w:sz w:val="20"/>
          <w:szCs w:val="20"/>
        </w:rPr>
        <w:t>Las tasas provinciales y las tasas federales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152AEE" w:rsidRDefault="001C4B94" w:rsidP="00EB45B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152AE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En todas las categorías: salidas del </w:t>
      </w:r>
      <w:r w:rsidR="00152AEE" w:rsidRPr="00152AE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19 al 24</w:t>
      </w:r>
      <w:r w:rsidRPr="00152AE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de mayo no están disponibles por </w:t>
      </w:r>
      <w:r w:rsidR="00152AE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el Gran Premio de Montreal</w:t>
      </w:r>
    </w:p>
    <w:p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4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5326"/>
        <w:gridCol w:w="704"/>
      </w:tblGrid>
      <w:tr w:rsidR="00152AEE" w:rsidRPr="00152AEE" w:rsidTr="00152AEE">
        <w:trPr>
          <w:trHeight w:val="212"/>
          <w:jc w:val="center"/>
        </w:trPr>
        <w:tc>
          <w:tcPr>
            <w:tcW w:w="74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152AEE" w:rsidRPr="00152AEE" w:rsidTr="00152AEE">
        <w:trPr>
          <w:trHeight w:val="212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152AEE" w:rsidRPr="00152AEE" w:rsidTr="00152AEE">
        <w:trPr>
          <w:trHeight w:val="212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MONTREAL</w:t>
            </w: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lang w:val="en-US" w:bidi="ar-SA"/>
              </w:rPr>
            </w:pPr>
            <w:r w:rsidRPr="00152AEE">
              <w:rPr>
                <w:rFonts w:ascii="Aptos Narrow" w:hAnsi="Aptos Narrow"/>
                <w:lang w:val="en-US" w:bidi="ar-SA"/>
              </w:rPr>
              <w:t>BEST WESTERN VILLE MARIE HOTEL AND SUITES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152AEE" w:rsidRPr="006F23AD" w:rsidTr="00152AEE">
        <w:trPr>
          <w:trHeight w:val="212"/>
          <w:jc w:val="center"/>
        </w:trPr>
        <w:tc>
          <w:tcPr>
            <w:tcW w:w="7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152AEE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2AEE" w:rsidRDefault="00152AEE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2AEE" w:rsidRDefault="00152AEE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2AEE" w:rsidRDefault="00152AEE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2AEE" w:rsidRDefault="00152AEE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2AEE" w:rsidRDefault="00152AEE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2AEE" w:rsidRDefault="00152AEE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2AEE" w:rsidRDefault="00152AEE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2AEE" w:rsidRDefault="00152AEE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2AEE" w:rsidRDefault="00152AEE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2AEE" w:rsidRDefault="00152AEE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2AEE" w:rsidRDefault="00152AEE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152AEE" w:rsidRDefault="00152AEE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6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9"/>
        <w:gridCol w:w="847"/>
        <w:gridCol w:w="846"/>
        <w:gridCol w:w="846"/>
        <w:gridCol w:w="846"/>
        <w:gridCol w:w="863"/>
      </w:tblGrid>
      <w:tr w:rsidR="00152AEE" w:rsidRPr="00152AEE" w:rsidTr="00152AEE">
        <w:trPr>
          <w:trHeight w:val="138"/>
          <w:jc w:val="center"/>
        </w:trPr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152AEE" w:rsidRPr="00152AEE" w:rsidTr="00152AEE">
        <w:trPr>
          <w:trHeight w:val="138"/>
          <w:jc w:val="center"/>
        </w:trPr>
        <w:tc>
          <w:tcPr>
            <w:tcW w:w="699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152AEE" w:rsidRPr="00152AEE" w:rsidTr="00152AEE">
        <w:trPr>
          <w:trHeight w:val="138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152AEE" w:rsidRPr="00152AEE" w:rsidTr="00152AEE">
        <w:trPr>
          <w:trHeight w:val="138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52AEE">
              <w:rPr>
                <w:rFonts w:ascii="Aptos Narrow" w:hAnsi="Aptos Narrow"/>
                <w:lang w:bidi="ar-SA"/>
              </w:rPr>
              <w:t>01 MAY - 17 OCT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610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510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460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990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140</w:t>
            </w:r>
          </w:p>
        </w:tc>
      </w:tr>
      <w:tr w:rsidR="00152AEE" w:rsidRPr="00152AEE" w:rsidTr="00152AEE">
        <w:trPr>
          <w:trHeight w:val="138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52AEE">
              <w:rPr>
                <w:rFonts w:ascii="Aptos Narrow" w:hAnsi="Aptos Narrow"/>
                <w:lang w:bidi="ar-SA"/>
              </w:rPr>
              <w:t>18 - 31 OCT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460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370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840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50</w:t>
            </w:r>
          </w:p>
        </w:tc>
      </w:tr>
      <w:tr w:rsidR="00152AEE" w:rsidRPr="00152AEE" w:rsidTr="00152AEE">
        <w:trPr>
          <w:trHeight w:val="138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52AEE">
              <w:rPr>
                <w:rFonts w:ascii="Aptos Narrow" w:hAnsi="Aptos Narrow"/>
                <w:lang w:bidi="ar-SA"/>
              </w:rPr>
              <w:t>01 - 29 NOV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370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270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650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50</w:t>
            </w:r>
          </w:p>
        </w:tc>
      </w:tr>
      <w:tr w:rsidR="00152AEE" w:rsidRPr="00152AEE" w:rsidTr="00152AEE">
        <w:trPr>
          <w:trHeight w:val="138"/>
          <w:jc w:val="center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52AEE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</w:tr>
      <w:tr w:rsidR="00152AEE" w:rsidRPr="00152AEE" w:rsidTr="00152AEE">
        <w:trPr>
          <w:trHeight w:val="138"/>
          <w:jc w:val="center"/>
        </w:trPr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152AEE" w:rsidRPr="00152AEE" w:rsidTr="00152AEE">
        <w:trPr>
          <w:trHeight w:val="138"/>
          <w:jc w:val="center"/>
        </w:trPr>
        <w:tc>
          <w:tcPr>
            <w:tcW w:w="699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152AEE" w:rsidRPr="00152AEE" w:rsidTr="00152AEE">
        <w:trPr>
          <w:trHeight w:val="138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152AEE" w:rsidRPr="00152AEE" w:rsidTr="00152AEE">
        <w:trPr>
          <w:trHeight w:val="138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52AEE">
              <w:rPr>
                <w:rFonts w:ascii="Aptos Narrow" w:hAnsi="Aptos Narrow"/>
                <w:lang w:bidi="ar-SA"/>
              </w:rPr>
              <w:t>01 MAY - 17 OCT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1830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1730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1680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2210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1360</w:t>
            </w:r>
          </w:p>
        </w:tc>
      </w:tr>
      <w:tr w:rsidR="00152AEE" w:rsidRPr="00152AEE" w:rsidTr="00152AEE">
        <w:trPr>
          <w:trHeight w:val="138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52AEE">
              <w:rPr>
                <w:rFonts w:ascii="Aptos Narrow" w:hAnsi="Aptos Narrow"/>
                <w:lang w:bidi="ar-SA"/>
              </w:rPr>
              <w:t>18 - 31 OCT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1680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1590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1540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2060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1270</w:t>
            </w:r>
          </w:p>
        </w:tc>
      </w:tr>
      <w:tr w:rsidR="00152AEE" w:rsidRPr="00152AEE" w:rsidTr="00152AEE">
        <w:trPr>
          <w:trHeight w:val="150"/>
          <w:jc w:val="center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152AEE">
              <w:rPr>
                <w:rFonts w:ascii="Aptos Narrow" w:hAnsi="Aptos Narrow"/>
                <w:lang w:bidi="ar-SA"/>
              </w:rPr>
              <w:t>01 - 29 NOV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1590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1520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1490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1870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lang w:bidi="ar-SA"/>
              </w:rPr>
              <w:t>1270</w:t>
            </w:r>
          </w:p>
        </w:tc>
      </w:tr>
    </w:tbl>
    <w:p w:rsidR="009D03D1" w:rsidRDefault="009D03D1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p w:rsidR="00A455A6" w:rsidRPr="00A0012D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  <w:r w:rsidR="008E5CC0"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8D60782" wp14:editId="55EAE143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F7B70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7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3"/>
        <w:gridCol w:w="488"/>
        <w:gridCol w:w="461"/>
        <w:gridCol w:w="485"/>
        <w:gridCol w:w="487"/>
        <w:gridCol w:w="550"/>
      </w:tblGrid>
      <w:tr w:rsidR="00152AEE" w:rsidRPr="00152AEE" w:rsidTr="00152AEE">
        <w:trPr>
          <w:trHeight w:val="177"/>
          <w:jc w:val="center"/>
        </w:trPr>
        <w:tc>
          <w:tcPr>
            <w:tcW w:w="97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152AEE" w:rsidRPr="00152AEE" w:rsidTr="00152AEE">
        <w:trPr>
          <w:trHeight w:val="177"/>
          <w:jc w:val="center"/>
        </w:trPr>
        <w:tc>
          <w:tcPr>
            <w:tcW w:w="97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152AEE" w:rsidRPr="00152AEE" w:rsidTr="00152AEE">
        <w:trPr>
          <w:trHeight w:val="177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152AEE" w:rsidRPr="00152AEE" w:rsidTr="00152AEE">
        <w:trPr>
          <w:trHeight w:val="177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sz w:val="20"/>
                <w:szCs w:val="20"/>
                <w:lang w:bidi="ar-SA"/>
              </w:rPr>
              <w:t>TRASLADO AEROPUERTO-HOTEL-AEROPUERTO MONTREAL (SERVICIO PRIVADO, INGLÉS)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270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130</w:t>
            </w:r>
          </w:p>
        </w:tc>
      </w:tr>
      <w:tr w:rsidR="00152AEE" w:rsidRPr="00152AEE" w:rsidTr="00152AEE">
        <w:trPr>
          <w:trHeight w:val="177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sz w:val="20"/>
                <w:szCs w:val="20"/>
                <w:lang w:bidi="ar-SA"/>
              </w:rPr>
              <w:t>TRASLADOS AEROPUERTO-HOTEL-AEROPUERTO MONTREAL (SERVICIO PRIVADO, ESPAÑOL)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300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260</w:t>
            </w:r>
          </w:p>
        </w:tc>
      </w:tr>
      <w:tr w:rsidR="00152AEE" w:rsidRPr="00152AEE" w:rsidTr="00152AEE">
        <w:trPr>
          <w:trHeight w:val="177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sz w:val="20"/>
                <w:szCs w:val="20"/>
                <w:lang w:bidi="ar-SA"/>
              </w:rPr>
              <w:t>VISITA PRIVADA DE MONTREAL EN ESPAÑOL (A PIE)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210</w:t>
            </w:r>
          </w:p>
        </w:tc>
      </w:tr>
      <w:tr w:rsidR="00152AEE" w:rsidRPr="00152AEE" w:rsidTr="00152AEE">
        <w:trPr>
          <w:trHeight w:val="177"/>
          <w:jc w:val="center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proofErr w:type="gramStart"/>
            <w:r w:rsidRPr="00152AEE">
              <w:rPr>
                <w:rFonts w:ascii="Aptos Narrow" w:hAnsi="Aptos Narrow"/>
                <w:sz w:val="20"/>
                <w:szCs w:val="20"/>
                <w:lang w:bidi="ar-SA"/>
              </w:rPr>
              <w:t>SHOW</w:t>
            </w:r>
            <w:proofErr w:type="gramEnd"/>
            <w:r w:rsidRPr="00152AEE">
              <w:rPr>
                <w:rFonts w:ascii="Aptos Narrow" w:hAnsi="Aptos Narrow"/>
                <w:sz w:val="20"/>
                <w:szCs w:val="20"/>
                <w:lang w:bidi="ar-SA"/>
              </w:rPr>
              <w:t xml:space="preserve"> AURA MONTREAL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152AE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40</w:t>
            </w:r>
          </w:p>
        </w:tc>
      </w:tr>
    </w:tbl>
    <w:p w:rsidR="00ED4610" w:rsidRDefault="00ED461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7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6"/>
      </w:tblGrid>
      <w:tr w:rsidR="00152AEE" w:rsidRPr="00152AEE" w:rsidTr="00152AEE">
        <w:trPr>
          <w:trHeight w:val="235"/>
          <w:jc w:val="center"/>
        </w:trPr>
        <w:tc>
          <w:tcPr>
            <w:tcW w:w="9746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52A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152AEE" w:rsidRPr="00152AEE" w:rsidTr="00152AEE">
        <w:trPr>
          <w:trHeight w:val="235"/>
          <w:jc w:val="center"/>
        </w:trPr>
        <w:tc>
          <w:tcPr>
            <w:tcW w:w="974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52A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MONTREAL - MÉXICO</w:t>
            </w:r>
          </w:p>
        </w:tc>
      </w:tr>
      <w:tr w:rsidR="00152AEE" w:rsidRPr="00152AEE" w:rsidTr="00152AEE">
        <w:trPr>
          <w:trHeight w:val="235"/>
          <w:jc w:val="center"/>
        </w:trPr>
        <w:tc>
          <w:tcPr>
            <w:tcW w:w="974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52A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152AEE" w:rsidRPr="00152AEE" w:rsidTr="00152AEE">
        <w:trPr>
          <w:trHeight w:val="235"/>
          <w:jc w:val="center"/>
        </w:trPr>
        <w:tc>
          <w:tcPr>
            <w:tcW w:w="974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52A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152AEE" w:rsidRPr="00152AEE" w:rsidTr="00152AEE">
        <w:trPr>
          <w:trHeight w:val="235"/>
          <w:jc w:val="center"/>
        </w:trPr>
        <w:tc>
          <w:tcPr>
            <w:tcW w:w="974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152AEE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152AEE" w:rsidRPr="00152AEE" w:rsidTr="00152AEE">
        <w:trPr>
          <w:trHeight w:val="235"/>
          <w:jc w:val="center"/>
        </w:trPr>
        <w:tc>
          <w:tcPr>
            <w:tcW w:w="974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152AE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152AEE" w:rsidRPr="00152AEE" w:rsidTr="00152AEE">
        <w:trPr>
          <w:trHeight w:val="235"/>
          <w:jc w:val="center"/>
        </w:trPr>
        <w:tc>
          <w:tcPr>
            <w:tcW w:w="9746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52A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11 AÑOS</w:t>
            </w:r>
          </w:p>
        </w:tc>
      </w:tr>
      <w:tr w:rsidR="00152AEE" w:rsidRPr="00152AEE" w:rsidTr="00152AEE">
        <w:trPr>
          <w:trHeight w:val="243"/>
          <w:jc w:val="center"/>
        </w:trPr>
        <w:tc>
          <w:tcPr>
            <w:tcW w:w="9746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52A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MAYO AL 29 DE NOVIEMBRE 2026</w:t>
            </w:r>
          </w:p>
        </w:tc>
      </w:tr>
      <w:tr w:rsidR="00152AEE" w:rsidRPr="00152AEE" w:rsidTr="00152AEE">
        <w:trPr>
          <w:trHeight w:val="243"/>
          <w:jc w:val="center"/>
        </w:trPr>
        <w:tc>
          <w:tcPr>
            <w:tcW w:w="9746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152AEE" w:rsidRPr="00152AEE" w:rsidRDefault="00152AEE" w:rsidP="00152A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52A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ED4610" w:rsidRPr="00A0012D" w:rsidRDefault="00ED461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ED461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2E14" w:rsidRDefault="00C42E14">
      <w:pPr>
        <w:spacing w:after="0" w:line="240" w:lineRule="auto"/>
      </w:pPr>
      <w:r>
        <w:separator/>
      </w:r>
    </w:p>
  </w:endnote>
  <w:endnote w:type="continuationSeparator" w:id="0">
    <w:p w:rsidR="00C42E14" w:rsidRDefault="00C4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4D002257" wp14:editId="193249A9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2E14" w:rsidRDefault="00C42E14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C42E14" w:rsidRDefault="00C4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6A04FB1" wp14:editId="6F1E0833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C7A1F" w:rsidRDefault="009C7A1F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MONTREAL</w:t>
                          </w:r>
                          <w:r w:rsidR="009E2B39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2D301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 TU ALCANCE</w:t>
                          </w:r>
                        </w:p>
                        <w:p w:rsidR="00A0012D" w:rsidRPr="009C7A1F" w:rsidRDefault="009C7A1F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2257</w:t>
                          </w:r>
                          <w:r w:rsidR="009E2B39" w:rsidRPr="009E2B3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-A202</w:t>
                          </w:r>
                          <w:r w:rsidR="009E2B3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04FB1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9C7A1F" w:rsidRDefault="009C7A1F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MONTREAL</w:t>
                    </w:r>
                    <w:r w:rsidR="009E2B39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2D301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 TU ALCANCE</w:t>
                    </w:r>
                  </w:p>
                  <w:p w:rsidR="00A0012D" w:rsidRPr="009C7A1F" w:rsidRDefault="009C7A1F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2257</w:t>
                    </w:r>
                    <w:r w:rsidR="009E2B39" w:rsidRPr="009E2B3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-A202</w:t>
                    </w:r>
                    <w:r w:rsidR="009E2B3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6E2D70A1" wp14:editId="6046C41A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15DDFDC7" wp14:editId="005D7717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751E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CAE5EE3" wp14:editId="687AE06A">
          <wp:simplePos x="0" y="0"/>
          <wp:positionH relativeFrom="column">
            <wp:posOffset>2975610</wp:posOffset>
          </wp:positionH>
          <wp:positionV relativeFrom="paragraph">
            <wp:posOffset>133350</wp:posOffset>
          </wp:positionV>
          <wp:extent cx="2242585" cy="360000"/>
          <wp:effectExtent l="0" t="0" r="0" b="2540"/>
          <wp:wrapSquare wrapText="bothSides"/>
          <wp:docPr id="3" name="Imagen 2" descr="Interfaz de usuario gráfic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nterfaz de usuario gráfic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16" b="35924"/>
                  <a:stretch>
                    <a:fillRect/>
                  </a:stretch>
                </pic:blipFill>
                <pic:spPr>
                  <a:xfrm>
                    <a:off x="0" y="0"/>
                    <a:ext cx="224258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751E43" w:rsidP="00751E43">
    <w:pPr>
      <w:pBdr>
        <w:top w:val="nil"/>
        <w:left w:val="nil"/>
        <w:bottom w:val="nil"/>
        <w:right w:val="nil"/>
        <w:between w:val="nil"/>
      </w:pBdr>
      <w:tabs>
        <w:tab w:val="left" w:pos="4440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DE4783"/>
    <w:multiLevelType w:val="hybridMultilevel"/>
    <w:tmpl w:val="86D0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782EA6"/>
    <w:multiLevelType w:val="hybridMultilevel"/>
    <w:tmpl w:val="B126A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1E22B7"/>
    <w:multiLevelType w:val="hybridMultilevel"/>
    <w:tmpl w:val="175A2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2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3"/>
  </w:num>
  <w:num w:numId="7" w16cid:durableId="844133380">
    <w:abstractNumId w:val="7"/>
  </w:num>
  <w:num w:numId="8" w16cid:durableId="1397362128">
    <w:abstractNumId w:val="2"/>
  </w:num>
  <w:num w:numId="9" w16cid:durableId="655494188">
    <w:abstractNumId w:val="5"/>
  </w:num>
  <w:num w:numId="10" w16cid:durableId="1272128669">
    <w:abstractNumId w:val="9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3"/>
  </w:num>
  <w:num w:numId="21" w16cid:durableId="1353797745">
    <w:abstractNumId w:val="10"/>
  </w:num>
  <w:num w:numId="22" w16cid:durableId="1692220981">
    <w:abstractNumId w:val="6"/>
  </w:num>
  <w:num w:numId="23" w16cid:durableId="1215508810">
    <w:abstractNumId w:val="4"/>
  </w:num>
  <w:num w:numId="24" w16cid:durableId="419093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C446B"/>
    <w:rsid w:val="00121872"/>
    <w:rsid w:val="00121D3F"/>
    <w:rsid w:val="001308DE"/>
    <w:rsid w:val="00152AEE"/>
    <w:rsid w:val="00166B56"/>
    <w:rsid w:val="001760D9"/>
    <w:rsid w:val="001934F5"/>
    <w:rsid w:val="00197448"/>
    <w:rsid w:val="001C1CAE"/>
    <w:rsid w:val="001C4B94"/>
    <w:rsid w:val="00206A52"/>
    <w:rsid w:val="00221865"/>
    <w:rsid w:val="00253EC6"/>
    <w:rsid w:val="00260703"/>
    <w:rsid w:val="002758CA"/>
    <w:rsid w:val="002A3E36"/>
    <w:rsid w:val="002B20BB"/>
    <w:rsid w:val="002D3018"/>
    <w:rsid w:val="002E2148"/>
    <w:rsid w:val="00307E9A"/>
    <w:rsid w:val="00316595"/>
    <w:rsid w:val="00344868"/>
    <w:rsid w:val="00344D3D"/>
    <w:rsid w:val="003472AF"/>
    <w:rsid w:val="003549A2"/>
    <w:rsid w:val="003767CC"/>
    <w:rsid w:val="003B4F01"/>
    <w:rsid w:val="004002E5"/>
    <w:rsid w:val="00406B6E"/>
    <w:rsid w:val="00430DCE"/>
    <w:rsid w:val="004354F5"/>
    <w:rsid w:val="00445E5F"/>
    <w:rsid w:val="00456EC6"/>
    <w:rsid w:val="00470717"/>
    <w:rsid w:val="004737F2"/>
    <w:rsid w:val="00491241"/>
    <w:rsid w:val="00493763"/>
    <w:rsid w:val="004A4DC7"/>
    <w:rsid w:val="004A5406"/>
    <w:rsid w:val="004B58B8"/>
    <w:rsid w:val="004B7453"/>
    <w:rsid w:val="004F3ADB"/>
    <w:rsid w:val="005507FE"/>
    <w:rsid w:val="00552CFD"/>
    <w:rsid w:val="005679E5"/>
    <w:rsid w:val="005A0451"/>
    <w:rsid w:val="005E62F4"/>
    <w:rsid w:val="00600CC3"/>
    <w:rsid w:val="006115FF"/>
    <w:rsid w:val="006210F5"/>
    <w:rsid w:val="00623EF5"/>
    <w:rsid w:val="00655CC5"/>
    <w:rsid w:val="00681C4D"/>
    <w:rsid w:val="006835E6"/>
    <w:rsid w:val="0068514F"/>
    <w:rsid w:val="00687ED9"/>
    <w:rsid w:val="00692BA8"/>
    <w:rsid w:val="006A256C"/>
    <w:rsid w:val="006A605E"/>
    <w:rsid w:val="006C1CB0"/>
    <w:rsid w:val="006C2396"/>
    <w:rsid w:val="006D29F5"/>
    <w:rsid w:val="006D72E8"/>
    <w:rsid w:val="006F23AD"/>
    <w:rsid w:val="00724E17"/>
    <w:rsid w:val="00751E43"/>
    <w:rsid w:val="00792693"/>
    <w:rsid w:val="00794B66"/>
    <w:rsid w:val="007A3CDE"/>
    <w:rsid w:val="007F7B70"/>
    <w:rsid w:val="00825C6E"/>
    <w:rsid w:val="00841D24"/>
    <w:rsid w:val="0088560B"/>
    <w:rsid w:val="008B2E37"/>
    <w:rsid w:val="008C56AB"/>
    <w:rsid w:val="008D4653"/>
    <w:rsid w:val="008E5CC0"/>
    <w:rsid w:val="008F157E"/>
    <w:rsid w:val="008F2796"/>
    <w:rsid w:val="008F33B3"/>
    <w:rsid w:val="008F4840"/>
    <w:rsid w:val="0090199B"/>
    <w:rsid w:val="009119BC"/>
    <w:rsid w:val="0093737E"/>
    <w:rsid w:val="00945F42"/>
    <w:rsid w:val="00964A58"/>
    <w:rsid w:val="009767C9"/>
    <w:rsid w:val="00985F89"/>
    <w:rsid w:val="00986E85"/>
    <w:rsid w:val="009A103F"/>
    <w:rsid w:val="009A7063"/>
    <w:rsid w:val="009B6634"/>
    <w:rsid w:val="009C7A1F"/>
    <w:rsid w:val="009D03D1"/>
    <w:rsid w:val="009D1A90"/>
    <w:rsid w:val="009E2B39"/>
    <w:rsid w:val="00A0012D"/>
    <w:rsid w:val="00A109A1"/>
    <w:rsid w:val="00A1676A"/>
    <w:rsid w:val="00A30078"/>
    <w:rsid w:val="00A322C8"/>
    <w:rsid w:val="00A32A11"/>
    <w:rsid w:val="00A404DC"/>
    <w:rsid w:val="00A455A6"/>
    <w:rsid w:val="00A71F05"/>
    <w:rsid w:val="00A979AE"/>
    <w:rsid w:val="00AA302B"/>
    <w:rsid w:val="00AB0E37"/>
    <w:rsid w:val="00AC4C1F"/>
    <w:rsid w:val="00AC69CA"/>
    <w:rsid w:val="00AD3EA1"/>
    <w:rsid w:val="00AE3118"/>
    <w:rsid w:val="00AF0796"/>
    <w:rsid w:val="00B11AFA"/>
    <w:rsid w:val="00B11E58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17D99"/>
    <w:rsid w:val="00C42E14"/>
    <w:rsid w:val="00C647B5"/>
    <w:rsid w:val="00C71BDE"/>
    <w:rsid w:val="00C90CC1"/>
    <w:rsid w:val="00C93DCD"/>
    <w:rsid w:val="00C97FB6"/>
    <w:rsid w:val="00CA708D"/>
    <w:rsid w:val="00CC0D4B"/>
    <w:rsid w:val="00CE0C8F"/>
    <w:rsid w:val="00D01893"/>
    <w:rsid w:val="00D2140A"/>
    <w:rsid w:val="00D71BE3"/>
    <w:rsid w:val="00DD2475"/>
    <w:rsid w:val="00DE3DFE"/>
    <w:rsid w:val="00DE7D94"/>
    <w:rsid w:val="00DF27F2"/>
    <w:rsid w:val="00E5624C"/>
    <w:rsid w:val="00E641DE"/>
    <w:rsid w:val="00E701F2"/>
    <w:rsid w:val="00E856F2"/>
    <w:rsid w:val="00E91F1D"/>
    <w:rsid w:val="00ED30C5"/>
    <w:rsid w:val="00ED4610"/>
    <w:rsid w:val="00EE2794"/>
    <w:rsid w:val="00EE5A2D"/>
    <w:rsid w:val="00F0066D"/>
    <w:rsid w:val="00F01C44"/>
    <w:rsid w:val="00F14FD9"/>
    <w:rsid w:val="00F257E1"/>
    <w:rsid w:val="00F341D4"/>
    <w:rsid w:val="00F847E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E6B73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2025-08-11T23:18:00Z</dcterms:created>
  <dcterms:modified xsi:type="dcterms:W3CDTF">2025-08-11T23:18:00Z</dcterms:modified>
</cp:coreProperties>
</file>