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900BB4" w:rsidRDefault="007E539A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1366E" wp14:editId="7701E0C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5D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5D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>Orlando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 xml:space="preserve"> y Miami</w:t>
      </w:r>
    </w:p>
    <w:p w:rsidR="00B05699" w:rsidRDefault="00B05699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E70DC2" w:rsidRPr="00900BB4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proofErr w:type="spellStart"/>
      <w:r w:rsidR="00F05E0C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arias</w:t>
      </w:r>
      <w:proofErr w:type="spellEnd"/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01 de </w:t>
      </w:r>
      <w:r w:rsidR="00F74822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 al 31 de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05E0C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E539A" w:rsidRDefault="007E539A" w:rsidP="007E53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*SUGERENCIA DE ITINERARIO, EL ORDEN DE LAS ACTIVIDADES PUDE VARIAR*</w:t>
      </w:r>
    </w:p>
    <w:p w:rsidR="007E539A" w:rsidRPr="00900BB4" w:rsidRDefault="007E539A" w:rsidP="007E53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</w:p>
    <w:p w:rsidR="006D60BC" w:rsidRPr="00900BB4" w:rsidRDefault="007E539A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Ya sea que te encanten los parques temáticos y eres amante del entretenimiento, entusiasta de la comida, fanático de los deportes acuáticos, devoto al sol, admirador de las artes, o apasionado de las compras, aquí siempre tienes las puertas abiertas. Las posibilidades son infinitas. Y la maravilla siempre está al alcance de la mano</w:t>
      </w:r>
      <w:r w:rsidR="00726784" w:rsidRPr="00900BB4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Traslado al hotel incluido.</w:t>
      </w:r>
      <w:r w:rsidR="00726784" w:rsidRPr="00900BB4"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900BB4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900BB4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91510008"/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</w:p>
    <w:bookmarkEnd w:id="0"/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Conozca las emocionantes atracciones del Kennedy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Center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7E539A">
        <w:rPr>
          <w:rFonts w:ascii="Arial" w:hAnsi="Arial" w:cs="Arial"/>
          <w:sz w:val="20"/>
          <w:szCs w:val="20"/>
          <w:lang w:val="es-MX"/>
        </w:rPr>
        <w:t xml:space="preserve">El complejo para visitantes Kennedy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Center está ubicado a aproximadamente 50 minutos (90 kilómetros) de distancia de Orlando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(Admisión incluida) </w:t>
      </w:r>
      <w:r>
        <w:rPr>
          <w:rFonts w:ascii="Arial" w:hAnsi="Arial" w:cs="Arial"/>
          <w:sz w:val="20"/>
          <w:szCs w:val="20"/>
          <w:lang w:val="es-MX"/>
        </w:rPr>
        <w:t>con exp</w:t>
      </w:r>
      <w:r w:rsidRPr="007E539A">
        <w:rPr>
          <w:rFonts w:ascii="Arial" w:hAnsi="Arial" w:cs="Arial"/>
          <w:sz w:val="20"/>
          <w:szCs w:val="20"/>
          <w:lang w:val="es-MX"/>
        </w:rPr>
        <w:t>osiciones inspiradoras y experiencias prácticas, entre ellas: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El Centro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Apollo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>/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Saturn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V, donde los increíbles logros del programa Apolo vuelven a la vida.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- Salas de Cine IMAX®, donde se puede sentir la emoción de la exploración espacial en las pantallas de cinco pisos a medida que flotan junto a astronautas de NASA.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- Visitas guiadas a áreas exclusivas para un vistazo detrás de las escenas en las instalaciones del Centro Espacial Kennedy.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Atlantis: Contemple un icono americano, como jamás se había visto antes.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Rocket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Garden: Sienta la emoción de los primeros vuelos espaciales al caminar entre los cohetes Mercury, Gemini 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Apollo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que llevaron a los americanos al espacio.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Launch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Experience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>, paseo que simula la entrada del cohete en el espac</w:t>
      </w:r>
      <w:r>
        <w:rPr>
          <w:rFonts w:ascii="Arial" w:hAnsi="Arial" w:cs="Arial"/>
          <w:sz w:val="20"/>
          <w:szCs w:val="20"/>
          <w:lang w:val="es-MX"/>
        </w:rPr>
        <w:t>io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Todo esto y más, encontrará en el Kennedy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Center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Visitor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Complex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>.</w:t>
      </w:r>
    </w:p>
    <w:p w:rsidR="00AD3B21" w:rsidRPr="00AD3B21" w:rsidRDefault="006A1255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125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traslados).</w:t>
      </w:r>
      <w:r w:rsidR="007E539A" w:rsidRPr="006A125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D3B2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26784" w:rsidRPr="00900BB4" w:rsidRDefault="00726784" w:rsidP="007267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5699" w:rsidRDefault="00735361" w:rsidP="00DF40E1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3.-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Con una ubicación céntrica, los parques de clase mundial de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SeaWorld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E539A">
        <w:rPr>
          <w:rFonts w:ascii="Arial" w:hAnsi="Arial" w:cs="Arial"/>
          <w:sz w:val="20"/>
          <w:szCs w:val="20"/>
          <w:lang w:val="es-MX"/>
        </w:rPr>
        <w:t>®Parks &amp;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Entertainment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en Orlando brindan experiencias únicas para toda la familia. Acércate a los animales, súbete a montañas rusas épicas y toboganes de agua, o simplemente relájate en playas prístina</w:t>
      </w:r>
      <w:r>
        <w:rPr>
          <w:rFonts w:ascii="Arial" w:hAnsi="Arial" w:cs="Arial"/>
          <w:sz w:val="20"/>
          <w:szCs w:val="20"/>
          <w:lang w:val="es-MX"/>
        </w:rPr>
        <w:t xml:space="preserve">s </w:t>
      </w:r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(Admisión incluida</w:t>
      </w:r>
      <w:r w:rsidR="000540DA"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  <w:r w:rsidR="000540D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0540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15EA6" w:rsidRPr="006A125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incluye traslados). </w:t>
      </w:r>
      <w:r w:rsidR="000540DA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E539A" w:rsidRDefault="000540DA" w:rsidP="000540DA">
      <w:pPr>
        <w:tabs>
          <w:tab w:val="left" w:pos="78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7E539A" w:rsidRPr="00900BB4" w:rsidRDefault="007E539A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4.- </w:t>
      </w:r>
      <w:r>
        <w:rPr>
          <w:rFonts w:ascii="Arial" w:hAnsi="Arial" w:cs="Arial"/>
          <w:b/>
          <w:bCs/>
          <w:sz w:val="20"/>
          <w:szCs w:val="20"/>
          <w:lang w:val="es-MX"/>
        </w:rPr>
        <w:t>Orlando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ICON Park es un destino de entretenimiento de 20 acres, al aire libre, sin entrada, con mucha diversión y aventuras para toda la familia. El lugar perfecto para montar, cenar, beber y explorar.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Ubicado en el corazón de International Drive de Orlando, ICON Park ofrece más de 50 increíbles restaurantes, bares originales, boutiques y atracciones imperdibles, todo anclado en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Wheel, una asombrosa rueda de observación que se eleva 400 pies en el aire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(Admisión</w:t>
      </w:r>
      <w:r w:rsidR="00F05E0C"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</w:t>
      </w:r>
      <w:r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incluida a </w:t>
      </w:r>
      <w:proofErr w:type="spellStart"/>
      <w:r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The</w:t>
      </w:r>
      <w:proofErr w:type="spellEnd"/>
      <w:r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Wheel + Madame </w:t>
      </w:r>
      <w:proofErr w:type="spellStart"/>
      <w:r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Tussauds</w:t>
      </w:r>
      <w:proofErr w:type="spellEnd"/>
      <w:r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+ </w:t>
      </w:r>
      <w:proofErr w:type="spellStart"/>
      <w:r w:rsidRP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Sealife</w:t>
      </w:r>
      <w:proofErr w:type="spellEnd"/>
      <w:r w:rsidR="00F05E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 tr</w:t>
      </w:r>
      <w:r w:rsidRPr="007E539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aslados</w:t>
      </w:r>
      <w:r w:rsidR="00C74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</w:t>
      </w:r>
      <w:r w:rsidRPr="007E539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incluidos)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E539A" w:rsidRPr="00AD3B21" w:rsidRDefault="007E539A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 xml:space="preserve"> - Miami</w:t>
      </w:r>
    </w:p>
    <w:p w:rsidR="0054076E" w:rsidRPr="0054076E" w:rsidRDefault="007E539A" w:rsidP="006D60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indicada, traslado al aeropuerto</w:t>
      </w:r>
      <w:r w:rsidR="0054076E"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proofErr w:type="spellStart"/>
      <w:r w:rsidR="0054076E">
        <w:rPr>
          <w:rFonts w:ascii="Arial" w:hAnsi="Arial" w:cs="Arial"/>
          <w:sz w:val="20"/>
          <w:szCs w:val="20"/>
          <w:lang w:val="es-MX"/>
        </w:rPr>
        <w:t>Brightline</w:t>
      </w:r>
      <w:proofErr w:type="spellEnd"/>
      <w:r w:rsidR="0054076E">
        <w:rPr>
          <w:rFonts w:ascii="Arial" w:hAnsi="Arial" w:cs="Arial"/>
          <w:sz w:val="20"/>
          <w:szCs w:val="20"/>
          <w:lang w:val="es-MX"/>
        </w:rPr>
        <w:t xml:space="preserve"> </w:t>
      </w:r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(incluido en Smart </w:t>
      </w:r>
      <w:proofErr w:type="spellStart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class</w:t>
      </w:r>
      <w:proofErr w:type="spellEnd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, con opción de </w:t>
      </w:r>
      <w:proofErr w:type="spellStart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upgrade</w:t>
      </w:r>
      <w:proofErr w:type="spellEnd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a Premium </w:t>
      </w:r>
      <w:proofErr w:type="spellStart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class</w:t>
      </w:r>
      <w:proofErr w:type="spellEnd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  <w:r w:rsidR="0054076E">
        <w:rPr>
          <w:rFonts w:ascii="Arial" w:hAnsi="Arial" w:cs="Arial"/>
          <w:sz w:val="20"/>
          <w:szCs w:val="20"/>
          <w:lang w:val="es-MX"/>
        </w:rPr>
        <w:t xml:space="preserve"> que lo llevará a través de la costa de Florida hasta llegar a Miami</w:t>
      </w:r>
      <w:r w:rsidR="00726784" w:rsidRPr="00900BB4">
        <w:rPr>
          <w:rFonts w:ascii="Arial" w:hAnsi="Arial" w:cs="Arial"/>
          <w:sz w:val="20"/>
          <w:szCs w:val="20"/>
          <w:lang w:val="es-MX"/>
        </w:rPr>
        <w:t>.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4076E">
        <w:rPr>
          <w:rFonts w:ascii="Arial" w:hAnsi="Arial" w:cs="Arial"/>
          <w:sz w:val="20"/>
          <w:szCs w:val="20"/>
          <w:lang w:val="es-MX"/>
        </w:rPr>
        <w:t xml:space="preserve">Una vez instalados en su hotel, resto del día libre. 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4076E" w:rsidRDefault="0054076E" w:rsidP="006D60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4076E" w:rsidRPr="00900BB4" w:rsidRDefault="0054076E" w:rsidP="005407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Miami</w:t>
      </w:r>
    </w:p>
    <w:p w:rsidR="0054076E" w:rsidRPr="0054076E" w:rsidRDefault="0054076E" w:rsidP="0054076E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para disfrutar Miami y todo lo que tiene para ofrecernos. Podrá hacer uso de su boleto Miami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Essential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de Big Bus </w:t>
      </w:r>
      <w:r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>
        <w:rPr>
          <w:rFonts w:ascii="Arial" w:hAnsi="Arial" w:cs="Arial"/>
          <w:sz w:val="20"/>
          <w:szCs w:val="20"/>
          <w:lang w:val="es-MX"/>
        </w:rPr>
        <w:t xml:space="preserve"> que le permitirá descubrir Miami a bordo del bus turístico más famoso. </w:t>
      </w:r>
      <w:r w:rsidRPr="0054076E">
        <w:rPr>
          <w:rFonts w:ascii="Arial" w:hAnsi="Arial" w:cs="Arial"/>
          <w:sz w:val="20"/>
          <w:szCs w:val="20"/>
          <w:lang w:val="es-MX"/>
        </w:rPr>
        <w:t xml:space="preserve">Explore la ciudad a su propio ritmo con nuestros tours turísticos en autobús por Miami. Bájese en los lugares que más le interesan y retome el tour cuando lo desee. Nuestras rutas le permitirán conocer Miami en detalle, con más de 20 paradas que van desde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Southy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 xml:space="preserve"> Beach a Little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Havana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4076E" w:rsidRPr="00900BB4" w:rsidRDefault="0054076E" w:rsidP="005407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Miami</w:t>
      </w:r>
    </w:p>
    <w:p w:rsidR="0054076E" w:rsidRDefault="0054076E" w:rsidP="0054076E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Continuemos descubriendo Miami a bordo de Big Bus. </w:t>
      </w:r>
      <w:r w:rsidRPr="0054076E">
        <w:rPr>
          <w:rFonts w:ascii="Arial" w:hAnsi="Arial" w:cs="Arial"/>
          <w:sz w:val="20"/>
          <w:szCs w:val="20"/>
          <w:lang w:val="es-MX"/>
        </w:rPr>
        <w:t>Tendrá mucho tiempo para descubrir Miami a su propio ritmo, con una frecuencia de paso de 20 minutos en cada parada. Baje para tomar la foto perfecta o quédese a explorar durante horas, nuestros tours en autobús le ofrecen la libertad de descubrir a su propio ritmo. También puede elegir entre distintos billetes de 1 día, todos ofrecen 1 día​ más gratis y entradas a numerosas atracciones. Absorba las vistas panorámicas de los lugares emblemáticos como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Wynwood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Walls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>, y baje para sumergirse en la cultura única de la Ciudad Mágica.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4076E" w:rsidRPr="00900BB4" w:rsidRDefault="0054076E" w:rsidP="005407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Miami</w:t>
      </w:r>
    </w:p>
    <w:p w:rsidR="006D60BC" w:rsidRPr="00900BB4" w:rsidRDefault="0054076E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la hora indicada, traslado al aeropuerto </w:t>
      </w:r>
      <w:r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al aeropuerto de Miami. </w:t>
      </w:r>
      <w:r w:rsidR="00726784" w:rsidRPr="00900BB4">
        <w:rPr>
          <w:rFonts w:ascii="Arial" w:hAnsi="Arial" w:cs="Arial"/>
          <w:b/>
          <w:bCs/>
          <w:sz w:val="20"/>
          <w:szCs w:val="20"/>
          <w:lang w:val="es-MX"/>
        </w:rPr>
        <w:t>Fin</w:t>
      </w:r>
      <w:r w:rsidR="006D60BC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servicios.</w:t>
      </w:r>
    </w:p>
    <w:p w:rsidR="00B53323" w:rsidRPr="00900BB4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C1EF2" w:rsidRDefault="006A1255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6A1255" w:rsidRPr="00900BB4" w:rsidRDefault="006A1255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113D2" w:rsidRDefault="0003669C" w:rsidP="0003669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4</w:t>
      </w:r>
      <w:r w:rsidR="00B50A5F" w:rsidRPr="00900BB4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>
        <w:rPr>
          <w:rFonts w:ascii="Arial" w:hAnsi="Arial" w:cs="Arial"/>
          <w:bCs/>
          <w:sz w:val="20"/>
          <w:szCs w:val="20"/>
          <w:lang w:val="es-MX"/>
        </w:rPr>
        <w:t>Orlando</w:t>
      </w:r>
      <w:r w:rsidR="0054076E">
        <w:rPr>
          <w:rFonts w:ascii="Arial" w:hAnsi="Arial" w:cs="Arial"/>
          <w:bCs/>
          <w:sz w:val="20"/>
          <w:szCs w:val="20"/>
          <w:lang w:val="es-MX"/>
        </w:rPr>
        <w:t xml:space="preserve"> y 3 en Miami</w:t>
      </w:r>
    </w:p>
    <w:p w:rsidR="0003669C" w:rsidRDefault="0003669C" w:rsidP="0003669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Traslado de llegada y salida en servicio compartido</w:t>
      </w:r>
      <w:r w:rsidR="0054076E">
        <w:rPr>
          <w:rFonts w:ascii="Arial" w:hAnsi="Arial" w:cs="Arial"/>
          <w:bCs/>
          <w:sz w:val="20"/>
          <w:szCs w:val="20"/>
          <w:lang w:val="es-MX"/>
        </w:rPr>
        <w:t xml:space="preserve"> en Orlando</w:t>
      </w:r>
    </w:p>
    <w:p w:rsidR="0003669C" w:rsidRDefault="0003669C" w:rsidP="0003669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Admisión a Kennedy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Space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Center</w:t>
      </w:r>
      <w:r w:rsidR="00F05E0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F05E0C" w:rsidRPr="0003669C">
        <w:rPr>
          <w:rFonts w:ascii="Arial" w:hAnsi="Arial" w:cs="Arial"/>
          <w:bCs/>
          <w:color w:val="FF0000"/>
          <w:sz w:val="20"/>
          <w:szCs w:val="20"/>
          <w:lang w:val="es-MX"/>
        </w:rPr>
        <w:t>(no incluye traslados)</w:t>
      </w:r>
    </w:p>
    <w:p w:rsidR="0003669C" w:rsidRPr="0003669C" w:rsidRDefault="0003669C" w:rsidP="00E07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Admisión a </w:t>
      </w:r>
      <w:proofErr w:type="spellStart"/>
      <w:r w:rsidRPr="0003669C">
        <w:rPr>
          <w:rFonts w:ascii="Arial" w:hAnsi="Arial" w:cs="Arial"/>
          <w:bCs/>
          <w:sz w:val="20"/>
          <w:szCs w:val="20"/>
          <w:lang w:val="es-MX"/>
        </w:rPr>
        <w:t>SeaWorld</w:t>
      </w:r>
      <w:proofErr w:type="spellEnd"/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 Orlando </w:t>
      </w:r>
      <w:r w:rsidRPr="0003669C">
        <w:rPr>
          <w:rFonts w:ascii="Arial" w:hAnsi="Arial" w:cs="Arial"/>
          <w:bCs/>
          <w:color w:val="FF0000"/>
          <w:sz w:val="20"/>
          <w:szCs w:val="20"/>
          <w:lang w:val="es-MX"/>
        </w:rPr>
        <w:t>(no incluye traslados)</w:t>
      </w:r>
    </w:p>
    <w:p w:rsidR="0054076E" w:rsidRPr="0054076E" w:rsidRDefault="0054076E" w:rsidP="001E519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Brightline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de Orlando a Miami en Smart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Class</w:t>
      </w:r>
      <w:proofErr w:type="spellEnd"/>
    </w:p>
    <w:p w:rsidR="0054076E" w:rsidRPr="0054076E" w:rsidRDefault="0054076E" w:rsidP="001E519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Ticket Miami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Essential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de Big Bus</w:t>
      </w:r>
    </w:p>
    <w:p w:rsidR="0054076E" w:rsidRPr="006A1255" w:rsidRDefault="0054076E" w:rsidP="001E519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en servicio compartido en Miami</w:t>
      </w:r>
    </w:p>
    <w:p w:rsidR="006A1255" w:rsidRPr="006A1255" w:rsidRDefault="006A1255" w:rsidP="006A125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03669C" w:rsidRPr="0003669C" w:rsidRDefault="0003669C" w:rsidP="0003669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86907" w:rsidRPr="0003669C" w:rsidRDefault="00886907" w:rsidP="0003669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3669C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6A1255" w:rsidRDefault="00CA71E6" w:rsidP="00E822D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1255"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6A1255" w:rsidRPr="006A1255">
        <w:rPr>
          <w:rFonts w:ascii="Arial" w:hAnsi="Arial" w:cs="Arial"/>
          <w:sz w:val="20"/>
          <w:szCs w:val="20"/>
          <w:lang w:val="es-MX"/>
        </w:rPr>
        <w:t>i</w:t>
      </w:r>
      <w:r w:rsidRPr="006A1255">
        <w:rPr>
          <w:rFonts w:ascii="Arial" w:hAnsi="Arial" w:cs="Arial"/>
          <w:sz w:val="20"/>
          <w:szCs w:val="20"/>
          <w:lang w:val="es-MX"/>
        </w:rPr>
        <w:t xml:space="preserve">ngreso a </w:t>
      </w:r>
      <w:r w:rsidR="006A1255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6A1255" w:rsidRDefault="00726784" w:rsidP="00E822D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1255">
        <w:rPr>
          <w:rFonts w:ascii="Arial" w:hAnsi="Arial" w:cs="Arial"/>
          <w:sz w:val="20"/>
          <w:szCs w:val="20"/>
          <w:lang w:val="es-MX"/>
        </w:rPr>
        <w:t>Resort fee (pagadero en destino)</w:t>
      </w:r>
    </w:p>
    <w:p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961FB0" w:rsidRPr="00900BB4">
        <w:rPr>
          <w:rFonts w:ascii="Arial" w:hAnsi="Arial" w:cs="Arial"/>
          <w:sz w:val="20"/>
          <w:szCs w:val="20"/>
          <w:lang w:val="es-MX"/>
        </w:rPr>
        <w:t>3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 </w:t>
      </w:r>
      <w:r w:rsidR="0003669C">
        <w:rPr>
          <w:rFonts w:ascii="Arial" w:hAnsi="Arial" w:cs="Arial"/>
          <w:sz w:val="20"/>
          <w:szCs w:val="20"/>
          <w:lang w:val="es-MX"/>
        </w:rPr>
        <w:t>9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años</w:t>
      </w:r>
      <w:r w:rsidR="0003669C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 w:rsidRPr="00900BB4">
        <w:rPr>
          <w:rFonts w:ascii="Arial" w:hAnsi="Arial" w:cs="Arial"/>
          <w:sz w:val="20"/>
          <w:szCs w:val="20"/>
          <w:lang w:val="es-MX"/>
        </w:rPr>
        <w:t>.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162"/>
        <w:gridCol w:w="735"/>
      </w:tblGrid>
      <w:tr w:rsidR="0054076E" w:rsidRPr="0054076E" w:rsidTr="00434005">
        <w:trPr>
          <w:trHeight w:val="185"/>
          <w:jc w:val="center"/>
        </w:trPr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ORLANDO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6A1255" w:rsidP="0054076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ROSEN</w:t>
            </w:r>
            <w:r w:rsidR="0054076E" w:rsidRPr="0054076E">
              <w:rPr>
                <w:rFonts w:ascii="Calibri" w:hAnsi="Calibri" w:cs="Calibri"/>
                <w:lang w:val="es-MX" w:eastAsia="es-MX" w:bidi="ar-SA"/>
              </w:rPr>
              <w:t xml:space="preserve"> INN LAKE BUENA VISTA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MIAMI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lang w:val="es-MX" w:eastAsia="es-MX" w:bidi="ar-SA"/>
              </w:rPr>
              <w:t>HOLIDAY INN PORT OF MIAMI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6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434005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54076E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587"/>
        <w:gridCol w:w="587"/>
        <w:gridCol w:w="587"/>
        <w:gridCol w:w="587"/>
        <w:gridCol w:w="1251"/>
        <w:gridCol w:w="1137"/>
      </w:tblGrid>
      <w:tr w:rsidR="00F05E0C" w:rsidRPr="00F05E0C" w:rsidTr="00F05E0C">
        <w:trPr>
          <w:trHeight w:val="265"/>
          <w:jc w:val="center"/>
        </w:trPr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82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(10-17)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(3-9)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01 ENE - 10 FEB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11 FEB - 30 ABR / 11 JUN - 31 AGO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01 MAY - 10 JUN / 01 SEP - 19 DIC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1800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20 - 31 DIC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1890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82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(10-17)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(3-9)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01 ENE - 10 FEB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</w:tr>
      <w:tr w:rsidR="00F05E0C" w:rsidRPr="00F05E0C" w:rsidTr="00F05E0C">
        <w:trPr>
          <w:trHeight w:val="278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11 FEB - 30 ABR / 11 JUN - 31 AGO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01 MAY - 10 JUN / 01 SEP - 19 DIC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</w:tr>
      <w:tr w:rsidR="00F05E0C" w:rsidRPr="00F05E0C" w:rsidTr="00F05E0C">
        <w:trPr>
          <w:trHeight w:val="26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lang w:val="es-MX" w:eastAsia="es-MX" w:bidi="ar-SA"/>
              </w:rPr>
              <w:t>20 - 31 DIC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</w:tr>
    </w:tbl>
    <w:p w:rsidR="0003669C" w:rsidRDefault="0003669C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3669C" w:rsidRDefault="0003669C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10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6"/>
      </w:tblGrid>
      <w:tr w:rsidR="00F05E0C" w:rsidRPr="00F05E0C" w:rsidTr="00F05E0C">
        <w:trPr>
          <w:trHeight w:val="242"/>
          <w:jc w:val="center"/>
        </w:trPr>
        <w:tc>
          <w:tcPr>
            <w:tcW w:w="1069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F05E0C" w:rsidRPr="00F05E0C" w:rsidTr="00F05E0C">
        <w:trPr>
          <w:trHeight w:val="242"/>
          <w:jc w:val="center"/>
        </w:trPr>
        <w:tc>
          <w:tcPr>
            <w:tcW w:w="106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ORLANDO - MIAMI - MÉXICO</w:t>
            </w:r>
          </w:p>
        </w:tc>
      </w:tr>
      <w:tr w:rsidR="00F05E0C" w:rsidRPr="00F05E0C" w:rsidTr="00F05E0C">
        <w:trPr>
          <w:trHeight w:val="242"/>
          <w:jc w:val="center"/>
        </w:trPr>
        <w:tc>
          <w:tcPr>
            <w:tcW w:w="106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F05E0C" w:rsidRPr="00F05E0C" w:rsidTr="00F05E0C">
        <w:trPr>
          <w:trHeight w:val="242"/>
          <w:jc w:val="center"/>
        </w:trPr>
        <w:tc>
          <w:tcPr>
            <w:tcW w:w="106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05E0C" w:rsidRPr="00F05E0C" w:rsidTr="00F05E0C">
        <w:trPr>
          <w:trHeight w:val="242"/>
          <w:jc w:val="center"/>
        </w:trPr>
        <w:tc>
          <w:tcPr>
            <w:tcW w:w="106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05E0C" w:rsidRPr="00F05E0C" w:rsidTr="00F05E0C">
        <w:trPr>
          <w:trHeight w:val="255"/>
          <w:jc w:val="center"/>
        </w:trPr>
        <w:tc>
          <w:tcPr>
            <w:tcW w:w="106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05E0C" w:rsidRPr="00F05E0C" w:rsidTr="00F05E0C">
        <w:trPr>
          <w:trHeight w:val="255"/>
          <w:jc w:val="center"/>
        </w:trPr>
        <w:tc>
          <w:tcPr>
            <w:tcW w:w="106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F05E0C" w:rsidRPr="00F05E0C" w:rsidTr="00F05E0C">
        <w:trPr>
          <w:trHeight w:val="255"/>
          <w:jc w:val="center"/>
        </w:trPr>
        <w:tc>
          <w:tcPr>
            <w:tcW w:w="106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2025</w:t>
            </w:r>
          </w:p>
        </w:tc>
      </w:tr>
      <w:tr w:rsidR="00F05E0C" w:rsidRPr="00F05E0C" w:rsidTr="00F05E0C">
        <w:trPr>
          <w:trHeight w:val="255"/>
          <w:jc w:val="center"/>
        </w:trPr>
        <w:tc>
          <w:tcPr>
            <w:tcW w:w="1069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05E0C" w:rsidRPr="00F05E0C" w:rsidRDefault="00F05E0C" w:rsidP="00F05E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05E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26784" w:rsidRPr="0054076E" w:rsidRDefault="00726784" w:rsidP="005407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26784" w:rsidRPr="0054076E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1A2" w:rsidRDefault="004131A2" w:rsidP="00450C15">
      <w:pPr>
        <w:spacing w:after="0" w:line="240" w:lineRule="auto"/>
      </w:pPr>
      <w:r>
        <w:separator/>
      </w:r>
    </w:p>
  </w:endnote>
  <w:endnote w:type="continuationSeparator" w:id="0">
    <w:p w:rsidR="004131A2" w:rsidRDefault="004131A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F9E4CD" wp14:editId="7BCB629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B31CE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1A2" w:rsidRDefault="004131A2" w:rsidP="00450C15">
      <w:pPr>
        <w:spacing w:after="0" w:line="240" w:lineRule="auto"/>
      </w:pPr>
      <w:r>
        <w:separator/>
      </w:r>
    </w:p>
  </w:footnote>
  <w:footnote w:type="continuationSeparator" w:id="0">
    <w:p w:rsidR="004131A2" w:rsidRDefault="004131A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450C19" wp14:editId="59EDCDA8">
              <wp:simplePos x="0" y="0"/>
              <wp:positionH relativeFrom="column">
                <wp:posOffset>-417913</wp:posOffset>
              </wp:positionH>
              <wp:positionV relativeFrom="paragraph">
                <wp:posOffset>-314794</wp:posOffset>
              </wp:positionV>
              <wp:extent cx="4895850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54076E" w:rsidRDefault="0054076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4076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ORLANDO Y MIAMI CON </w:t>
                          </w:r>
                          <w:r w:rsidR="00F7482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TREN </w:t>
                          </w:r>
                          <w:r w:rsidRPr="0054076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BRIGHTLINE</w:t>
                          </w:r>
                        </w:p>
                        <w:p w:rsidR="007E6927" w:rsidRPr="007E6927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E539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54076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63</w:t>
                          </w:r>
                          <w:r w:rsidR="007E539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6A125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50C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9pt;margin-top:-24.8pt;width:385.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" filled="f" stroked="f">
              <v:textbox>
                <w:txbxContent>
                  <w:p w:rsidR="00955A20" w:rsidRPr="0054076E" w:rsidRDefault="0054076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4076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ORLANDO Y MIAMI CON </w:t>
                    </w:r>
                    <w:r w:rsidR="00F7482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TREN </w:t>
                    </w:r>
                    <w:r w:rsidRPr="0054076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BRIGHTLINE</w:t>
                    </w:r>
                  </w:p>
                  <w:p w:rsidR="007E6927" w:rsidRPr="007E6927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E539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54076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63</w:t>
                    </w:r>
                    <w:r w:rsidR="007E539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6A125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2F7972D" wp14:editId="3F6F577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B39F6" wp14:editId="6B6B620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9C1084" wp14:editId="2B32628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0589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3414139">
    <w:abstractNumId w:val="7"/>
  </w:num>
  <w:num w:numId="2" w16cid:durableId="1978104426">
    <w:abstractNumId w:val="5"/>
  </w:num>
  <w:num w:numId="3" w16cid:durableId="2076005263">
    <w:abstractNumId w:val="0"/>
  </w:num>
  <w:num w:numId="4" w16cid:durableId="796527726">
    <w:abstractNumId w:val="18"/>
  </w:num>
  <w:num w:numId="5" w16cid:durableId="1177886856">
    <w:abstractNumId w:val="1"/>
  </w:num>
  <w:num w:numId="6" w16cid:durableId="1328635898">
    <w:abstractNumId w:val="6"/>
  </w:num>
  <w:num w:numId="7" w16cid:durableId="2111705798">
    <w:abstractNumId w:val="19"/>
  </w:num>
  <w:num w:numId="8" w16cid:durableId="2045204252">
    <w:abstractNumId w:val="9"/>
  </w:num>
  <w:num w:numId="9" w16cid:durableId="1891378948">
    <w:abstractNumId w:val="17"/>
  </w:num>
  <w:num w:numId="10" w16cid:durableId="1088693702">
    <w:abstractNumId w:val="4"/>
  </w:num>
  <w:num w:numId="11" w16cid:durableId="1891527244">
    <w:abstractNumId w:val="14"/>
  </w:num>
  <w:num w:numId="12" w16cid:durableId="922907976">
    <w:abstractNumId w:val="11"/>
  </w:num>
  <w:num w:numId="13" w16cid:durableId="1525363204">
    <w:abstractNumId w:val="16"/>
  </w:num>
  <w:num w:numId="14" w16cid:durableId="1637221011">
    <w:abstractNumId w:val="12"/>
  </w:num>
  <w:num w:numId="15" w16cid:durableId="1935555912">
    <w:abstractNumId w:val="2"/>
  </w:num>
  <w:num w:numId="16" w16cid:durableId="536965316">
    <w:abstractNumId w:val="10"/>
  </w:num>
  <w:num w:numId="17" w16cid:durableId="86195530">
    <w:abstractNumId w:val="8"/>
  </w:num>
  <w:num w:numId="18" w16cid:durableId="1383553131">
    <w:abstractNumId w:val="21"/>
  </w:num>
  <w:num w:numId="19" w16cid:durableId="557859488">
    <w:abstractNumId w:val="13"/>
  </w:num>
  <w:num w:numId="20" w16cid:durableId="731150738">
    <w:abstractNumId w:val="20"/>
  </w:num>
  <w:num w:numId="21" w16cid:durableId="1790855476">
    <w:abstractNumId w:val="15"/>
  </w:num>
  <w:num w:numId="22" w16cid:durableId="743451038">
    <w:abstractNumId w:val="22"/>
  </w:num>
  <w:num w:numId="23" w16cid:durableId="158402639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3669C"/>
    <w:rsid w:val="000408A6"/>
    <w:rsid w:val="00043819"/>
    <w:rsid w:val="00043D41"/>
    <w:rsid w:val="00050AD9"/>
    <w:rsid w:val="000540DA"/>
    <w:rsid w:val="00060395"/>
    <w:rsid w:val="0006120B"/>
    <w:rsid w:val="00062CA8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0ADB"/>
    <w:rsid w:val="001A58AA"/>
    <w:rsid w:val="001B2FF7"/>
    <w:rsid w:val="001B74EA"/>
    <w:rsid w:val="001D0892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1EE8"/>
    <w:rsid w:val="00223D17"/>
    <w:rsid w:val="0022416D"/>
    <w:rsid w:val="00224B12"/>
    <w:rsid w:val="00227509"/>
    <w:rsid w:val="00230FD7"/>
    <w:rsid w:val="00251FA6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C7D90"/>
    <w:rsid w:val="002D42BE"/>
    <w:rsid w:val="002F25DA"/>
    <w:rsid w:val="002F2A0F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3346"/>
    <w:rsid w:val="00354501"/>
    <w:rsid w:val="0035753B"/>
    <w:rsid w:val="00364CCD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1A2"/>
    <w:rsid w:val="00413977"/>
    <w:rsid w:val="0041595F"/>
    <w:rsid w:val="004173C0"/>
    <w:rsid w:val="00425F3B"/>
    <w:rsid w:val="0043377B"/>
    <w:rsid w:val="00434005"/>
    <w:rsid w:val="004344E9"/>
    <w:rsid w:val="0044295C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0E8A"/>
    <w:rsid w:val="004E48FE"/>
    <w:rsid w:val="004E711C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13DCA"/>
    <w:rsid w:val="005207FE"/>
    <w:rsid w:val="00521CB2"/>
    <w:rsid w:val="00524730"/>
    <w:rsid w:val="0052767C"/>
    <w:rsid w:val="0053685A"/>
    <w:rsid w:val="0054076E"/>
    <w:rsid w:val="0054158F"/>
    <w:rsid w:val="005515DB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83AFF"/>
    <w:rsid w:val="005913F2"/>
    <w:rsid w:val="00592677"/>
    <w:rsid w:val="005A4898"/>
    <w:rsid w:val="005B0F31"/>
    <w:rsid w:val="005B7469"/>
    <w:rsid w:val="005E55A3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1255"/>
    <w:rsid w:val="006A237F"/>
    <w:rsid w:val="006B1779"/>
    <w:rsid w:val="006B19F7"/>
    <w:rsid w:val="006B252B"/>
    <w:rsid w:val="006B67B2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6784"/>
    <w:rsid w:val="00727503"/>
    <w:rsid w:val="00732708"/>
    <w:rsid w:val="00735361"/>
    <w:rsid w:val="00737C85"/>
    <w:rsid w:val="007647D9"/>
    <w:rsid w:val="00772BB6"/>
    <w:rsid w:val="0077532A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539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55F5"/>
    <w:rsid w:val="008C7DCB"/>
    <w:rsid w:val="008D0AB2"/>
    <w:rsid w:val="008E3366"/>
    <w:rsid w:val="008F0CE2"/>
    <w:rsid w:val="008F57D2"/>
    <w:rsid w:val="00900BB4"/>
    <w:rsid w:val="00902CE2"/>
    <w:rsid w:val="00915EA6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08AA"/>
    <w:rsid w:val="00A410E9"/>
    <w:rsid w:val="00A4233B"/>
    <w:rsid w:val="00A42A00"/>
    <w:rsid w:val="00A4770B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D777A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1EEE"/>
    <w:rsid w:val="00B770D6"/>
    <w:rsid w:val="00B878B9"/>
    <w:rsid w:val="00B923D0"/>
    <w:rsid w:val="00BA4BBE"/>
    <w:rsid w:val="00BB5FD4"/>
    <w:rsid w:val="00BB7795"/>
    <w:rsid w:val="00BB7E9C"/>
    <w:rsid w:val="00BC01E4"/>
    <w:rsid w:val="00BC224F"/>
    <w:rsid w:val="00BC343A"/>
    <w:rsid w:val="00BC7979"/>
    <w:rsid w:val="00BD34A8"/>
    <w:rsid w:val="00BD61D9"/>
    <w:rsid w:val="00BE0551"/>
    <w:rsid w:val="00BE0B52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74AFA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40E1"/>
    <w:rsid w:val="00DF78F4"/>
    <w:rsid w:val="00E049C0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D483F"/>
    <w:rsid w:val="00ED5F9E"/>
    <w:rsid w:val="00EF2AA6"/>
    <w:rsid w:val="00EF313D"/>
    <w:rsid w:val="00F00F60"/>
    <w:rsid w:val="00F05E0C"/>
    <w:rsid w:val="00F06228"/>
    <w:rsid w:val="00F11662"/>
    <w:rsid w:val="00F11C4C"/>
    <w:rsid w:val="00F15607"/>
    <w:rsid w:val="00F16465"/>
    <w:rsid w:val="00F17EB4"/>
    <w:rsid w:val="00F2401A"/>
    <w:rsid w:val="00F34332"/>
    <w:rsid w:val="00F40C74"/>
    <w:rsid w:val="00F51B43"/>
    <w:rsid w:val="00F53310"/>
    <w:rsid w:val="00F54D9E"/>
    <w:rsid w:val="00F57599"/>
    <w:rsid w:val="00F70BC5"/>
    <w:rsid w:val="00F7206C"/>
    <w:rsid w:val="00F74822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37E5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2025-01-06T19:24:00Z</dcterms:created>
  <dcterms:modified xsi:type="dcterms:W3CDTF">2025-01-06T19:24:00Z</dcterms:modified>
</cp:coreProperties>
</file>