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1C0" w:rsidRDefault="005150BD" w:rsidP="00E446EB">
      <w:pP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  <w:r w:rsidRPr="005150BD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Atenas, </w:t>
      </w:r>
      <w:r w:rsidR="000D2F08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Cefalonia, Dubrovnik, </w:t>
      </w:r>
      <w:proofErr w:type="spellStart"/>
      <w:r w:rsidR="000D2F08">
        <w:rPr>
          <w:rStyle w:val="Ttulo-visitaras"/>
          <w:rFonts w:cs="Times New Roman"/>
          <w:color w:val="FF0000"/>
          <w:sz w:val="32"/>
          <w:szCs w:val="32"/>
          <w:lang w:eastAsia="fr-FR"/>
        </w:rPr>
        <w:t>Kotor</w:t>
      </w:r>
      <w:proofErr w:type="spellEnd"/>
      <w:r w:rsidR="000D2F08">
        <w:rPr>
          <w:rStyle w:val="Ttulo-visitaras"/>
          <w:rFonts w:cs="Times New Roman"/>
          <w:color w:val="FF0000"/>
          <w:sz w:val="32"/>
          <w:szCs w:val="32"/>
          <w:lang w:eastAsia="fr-FR"/>
        </w:rPr>
        <w:t xml:space="preserve">, Bari, Corfú, </w:t>
      </w:r>
      <w:proofErr w:type="spellStart"/>
      <w:r w:rsidR="000D2F08">
        <w:rPr>
          <w:rStyle w:val="Ttulo-visitaras"/>
          <w:rFonts w:cs="Times New Roman"/>
          <w:color w:val="FF0000"/>
          <w:sz w:val="32"/>
          <w:szCs w:val="32"/>
          <w:lang w:eastAsia="fr-FR"/>
        </w:rPr>
        <w:t>Katakolo</w:t>
      </w:r>
      <w:proofErr w:type="spellEnd"/>
      <w:r w:rsidR="000D2F08">
        <w:rPr>
          <w:rStyle w:val="Ttulo-visitaras"/>
          <w:rFonts w:cs="Times New Roman"/>
          <w:color w:val="FF0000"/>
          <w:sz w:val="32"/>
          <w:szCs w:val="32"/>
          <w:lang w:eastAsia="fr-FR"/>
        </w:rPr>
        <w:t>.</w:t>
      </w:r>
    </w:p>
    <w:p w:rsidR="005150BD" w:rsidRDefault="005150BD" w:rsidP="00E446EB">
      <w:pPr>
        <w:spacing w:after="0" w:line="240" w:lineRule="auto"/>
        <w:jc w:val="center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:rsidR="00C8584E" w:rsidRPr="00C8584E" w:rsidRDefault="00C8584E" w:rsidP="00C8584E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</w:t>
      </w:r>
      <w:r w:rsidRPr="00C8584E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uración: </w:t>
      </w:r>
      <w:r w:rsidR="00D6066D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1</w:t>
      </w:r>
      <w:r w:rsidR="000D2F08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0</w:t>
      </w:r>
      <w:r w:rsidR="00D6066D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Pr="00C8584E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días </w:t>
      </w:r>
    </w:p>
    <w:p w:rsidR="000D2F08" w:rsidRPr="000D2F08" w:rsidRDefault="000D2F08" w:rsidP="000D2F0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 w:rsidRPr="000D2F08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Llegadas: </w:t>
      </w:r>
      <w:r w:rsidR="005F6FD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De</w:t>
      </w:r>
      <w:r w:rsidR="00C3436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Abril a </w:t>
      </w:r>
      <w:proofErr w:type="gramStart"/>
      <w:r w:rsidR="00C3436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Octubre</w:t>
      </w:r>
      <w:proofErr w:type="gramEnd"/>
      <w:r w:rsidR="00C34366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2026</w:t>
      </w:r>
    </w:p>
    <w:p w:rsidR="007131C0" w:rsidRDefault="000D2F08" w:rsidP="000D2F08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  <w:r w:rsidRPr="000D2F08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servicios compartidos</w:t>
      </w:r>
    </w:p>
    <w:p w:rsidR="000D2F08" w:rsidRDefault="000D2F08" w:rsidP="000D2F0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7131C0">
        <w:rPr>
          <w:rFonts w:eastAsia="Arial"/>
          <w:sz w:val="24"/>
          <w:szCs w:val="24"/>
        </w:rPr>
        <w:t>Atenas</w:t>
      </w:r>
    </w:p>
    <w:p w:rsidR="005150BD" w:rsidRDefault="000D2F08" w:rsidP="00F70745">
      <w:pPr>
        <w:pStyle w:val="Destinos"/>
        <w:rPr>
          <w:b w:val="0"/>
          <w:smallCaps w:val="0"/>
          <w:color w:val="002060"/>
          <w:sz w:val="20"/>
          <w:szCs w:val="22"/>
        </w:rPr>
      </w:pPr>
      <w:r w:rsidRPr="000D2F08">
        <w:rPr>
          <w:b w:val="0"/>
          <w:smallCaps w:val="0"/>
          <w:color w:val="002060"/>
          <w:sz w:val="20"/>
          <w:szCs w:val="22"/>
        </w:rPr>
        <w:t>Llegada al Aeropuerto Internacional de Atenas, asistencia y traslado al Hotel.</w:t>
      </w:r>
    </w:p>
    <w:p w:rsidR="000D2F08" w:rsidRPr="002716DA" w:rsidRDefault="000D2F08" w:rsidP="00F70745">
      <w:pPr>
        <w:pStyle w:val="Destinos"/>
      </w:pPr>
    </w:p>
    <w:p w:rsidR="00F70745" w:rsidRDefault="00A109A1" w:rsidP="00F7074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0D2F08">
        <w:rPr>
          <w:rFonts w:eastAsia="Arial"/>
          <w:sz w:val="24"/>
          <w:szCs w:val="24"/>
        </w:rPr>
        <w:t xml:space="preserve">Visita a la ciudad de Atenas con el nuevo museo de la </w:t>
      </w:r>
      <w:r w:rsidR="005F6FD2">
        <w:rPr>
          <w:rFonts w:eastAsia="Arial"/>
          <w:sz w:val="24"/>
          <w:szCs w:val="24"/>
        </w:rPr>
        <w:t>Acrópolis</w:t>
      </w:r>
      <w:r w:rsidR="000D2F08">
        <w:rPr>
          <w:rFonts w:eastAsia="Arial"/>
          <w:sz w:val="24"/>
          <w:szCs w:val="24"/>
        </w:rPr>
        <w:t>.</w:t>
      </w:r>
    </w:p>
    <w:p w:rsidR="000D2F08" w:rsidRDefault="000D2F08" w:rsidP="000D2F08">
      <w:pPr>
        <w:pStyle w:val="Ttulo3"/>
        <w:spacing w:before="0" w:after="0" w:line="240" w:lineRule="auto"/>
        <w:jc w:val="both"/>
        <w:rPr>
          <w:rFonts w:eastAsia="Arial" w:cstheme="minorHAnsi"/>
          <w:b w:val="0"/>
          <w:sz w:val="20"/>
          <w:szCs w:val="22"/>
        </w:rPr>
      </w:pPr>
      <w:r w:rsidRPr="000D2F08">
        <w:rPr>
          <w:rFonts w:eastAsia="Arial" w:cstheme="minorHAnsi"/>
          <w:b w:val="0"/>
          <w:sz w:val="20"/>
          <w:szCs w:val="22"/>
        </w:rPr>
        <w:t>Desayuno. Salida del hotel por la mañana, después del desayuno, para una visita guiada a la ciudad de Atenas y el Nuevo Museo. Tarde libre y alojamiento en Atenas. Alojamiento.</w:t>
      </w:r>
    </w:p>
    <w:p w:rsidR="000D2F08" w:rsidRDefault="000D2F08" w:rsidP="007131C0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:rsidR="007131C0" w:rsidRDefault="00A109A1" w:rsidP="007131C0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E01424">
        <w:rPr>
          <w:rStyle w:val="DanmeroCar"/>
          <w:rFonts w:cs="Times New Roman"/>
          <w:b/>
          <w:sz w:val="24"/>
          <w:szCs w:val="24"/>
        </w:rPr>
        <w:t>3</w:t>
      </w:r>
      <w:r w:rsidR="005A1149">
        <w:rPr>
          <w:rStyle w:val="DanmeroCar"/>
          <w:rFonts w:cs="Times New Roman"/>
          <w:b/>
          <w:sz w:val="24"/>
          <w:szCs w:val="24"/>
        </w:rPr>
        <w:t xml:space="preserve"> 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 xml:space="preserve">Atenas – Crucero de 7 días </w:t>
      </w:r>
      <w:r w:rsidR="005150BD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  <w:r w:rsidR="007131C0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:rsidR="000D2F08" w:rsidRDefault="000D2F08" w:rsidP="000D2F08">
      <w:pPr>
        <w:pStyle w:val="Ttulo3"/>
        <w:spacing w:before="0" w:after="0" w:line="240" w:lineRule="auto"/>
        <w:jc w:val="both"/>
        <w:rPr>
          <w:rFonts w:eastAsia="Arial" w:cstheme="minorHAnsi"/>
          <w:b w:val="0"/>
          <w:sz w:val="20"/>
          <w:szCs w:val="22"/>
        </w:rPr>
      </w:pPr>
      <w:r w:rsidRPr="000D2F08">
        <w:rPr>
          <w:rFonts w:eastAsia="Arial" w:cstheme="minorHAnsi"/>
          <w:b w:val="0"/>
          <w:sz w:val="20"/>
          <w:szCs w:val="22"/>
        </w:rPr>
        <w:t>Traslado al Puerto del Pireo para embarcar en el Crucero por las Islas Griegas y Adriático. Cena a bordo.</w:t>
      </w:r>
    </w:p>
    <w:p w:rsidR="000D2F08" w:rsidRDefault="000D2F08" w:rsidP="005A1149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:rsidR="005A1149" w:rsidRDefault="00A109A1" w:rsidP="005A1149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186469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>Cefalonia</w:t>
      </w:r>
    </w:p>
    <w:p w:rsidR="00241283" w:rsidRDefault="000D2F08" w:rsidP="00A7248E">
      <w:pPr>
        <w:spacing w:after="0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0D2F08">
        <w:rPr>
          <w:rFonts w:asciiTheme="minorHAnsi" w:eastAsia="Arial" w:hAnsiTheme="minorHAnsi" w:cstheme="minorHAnsi"/>
          <w:bCs/>
          <w:color w:val="002060"/>
          <w:sz w:val="20"/>
        </w:rPr>
        <w:t>Pensión completa. Llegada y desembarque.</w:t>
      </w:r>
    </w:p>
    <w:p w:rsidR="000D2F08" w:rsidRPr="00F70745" w:rsidRDefault="000D2F08" w:rsidP="00A7248E">
      <w:pPr>
        <w:spacing w:after="0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:rsidR="00F70745" w:rsidRDefault="00A109A1" w:rsidP="00F7074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186469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="008E0017">
        <w:rPr>
          <w:rStyle w:val="DanmeroCar"/>
          <w:rFonts w:cs="Times New Roman"/>
          <w:b/>
          <w:sz w:val="24"/>
          <w:szCs w:val="24"/>
        </w:rPr>
        <w:t xml:space="preserve">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>Dubrovnik (Croacia)</w:t>
      </w:r>
    </w:p>
    <w:p w:rsidR="00241283" w:rsidRDefault="000D2F08" w:rsidP="0020594A">
      <w:pPr>
        <w:pStyle w:val="Ttulo3"/>
        <w:spacing w:before="0" w:after="0" w:line="240" w:lineRule="auto"/>
        <w:rPr>
          <w:rFonts w:eastAsia="Arial" w:cstheme="minorHAnsi"/>
          <w:b w:val="0"/>
          <w:sz w:val="20"/>
          <w:szCs w:val="20"/>
        </w:rPr>
      </w:pPr>
      <w:r w:rsidRPr="000D2F08">
        <w:rPr>
          <w:rFonts w:eastAsia="Arial" w:cstheme="minorHAnsi"/>
          <w:b w:val="0"/>
          <w:sz w:val="20"/>
          <w:szCs w:val="20"/>
        </w:rPr>
        <w:t>Llegada a Dubrovnik y desembarque. Tiempo libre para explorar y descubrir la fascinante ciudad costera.</w:t>
      </w:r>
    </w:p>
    <w:p w:rsidR="000D2F08" w:rsidRPr="000D2F08" w:rsidRDefault="000D2F08" w:rsidP="000D2F08">
      <w:pPr>
        <w:rPr>
          <w:rFonts w:eastAsia="Arial"/>
        </w:rPr>
      </w:pPr>
    </w:p>
    <w:p w:rsidR="0030077C" w:rsidRDefault="00A109A1" w:rsidP="0020594A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186469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 xml:space="preserve">Dubrovnik (Croacia) – </w:t>
      </w:r>
      <w:proofErr w:type="spellStart"/>
      <w:r w:rsidR="000D2F08">
        <w:rPr>
          <w:rStyle w:val="DestinosCar"/>
          <w:rFonts w:cs="Times New Roman"/>
          <w:b/>
          <w:smallCaps w:val="0"/>
          <w:sz w:val="24"/>
          <w:szCs w:val="24"/>
        </w:rPr>
        <w:t>Kotor</w:t>
      </w:r>
      <w:proofErr w:type="spellEnd"/>
      <w:r w:rsidR="000D2F08">
        <w:rPr>
          <w:rStyle w:val="DestinosCar"/>
          <w:rFonts w:cs="Times New Roman"/>
          <w:b/>
          <w:smallCaps w:val="0"/>
          <w:sz w:val="24"/>
          <w:szCs w:val="24"/>
        </w:rPr>
        <w:t xml:space="preserve"> (Montenegro)</w:t>
      </w:r>
    </w:p>
    <w:p w:rsidR="00241283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>Llegada y desembarque. Embarque por la tarde y salida hacia Bari, Italia.</w:t>
      </w:r>
    </w:p>
    <w:p w:rsidR="000D2F08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7</w:t>
      </w:r>
      <w:r w:rsidRPr="00BD0EA5">
        <w:rPr>
          <w:rFonts w:eastAsia="Arial"/>
          <w:sz w:val="24"/>
          <w:szCs w:val="24"/>
        </w:rPr>
        <w:t xml:space="preserve">|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>Bari (Italia)</w:t>
      </w:r>
    </w:p>
    <w:p w:rsidR="00241283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>Llegada, desembarque y tiempo libre para explorar Bari, y salida por la tarde hacia Corfú.</w:t>
      </w:r>
    </w:p>
    <w:p w:rsidR="000D2F08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8</w:t>
      </w:r>
      <w:r w:rsidRPr="00BD0EA5">
        <w:rPr>
          <w:rFonts w:eastAsia="Arial"/>
          <w:sz w:val="24"/>
          <w:szCs w:val="24"/>
        </w:rPr>
        <w:t xml:space="preserve">|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>Corfú (Grecia)</w:t>
      </w:r>
    </w:p>
    <w:p w:rsidR="00241283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Desembarque en Corfú y tiempo libre para explorar la isla. Salida por la tarde hacia </w:t>
      </w:r>
      <w:proofErr w:type="spellStart"/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>Katakolo</w:t>
      </w:r>
      <w:proofErr w:type="spellEnd"/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:rsidR="000D2F08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9</w:t>
      </w:r>
      <w:r w:rsidRPr="00BD0EA5">
        <w:rPr>
          <w:rFonts w:eastAsia="Arial"/>
          <w:sz w:val="24"/>
          <w:szCs w:val="24"/>
        </w:rPr>
        <w:t xml:space="preserve">| </w:t>
      </w:r>
      <w:proofErr w:type="spellStart"/>
      <w:r w:rsidR="000D2F08">
        <w:rPr>
          <w:rStyle w:val="DestinosCar"/>
          <w:rFonts w:cs="Times New Roman"/>
          <w:b/>
          <w:smallCaps w:val="0"/>
          <w:sz w:val="24"/>
          <w:szCs w:val="24"/>
        </w:rPr>
        <w:t>Katakolo</w:t>
      </w:r>
      <w:proofErr w:type="spellEnd"/>
      <w:r w:rsidR="000D2F08">
        <w:rPr>
          <w:rStyle w:val="DestinosCar"/>
          <w:rFonts w:cs="Times New Roman"/>
          <w:b/>
          <w:smallCaps w:val="0"/>
          <w:sz w:val="24"/>
          <w:szCs w:val="24"/>
        </w:rPr>
        <w:t xml:space="preserve"> (Grecia)</w:t>
      </w:r>
    </w:p>
    <w:p w:rsidR="00241283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Desembarque en </w:t>
      </w:r>
      <w:proofErr w:type="spellStart"/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>Katakolo</w:t>
      </w:r>
      <w:proofErr w:type="spellEnd"/>
      <w:r w:rsidRPr="000D2F0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 tiempo libre, hasta el mediodía. Embarque y navegación hacia Atenas.</w:t>
      </w:r>
    </w:p>
    <w:p w:rsidR="000D2F08" w:rsidRDefault="000D2F08" w:rsidP="00F7074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:rsidR="00D6066D" w:rsidRDefault="00D6066D" w:rsidP="00D6066D">
      <w:pPr>
        <w:pStyle w:val="Ttulo3"/>
        <w:spacing w:before="0" w:after="0" w:line="240" w:lineRule="auto"/>
        <w:rPr>
          <w:rStyle w:val="DestinosCar"/>
          <w:rFonts w:cs="Times New Roman"/>
          <w:b/>
          <w:smallCaps w:val="0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>
        <w:rPr>
          <w:rFonts w:eastAsia="Arial"/>
          <w:sz w:val="24"/>
          <w:szCs w:val="24"/>
        </w:rPr>
        <w:t>10</w:t>
      </w:r>
      <w:r w:rsidRPr="00BD0EA5">
        <w:rPr>
          <w:rFonts w:eastAsia="Arial"/>
          <w:sz w:val="24"/>
          <w:szCs w:val="24"/>
        </w:rPr>
        <w:t xml:space="preserve">| </w:t>
      </w:r>
      <w:r w:rsidR="000D2F08">
        <w:rPr>
          <w:rStyle w:val="DestinosCar"/>
          <w:rFonts w:cs="Times New Roman"/>
          <w:b/>
          <w:smallCaps w:val="0"/>
          <w:sz w:val="24"/>
          <w:szCs w:val="24"/>
        </w:rPr>
        <w:t xml:space="preserve">Atenas </w:t>
      </w:r>
    </w:p>
    <w:p w:rsidR="00241283" w:rsidRDefault="008E16DD" w:rsidP="005D2183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Llegada a Atenas, desembarque y traslado al aeropuerto. Fin de los servicios</w:t>
      </w:r>
    </w:p>
    <w:p w:rsidR="00241283" w:rsidRDefault="00241283" w:rsidP="005D218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:rsidR="00B13D81" w:rsidRPr="005D2183" w:rsidRDefault="00A455A6" w:rsidP="005D218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:rsidR="008E16DD" w:rsidRPr="008E16DD" w:rsidRDefault="008E16DD" w:rsidP="008E16D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2 noches en Atenas en alojamiento y Desayuno</w:t>
      </w:r>
    </w:p>
    <w:p w:rsidR="008E16DD" w:rsidRPr="008E16DD" w:rsidRDefault="008E16DD" w:rsidP="008E16D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Traslados 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apt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htl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pto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/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apt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para todas las categorías (el de llegada con asistencia)</w:t>
      </w:r>
    </w:p>
    <w:p w:rsidR="008E16DD" w:rsidRPr="008E16DD" w:rsidRDefault="008E16DD" w:rsidP="008E16D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Visita de la ciudad de Atenas &amp; Museo Nuevo, en tour regular, con guía hispana y entradas incluidas.</w:t>
      </w:r>
    </w:p>
    <w:p w:rsidR="008E16DD" w:rsidRPr="008E16DD" w:rsidRDefault="008E16DD" w:rsidP="008E16D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Crucero de 7días 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Heavenly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Adriatic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tarifa 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Celestyal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One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“Cenas a bordo, entretenimiento y actividades diarias, Bebidas no alcohólicas seleccionadas, y bebidas durante el horario de servicio de comidas, Paquete de </w:t>
      </w:r>
      <w:proofErr w:type="spellStart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Wi</w:t>
      </w:r>
      <w:proofErr w:type="spellEnd"/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-Fi de nivel básico”</w:t>
      </w:r>
    </w:p>
    <w:p w:rsidR="00FF05E3" w:rsidRPr="00BA37C5" w:rsidRDefault="00FF05E3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:rsidR="005D2183" w:rsidRPr="00F7777E" w:rsidRDefault="005D2183" w:rsidP="005D2183">
      <w:pPr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8E16DD" w:rsidRPr="008E16DD" w:rsidRDefault="008E16DD" w:rsidP="008E16DD">
      <w:pPr>
        <w:pStyle w:val="Prrafodelista"/>
        <w:numPr>
          <w:ilvl w:val="0"/>
          <w:numId w:val="24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Boleto de avión México – Atenas – México </w:t>
      </w:r>
    </w:p>
    <w:p w:rsidR="008E16DD" w:rsidRPr="008E16DD" w:rsidRDefault="008E16DD" w:rsidP="008E16DD">
      <w:pPr>
        <w:pStyle w:val="Prrafodelista"/>
        <w:numPr>
          <w:ilvl w:val="0"/>
          <w:numId w:val="24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mencionados  </w:t>
      </w:r>
    </w:p>
    <w:p w:rsidR="008E16DD" w:rsidRPr="008E16DD" w:rsidRDefault="008E16DD" w:rsidP="008E16DD">
      <w:pPr>
        <w:pStyle w:val="Prrafodelista"/>
        <w:numPr>
          <w:ilvl w:val="0"/>
          <w:numId w:val="24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Extras y cualquier gasto personal</w:t>
      </w:r>
    </w:p>
    <w:p w:rsidR="008E16DD" w:rsidRPr="008E16DD" w:rsidRDefault="008E16DD" w:rsidP="008E16DD">
      <w:pPr>
        <w:pStyle w:val="Prrafodelista"/>
        <w:numPr>
          <w:ilvl w:val="0"/>
          <w:numId w:val="24"/>
        </w:num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8E16DD">
        <w:rPr>
          <w:rFonts w:asciiTheme="minorHAnsi" w:eastAsia="Arial" w:hAnsiTheme="minorHAnsi" w:cstheme="minorHAnsi"/>
          <w:color w:val="002060"/>
          <w:sz w:val="20"/>
          <w:szCs w:val="20"/>
        </w:rPr>
        <w:t>Tasas portuarias &amp; Propinas: 339$ por persona</w:t>
      </w:r>
    </w:p>
    <w:p w:rsidR="00241283" w:rsidRPr="00123134" w:rsidRDefault="00241283" w:rsidP="00241283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241283" w:rsidRPr="00D9647B" w:rsidRDefault="00241283" w:rsidP="00241283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D9647B">
        <w:rPr>
          <w:rFonts w:ascii="Arial" w:hAnsi="Arial" w:cs="Arial"/>
          <w:color w:val="333333"/>
          <w:sz w:val="20"/>
          <w:szCs w:val="20"/>
        </w:rPr>
        <w:t>El orden de las visitas puede variar de acuerdo con ciertas circunstancias y logística en el destino.</w:t>
      </w:r>
    </w:p>
    <w:p w:rsidR="00241283" w:rsidRDefault="00241283" w:rsidP="00241283">
      <w:pPr>
        <w:jc w:val="both"/>
        <w:rPr>
          <w:rFonts w:ascii="Arial" w:hAnsi="Arial" w:cs="Arial"/>
          <w:color w:val="333333"/>
          <w:sz w:val="20"/>
          <w:szCs w:val="20"/>
        </w:rPr>
      </w:pPr>
      <w:r w:rsidRPr="00D9647B">
        <w:rPr>
          <w:rFonts w:ascii="Arial" w:hAnsi="Arial" w:cs="Arial"/>
          <w:color w:val="333333"/>
          <w:sz w:val="20"/>
          <w:szCs w:val="20"/>
        </w:rPr>
        <w:t xml:space="preserve">Pueden existir suplementos en caso de que la naviera cambie el puerto de partido y/o llegada, esto se informará una vez que se realice la reserva, según la fecha de salida. </w:t>
      </w:r>
    </w:p>
    <w:p w:rsidR="00241283" w:rsidRPr="00D9647B" w:rsidRDefault="00241283" w:rsidP="00241283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53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1882"/>
        <w:gridCol w:w="1972"/>
        <w:gridCol w:w="558"/>
      </w:tblGrid>
      <w:tr w:rsidR="008E16DD" w:rsidTr="007B19C0">
        <w:trPr>
          <w:trHeight w:val="315"/>
          <w:jc w:val="center"/>
        </w:trPr>
        <w:tc>
          <w:tcPr>
            <w:tcW w:w="5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HOTELES PREVISTOS O SIMILARES</w:t>
            </w:r>
          </w:p>
        </w:tc>
      </w:tr>
      <w:tr w:rsidR="008E16DD" w:rsidTr="007B19C0">
        <w:trPr>
          <w:trHeight w:val="315"/>
          <w:jc w:val="center"/>
        </w:trPr>
        <w:tc>
          <w:tcPr>
            <w:tcW w:w="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NOCHES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CIUDAD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HOTEL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CAT.</w:t>
            </w:r>
          </w:p>
        </w:tc>
      </w:tr>
      <w:tr w:rsidR="008E16DD" w:rsidTr="007B19C0">
        <w:trPr>
          <w:trHeight w:val="300"/>
          <w:jc w:val="center"/>
        </w:trPr>
        <w:tc>
          <w:tcPr>
            <w:tcW w:w="9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88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ATENAS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JASON INN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</w:p>
        </w:tc>
      </w:tr>
      <w:tr w:rsidR="008E16DD" w:rsidTr="007B19C0">
        <w:trPr>
          <w:trHeight w:val="300"/>
          <w:jc w:val="center"/>
        </w:trPr>
        <w:tc>
          <w:tcPr>
            <w:tcW w:w="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TITANIA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8E16DD" w:rsidTr="007B19C0">
        <w:trPr>
          <w:trHeight w:val="315"/>
          <w:jc w:val="center"/>
        </w:trPr>
        <w:tc>
          <w:tcPr>
            <w:tcW w:w="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GRAND HYATT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8E16DD" w:rsidTr="007B19C0">
        <w:trPr>
          <w:trHeight w:val="300"/>
          <w:jc w:val="center"/>
        </w:trPr>
        <w:tc>
          <w:tcPr>
            <w:tcW w:w="9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88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CRUCERO POR EL ADRIATICO- (</w:t>
            </w:r>
            <w:proofErr w:type="spellStart"/>
            <w:r>
              <w:rPr>
                <w:rFonts w:ascii="Calibri" w:hAnsi="Calibri" w:cs="Calibri"/>
                <w:color w:val="000000"/>
              </w:rPr>
              <w:t>Celestyal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Cruises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(CAMAROTE - IA)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</w:p>
        </w:tc>
      </w:tr>
      <w:tr w:rsidR="008E16DD" w:rsidTr="007B19C0">
        <w:trPr>
          <w:trHeight w:val="360"/>
          <w:jc w:val="center"/>
        </w:trPr>
        <w:tc>
          <w:tcPr>
            <w:tcW w:w="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(CAMAROTE - XA)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8E16DD" w:rsidTr="007B19C0">
        <w:trPr>
          <w:trHeight w:val="315"/>
          <w:jc w:val="center"/>
        </w:trPr>
        <w:tc>
          <w:tcPr>
            <w:tcW w:w="9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(CAMAROTE - XB)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</w:tbl>
    <w:p w:rsidR="00C34366" w:rsidRDefault="00C34366" w:rsidP="00540477">
      <w:pPr>
        <w:tabs>
          <w:tab w:val="left" w:pos="3705"/>
        </w:tabs>
        <w:spacing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3"/>
        <w:gridCol w:w="955"/>
        <w:gridCol w:w="950"/>
        <w:gridCol w:w="1322"/>
      </w:tblGrid>
      <w:tr w:rsidR="008C030B" w:rsidRPr="008C030B" w:rsidTr="008C030B">
        <w:trPr>
          <w:trHeight w:val="278"/>
          <w:jc w:val="center"/>
        </w:trPr>
        <w:tc>
          <w:tcPr>
            <w:tcW w:w="8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FF0000"/>
            <w:noWrap/>
            <w:vAlign w:val="bottom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bidi="ar-SA"/>
              </w:rPr>
              <w:t>TARIFA EN USD, POR PERSONA</w:t>
            </w:r>
          </w:p>
        </w:tc>
      </w:tr>
      <w:tr w:rsidR="008C030B" w:rsidRPr="008C030B" w:rsidTr="008C030B">
        <w:trPr>
          <w:trHeight w:val="269"/>
          <w:jc w:val="center"/>
        </w:trPr>
        <w:tc>
          <w:tcPr>
            <w:tcW w:w="8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2F5496" w:fill="2F5496"/>
            <w:noWrap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FFFFFF"/>
                <w:lang w:bidi="ar-SA"/>
              </w:rPr>
              <w:t xml:space="preserve">SERVICIOS TERRESTRES EXCLUSIVAMENTE (MINIMO 2 PASAJEROS) </w:t>
            </w:r>
          </w:p>
        </w:tc>
      </w:tr>
      <w:tr w:rsidR="008C030B" w:rsidRPr="008C030B" w:rsidTr="008C030B">
        <w:trPr>
          <w:trHeight w:val="252"/>
          <w:jc w:val="center"/>
        </w:trPr>
        <w:tc>
          <w:tcPr>
            <w:tcW w:w="4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C65911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CATEGORIA TURISTA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DOBLE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TRIPLE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SENCILLA</w:t>
            </w:r>
          </w:p>
        </w:tc>
      </w:tr>
      <w:tr w:rsidR="008C030B" w:rsidRPr="008C030B" w:rsidTr="008C030B">
        <w:trPr>
          <w:trHeight w:val="348"/>
          <w:jc w:val="center"/>
        </w:trPr>
        <w:tc>
          <w:tcPr>
            <w:tcW w:w="4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Abril a </w:t>
            </w:r>
            <w:proofErr w:type="gramStart"/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Octubre</w:t>
            </w:r>
            <w:proofErr w:type="gramEnd"/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2026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2510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2265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4810</w:t>
            </w:r>
          </w:p>
        </w:tc>
      </w:tr>
      <w:tr w:rsidR="008C030B" w:rsidRPr="008C030B" w:rsidTr="008C030B">
        <w:trPr>
          <w:trHeight w:val="356"/>
          <w:jc w:val="center"/>
        </w:trPr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7B7B7B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CATEGORIA PRIMERA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DOBLE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TRIPLE</w:t>
            </w:r>
          </w:p>
        </w:tc>
        <w:tc>
          <w:tcPr>
            <w:tcW w:w="1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SENCILLA</w:t>
            </w:r>
          </w:p>
        </w:tc>
      </w:tr>
      <w:tr w:rsidR="008C030B" w:rsidRPr="008C030B" w:rsidTr="008C030B">
        <w:trPr>
          <w:trHeight w:val="313"/>
          <w:jc w:val="center"/>
        </w:trPr>
        <w:tc>
          <w:tcPr>
            <w:tcW w:w="4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Abril a </w:t>
            </w:r>
            <w:proofErr w:type="gramStart"/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Octubre</w:t>
            </w:r>
            <w:proofErr w:type="gramEnd"/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2026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3245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2765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6275</w:t>
            </w:r>
          </w:p>
        </w:tc>
      </w:tr>
      <w:tr w:rsidR="008C030B" w:rsidRPr="008C030B" w:rsidTr="008C030B">
        <w:trPr>
          <w:trHeight w:val="435"/>
          <w:jc w:val="center"/>
        </w:trPr>
        <w:tc>
          <w:tcPr>
            <w:tcW w:w="4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FFC000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CATEGORIA SUPERIOR</w:t>
            </w:r>
          </w:p>
        </w:tc>
        <w:tc>
          <w:tcPr>
            <w:tcW w:w="95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DOBLE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TRIPLE</w:t>
            </w:r>
          </w:p>
        </w:tc>
        <w:tc>
          <w:tcPr>
            <w:tcW w:w="13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B4C6E7" w:fill="B4C6E7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SENCILLA</w:t>
            </w:r>
          </w:p>
        </w:tc>
      </w:tr>
      <w:tr w:rsidR="008C030B" w:rsidRPr="008C030B" w:rsidTr="008C030B">
        <w:trPr>
          <w:trHeight w:val="400"/>
          <w:jc w:val="center"/>
        </w:trPr>
        <w:tc>
          <w:tcPr>
            <w:tcW w:w="4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Abril a </w:t>
            </w:r>
            <w:proofErr w:type="gramStart"/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Octubre</w:t>
            </w:r>
            <w:proofErr w:type="gramEnd"/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2026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3610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2975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8C030B" w:rsidRPr="008C030B" w:rsidRDefault="008C030B" w:rsidP="008C030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8C030B">
              <w:rPr>
                <w:rFonts w:ascii="Calibri" w:hAnsi="Calibri" w:cs="Calibri"/>
                <w:b/>
                <w:bCs/>
                <w:color w:val="000000"/>
                <w:lang w:bidi="ar-SA"/>
              </w:rPr>
              <w:t>7005</w:t>
            </w:r>
          </w:p>
        </w:tc>
      </w:tr>
    </w:tbl>
    <w:p w:rsidR="005F6FD2" w:rsidRDefault="005F6FD2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79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28"/>
        <w:gridCol w:w="1308"/>
        <w:gridCol w:w="146"/>
      </w:tblGrid>
      <w:tr w:rsidR="008E16DD" w:rsidTr="007B19C0">
        <w:trPr>
          <w:gridAfter w:val="1"/>
          <w:wAfter w:w="16" w:type="dxa"/>
          <w:trHeight w:val="450"/>
          <w:jc w:val="center"/>
        </w:trPr>
        <w:tc>
          <w:tcPr>
            <w:tcW w:w="6628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B4C6E7" w:fill="B4C6E7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NO INCLUYE 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B4C6E7" w:fill="B4C6E7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USD</w:t>
            </w:r>
          </w:p>
        </w:tc>
      </w:tr>
      <w:tr w:rsidR="008E16DD" w:rsidTr="007B19C0">
        <w:trPr>
          <w:gridAfter w:val="1"/>
          <w:wAfter w:w="16" w:type="dxa"/>
          <w:trHeight w:val="510"/>
          <w:jc w:val="center"/>
        </w:trPr>
        <w:tc>
          <w:tcPr>
            <w:tcW w:w="6628" w:type="dxa"/>
            <w:vMerge w:val="restart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FFFFFF" w:fill="FFFFFF"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TASAS Y PROPINAS SOLO EN EL CRUCERO (PAGO DIRECTO AL MOMENTO DE REALIZAR LA RESERVA)</w:t>
            </w:r>
          </w:p>
        </w:tc>
        <w:tc>
          <w:tcPr>
            <w:tcW w:w="130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FFFFFF" w:fill="FFFFFF"/>
            <w:noWrap/>
            <w:vAlign w:val="center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339</w:t>
            </w:r>
          </w:p>
        </w:tc>
      </w:tr>
      <w:tr w:rsidR="008E16DD" w:rsidTr="007B19C0">
        <w:trPr>
          <w:trHeight w:val="450"/>
          <w:jc w:val="center"/>
        </w:trPr>
        <w:tc>
          <w:tcPr>
            <w:tcW w:w="6628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16DD" w:rsidRDefault="008E16DD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6DD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:rsidR="008E16DD" w:rsidRDefault="008E16DD" w:rsidP="00CE0C01">
      <w:pPr>
        <w:tabs>
          <w:tab w:val="left" w:pos="3705"/>
        </w:tabs>
        <w:spacing w:line="240" w:lineRule="auto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540477" w:rsidRDefault="00540477" w:rsidP="004778FB">
      <w:pPr>
        <w:spacing w:after="0" w:line="240" w:lineRule="auto"/>
        <w:jc w:val="both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5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0"/>
      </w:tblGrid>
      <w:tr w:rsidR="005F6FD2" w:rsidRPr="005F6FD2" w:rsidTr="005F6FD2">
        <w:trPr>
          <w:trHeight w:val="510"/>
          <w:jc w:val="center"/>
        </w:trPr>
        <w:tc>
          <w:tcPr>
            <w:tcW w:w="5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9FC5E8" w:fill="9FC5E8"/>
            <w:hideMark/>
          </w:tcPr>
          <w:p w:rsidR="005F6FD2" w:rsidRPr="005F6FD2" w:rsidRDefault="005F6FD2" w:rsidP="005F6FD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  <w:r w:rsidRPr="005F6FD2">
              <w:rPr>
                <w:rFonts w:ascii="Calibri" w:hAnsi="Calibri" w:cs="Calibri"/>
                <w:b/>
                <w:bCs/>
                <w:color w:val="000000"/>
                <w:lang w:bidi="ar-SA"/>
              </w:rPr>
              <w:t>SALIDAS 2026:                                                                                                                                                                • 02, 16, 30 abril</w:t>
            </w:r>
            <w:r w:rsidRPr="005F6FD2">
              <w:rPr>
                <w:rFonts w:ascii="Calibri" w:hAnsi="Calibri" w:cs="Calibri"/>
                <w:b/>
                <w:bCs/>
                <w:color w:val="000000"/>
                <w:lang w:bidi="ar-SA"/>
              </w:rPr>
              <w:br/>
              <w:t>• 30 julio</w:t>
            </w:r>
            <w:r w:rsidRPr="005F6FD2">
              <w:rPr>
                <w:rFonts w:ascii="Calibri" w:hAnsi="Calibri" w:cs="Calibri"/>
                <w:b/>
                <w:bCs/>
                <w:color w:val="000000"/>
                <w:lang w:bidi="ar-SA"/>
              </w:rPr>
              <w:br/>
              <w:t>• 13, 27 agosto</w:t>
            </w:r>
            <w:r w:rsidRPr="005F6FD2">
              <w:rPr>
                <w:rFonts w:ascii="Calibri" w:hAnsi="Calibri" w:cs="Calibri"/>
                <w:b/>
                <w:bCs/>
                <w:color w:val="000000"/>
                <w:lang w:bidi="ar-SA"/>
              </w:rPr>
              <w:br/>
              <w:t>• 15</w:t>
            </w:r>
            <w:r w:rsidR="00C02E1F">
              <w:rPr>
                <w:rFonts w:ascii="Calibri" w:hAnsi="Calibri" w:cs="Calibri"/>
                <w:b/>
                <w:bCs/>
                <w:color w:val="000000"/>
                <w:lang w:bidi="ar-SA"/>
              </w:rPr>
              <w:t xml:space="preserve"> </w:t>
            </w:r>
            <w:r w:rsidRPr="005F6FD2">
              <w:rPr>
                <w:rFonts w:ascii="Calibri" w:hAnsi="Calibri" w:cs="Calibri"/>
                <w:b/>
                <w:bCs/>
                <w:color w:val="000000"/>
                <w:lang w:bidi="ar-SA"/>
              </w:rPr>
              <w:t>octubre</w:t>
            </w:r>
          </w:p>
        </w:tc>
      </w:tr>
      <w:tr w:rsidR="005F6FD2" w:rsidRPr="005F6FD2" w:rsidTr="005F6FD2">
        <w:trPr>
          <w:trHeight w:val="471"/>
          <w:jc w:val="center"/>
        </w:trPr>
        <w:tc>
          <w:tcPr>
            <w:tcW w:w="5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F6FD2" w:rsidRPr="005F6FD2" w:rsidRDefault="005F6FD2" w:rsidP="005F6FD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  <w:tr w:rsidR="005F6FD2" w:rsidRPr="005F6FD2" w:rsidTr="005F6FD2">
        <w:trPr>
          <w:trHeight w:val="480"/>
          <w:jc w:val="center"/>
        </w:trPr>
        <w:tc>
          <w:tcPr>
            <w:tcW w:w="5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F6FD2" w:rsidRPr="005F6FD2" w:rsidRDefault="005F6FD2" w:rsidP="005F6FD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  <w:tr w:rsidR="005F6FD2" w:rsidRPr="005F6FD2" w:rsidTr="005F6FD2">
        <w:trPr>
          <w:trHeight w:val="495"/>
          <w:jc w:val="center"/>
        </w:trPr>
        <w:tc>
          <w:tcPr>
            <w:tcW w:w="5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F6FD2" w:rsidRPr="005F6FD2" w:rsidRDefault="005F6FD2" w:rsidP="005F6FD2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lang w:bidi="ar-SA"/>
              </w:rPr>
            </w:pPr>
          </w:p>
        </w:tc>
      </w:tr>
    </w:tbl>
    <w:p w:rsidR="00C34366" w:rsidRDefault="00C34366" w:rsidP="004778FB">
      <w:pPr>
        <w:spacing w:after="0" w:line="240" w:lineRule="auto"/>
        <w:jc w:val="both"/>
        <w:rPr>
          <w:rFonts w:ascii="Arial" w:hAnsi="Arial" w:cs="Arial"/>
          <w:color w:val="E36C0A" w:themeColor="accent6" w:themeShade="BF"/>
          <w:sz w:val="20"/>
          <w:szCs w:val="20"/>
        </w:rPr>
      </w:pPr>
    </w:p>
    <w:p w:rsidR="00C34366" w:rsidRDefault="00C34366" w:rsidP="004778FB">
      <w:pPr>
        <w:spacing w:after="0" w:line="240" w:lineRule="auto"/>
        <w:jc w:val="both"/>
        <w:rPr>
          <w:rFonts w:ascii="Arial" w:hAnsi="Arial" w:cs="Arial"/>
          <w:color w:val="E36C0A" w:themeColor="accent6" w:themeShade="BF"/>
          <w:sz w:val="20"/>
          <w:szCs w:val="20"/>
        </w:rPr>
      </w:pPr>
    </w:p>
    <w:tbl>
      <w:tblPr>
        <w:tblW w:w="83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9"/>
        <w:gridCol w:w="4160"/>
      </w:tblGrid>
      <w:tr w:rsidR="008E16DD" w:rsidRPr="00EB63E4" w:rsidTr="007B19C0">
        <w:trPr>
          <w:trHeight w:val="471"/>
          <w:jc w:val="center"/>
        </w:trPr>
        <w:tc>
          <w:tcPr>
            <w:tcW w:w="833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8E16DD" w:rsidRPr="00EB63E4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  <w:r w:rsidRPr="00EB63E4"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  <w:t xml:space="preserve">SUPER IMPORTANTE: Nueva Tasa de Desarrollo del Turismo Sostenible entrará en vigor el 21 de julio de 2025.                  </w:t>
            </w:r>
            <w:r w:rsidRPr="00EB63E4">
              <w:rPr>
                <w:rFonts w:ascii="Calibri" w:hAnsi="Calibri" w:cs="Calibri"/>
                <w:b/>
                <w:bCs/>
                <w:sz w:val="32"/>
                <w:szCs w:val="32"/>
                <w:u w:val="single"/>
              </w:rPr>
              <w:t>Este importe se cobrará directamente a bordo y se pagará por los pasajeros.</w:t>
            </w:r>
          </w:p>
        </w:tc>
      </w:tr>
      <w:tr w:rsidR="008E16DD" w:rsidRPr="00EB63E4" w:rsidTr="007B19C0">
        <w:trPr>
          <w:trHeight w:val="504"/>
          <w:jc w:val="center"/>
        </w:trPr>
        <w:tc>
          <w:tcPr>
            <w:tcW w:w="83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E16DD" w:rsidRPr="00EB63E4" w:rsidTr="007B19C0">
        <w:trPr>
          <w:trHeight w:val="471"/>
          <w:jc w:val="center"/>
        </w:trPr>
        <w:tc>
          <w:tcPr>
            <w:tcW w:w="83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E16DD" w:rsidRPr="00EB63E4" w:rsidTr="007B19C0">
        <w:trPr>
          <w:trHeight w:val="471"/>
          <w:jc w:val="center"/>
        </w:trPr>
        <w:tc>
          <w:tcPr>
            <w:tcW w:w="83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E16DD" w:rsidRPr="00EB63E4" w:rsidTr="007B19C0">
        <w:trPr>
          <w:trHeight w:val="321"/>
          <w:jc w:val="center"/>
        </w:trPr>
        <w:tc>
          <w:tcPr>
            <w:tcW w:w="8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E16DD" w:rsidRDefault="008E16DD" w:rsidP="005F6FD2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B63E4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  <w:p w:rsidR="00C02E1F" w:rsidRPr="00EB63E4" w:rsidRDefault="00C02E1F" w:rsidP="005F6FD2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8E16DD" w:rsidRPr="00EB63E4" w:rsidTr="007B19C0">
        <w:trPr>
          <w:trHeight w:val="504"/>
          <w:jc w:val="center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2F75B5"/>
            <w:noWrap/>
            <w:vAlign w:val="center"/>
            <w:hideMark/>
          </w:tcPr>
          <w:p w:rsidR="008E16DD" w:rsidRPr="00EB63E4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B63E4">
              <w:rPr>
                <w:rFonts w:ascii="Calibri" w:hAnsi="Calibri" w:cs="Calibri"/>
                <w:b/>
                <w:bCs/>
                <w:color w:val="FFFFFF"/>
              </w:rPr>
              <w:t xml:space="preserve">PERÍODO EN QUE APLICA 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2F75B5"/>
            <w:noWrap/>
            <w:vAlign w:val="center"/>
            <w:hideMark/>
          </w:tcPr>
          <w:p w:rsidR="008E16DD" w:rsidRPr="00EB63E4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 w:rsidRPr="00EB63E4">
              <w:rPr>
                <w:rFonts w:ascii="Calibri" w:hAnsi="Calibri" w:cs="Calibri"/>
                <w:b/>
                <w:bCs/>
                <w:color w:val="FFFFFF"/>
              </w:rPr>
              <w:t xml:space="preserve">MONTO EN EUROS POR PERSONA </w:t>
            </w:r>
          </w:p>
        </w:tc>
      </w:tr>
      <w:tr w:rsidR="008E16DD" w:rsidRPr="00EB63E4" w:rsidTr="007B19C0">
        <w:trPr>
          <w:trHeight w:val="518"/>
          <w:jc w:val="center"/>
        </w:trPr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6DD" w:rsidRPr="00EB63E4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63E4">
              <w:rPr>
                <w:rFonts w:ascii="Calibri" w:hAnsi="Calibri" w:cs="Calibri"/>
                <w:b/>
                <w:bCs/>
                <w:color w:val="000000"/>
              </w:rPr>
              <w:t>Del 1 de julio al 30 de septiembre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20 € por cada visita a Santorini y </w:t>
            </w:r>
            <w:proofErr w:type="spellStart"/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</w:p>
        </w:tc>
      </w:tr>
      <w:tr w:rsidR="008E16DD" w:rsidRPr="00EB63E4" w:rsidTr="007B19C0">
        <w:trPr>
          <w:trHeight w:val="476"/>
          <w:jc w:val="center"/>
        </w:trPr>
        <w:tc>
          <w:tcPr>
            <w:tcW w:w="4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>5 € por cada visita en todos los demás puertos griegos</w:t>
            </w:r>
          </w:p>
        </w:tc>
      </w:tr>
      <w:tr w:rsidR="008E16DD" w:rsidRPr="00EB63E4" w:rsidTr="007B19C0">
        <w:trPr>
          <w:trHeight w:val="392"/>
          <w:jc w:val="center"/>
        </w:trPr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63E4">
              <w:rPr>
                <w:rFonts w:ascii="Calibri" w:hAnsi="Calibri" w:cs="Calibri"/>
                <w:b/>
                <w:bCs/>
                <w:color w:val="000000"/>
              </w:rPr>
              <w:t>Del 1 al 31 de octubre y del 1 de abril al 31 de mayo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12 € por cada visita a Santorini y </w:t>
            </w:r>
            <w:proofErr w:type="spellStart"/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8E16DD" w:rsidRPr="00EB63E4" w:rsidTr="007B19C0">
        <w:trPr>
          <w:trHeight w:val="476"/>
          <w:jc w:val="center"/>
        </w:trPr>
        <w:tc>
          <w:tcPr>
            <w:tcW w:w="4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>3 € por cada visita en todos los demás puertos griegos</w:t>
            </w:r>
          </w:p>
        </w:tc>
      </w:tr>
      <w:tr w:rsidR="008E16DD" w:rsidRPr="00EB63E4" w:rsidTr="007B19C0">
        <w:trPr>
          <w:trHeight w:val="532"/>
          <w:jc w:val="center"/>
        </w:trPr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6DD" w:rsidRPr="00EB63E4" w:rsidRDefault="008E16DD" w:rsidP="007B19C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63E4">
              <w:rPr>
                <w:rFonts w:ascii="Calibri" w:hAnsi="Calibri" w:cs="Calibri"/>
                <w:b/>
                <w:bCs/>
                <w:color w:val="000000"/>
              </w:rPr>
              <w:t>Del 1 de noviembre al 31 de marzo</w:t>
            </w: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4 € por cada visita a Santorini y </w:t>
            </w:r>
            <w:proofErr w:type="spellStart"/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>Mykonos</w:t>
            </w:r>
            <w:proofErr w:type="spellEnd"/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8E16DD" w:rsidRPr="00EB63E4" w:rsidTr="007B19C0">
        <w:trPr>
          <w:trHeight w:val="462"/>
          <w:jc w:val="center"/>
        </w:trPr>
        <w:tc>
          <w:tcPr>
            <w:tcW w:w="4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DD" w:rsidRPr="00EB63E4" w:rsidRDefault="008E16DD" w:rsidP="007B19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B63E4">
              <w:rPr>
                <w:rFonts w:ascii="Calibri" w:hAnsi="Calibri" w:cs="Calibri"/>
                <w:color w:val="000000"/>
                <w:sz w:val="20"/>
                <w:szCs w:val="20"/>
              </w:rPr>
              <w:t>1 € por cada visita en todos los demás puertos griegos</w:t>
            </w:r>
          </w:p>
        </w:tc>
      </w:tr>
    </w:tbl>
    <w:p w:rsidR="004778FB" w:rsidRPr="00F7777E" w:rsidRDefault="004778FB" w:rsidP="004778FB">
      <w:pPr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7777E">
        <w:rPr>
          <w:rFonts w:ascii="Arial" w:eastAsia="Arial" w:hAnsi="Arial" w:cs="Arial"/>
          <w:b/>
          <w:color w:val="FF0000"/>
          <w:sz w:val="20"/>
          <w:szCs w:val="20"/>
        </w:rPr>
        <w:t>IMPORTANTE:</w:t>
      </w:r>
    </w:p>
    <w:p w:rsidR="004778FB" w:rsidRPr="000C0BF6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Todos los descriptivos de las excursiones son a título informativo, pudiendo modificar y/o alterar los</w:t>
      </w:r>
      <w:r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recorridos por razones operativas y/o sanitarias sin ningún aviso previo y no correspondiendo ningún</w:t>
      </w:r>
      <w:r>
        <w:rPr>
          <w:rFonts w:ascii="Arial" w:eastAsia="Arial" w:hAnsi="Arial" w:cs="Arial"/>
          <w:bCs/>
          <w:color w:val="FF0000"/>
          <w:sz w:val="20"/>
          <w:szCs w:val="20"/>
        </w:rPr>
        <w:t xml:space="preserve"> </w:t>
      </w:r>
      <w:r w:rsidRPr="000D6569">
        <w:rPr>
          <w:rFonts w:ascii="Arial" w:eastAsia="Arial" w:hAnsi="Arial" w:cs="Arial"/>
          <w:bCs/>
          <w:color w:val="FF0000"/>
          <w:sz w:val="20"/>
          <w:szCs w:val="20"/>
        </w:rPr>
        <w:t>tipo de devolución</w:t>
      </w:r>
      <w:r>
        <w:rPr>
          <w:rFonts w:ascii="Arial" w:eastAsia="Arial" w:hAnsi="Arial" w:cs="Arial"/>
          <w:bCs/>
          <w:color w:val="FF0000"/>
          <w:sz w:val="20"/>
          <w:szCs w:val="20"/>
        </w:rPr>
        <w:t>.</w:t>
      </w:r>
    </w:p>
    <w:p w:rsidR="004778FB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>
        <w:rPr>
          <w:rFonts w:ascii="Arial" w:eastAsia="Arial" w:hAnsi="Arial" w:cs="Arial"/>
          <w:bCs/>
          <w:color w:val="FF0000"/>
          <w:sz w:val="20"/>
          <w:szCs w:val="20"/>
        </w:rPr>
        <w:t>L</w:t>
      </w:r>
      <w:r w:rsidRPr="00395B96">
        <w:rPr>
          <w:rFonts w:ascii="Arial" w:eastAsia="Arial" w:hAnsi="Arial" w:cs="Arial"/>
          <w:bCs/>
          <w:color w:val="FF0000"/>
          <w:sz w:val="20"/>
          <w:szCs w:val="20"/>
        </w:rPr>
        <w:t>as tarifas del alojamiento no incluyen IVA. (se debe enviar pasaportes al momento de la reserva).</w:t>
      </w:r>
    </w:p>
    <w:p w:rsidR="004778FB" w:rsidRPr="007E4D0A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Cs/>
          <w:color w:val="FF0000"/>
          <w:sz w:val="20"/>
          <w:szCs w:val="20"/>
        </w:rPr>
      </w:pPr>
      <w:r>
        <w:rPr>
          <w:rFonts w:ascii="Arial" w:eastAsia="Arial" w:hAnsi="Arial" w:cs="Arial"/>
          <w:bCs/>
          <w:color w:val="FF0000"/>
          <w:sz w:val="20"/>
          <w:szCs w:val="20"/>
        </w:rPr>
        <w:t>Aplica suplemento viajando 1 sola persona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Se considera menor de 2 a 12 años.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Máximo 2 menores compartiendo con 2 adultos en la ocupación máxima de la habitación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Los hoteles están sujetos a cambio según la disponibilidad al momento de la reserva por el tour operador. En ciertas fechas, los hoteles propuestos no están disponibles debido a eventos anuales preestablecidos. En esta situación, se mencionará al momento de la reserva y confirmaremos los hoteles disponibles de la misma categoría de los mencionados.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Habitaciones estándar. En caso de preferir habitaciones superiores favor de consultar.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No se reembolsará ningún traslado o visita en el caso de no disfrute o de cancelación del mismo.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El orden de las actividades puede tener modificaciones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interno.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Manejo de equipaje en el tour máximo de 1 maleta por persona. En caso de equipaje adicional costos extras pueden ser cobrados en destino.  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Tarifa y salidas del crucero sujetas a disponibilidad y cambios sin previo aviso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Es responsabilidad del pasajero contar con documentos y </w:t>
      </w:r>
      <w:r w:rsidRPr="000D6569">
        <w:rPr>
          <w:rFonts w:ascii="Arial" w:eastAsia="Arial" w:hAnsi="Arial" w:cs="Arial"/>
          <w:b/>
          <w:bCs/>
          <w:color w:val="000000"/>
          <w:sz w:val="20"/>
          <w:szCs w:val="20"/>
        </w:rPr>
        <w:t>vacunas</w:t>
      </w: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 requeridas antes de su viaje.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Los documentos finales del crucero se envían aproximadamente 30 días antes de la salida</w:t>
      </w:r>
    </w:p>
    <w:p w:rsidR="004778FB" w:rsidRPr="00F7777E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 xml:space="preserve">Los impuestos portuarios varían dependiendo los puertos de salida y llegada </w:t>
      </w:r>
    </w:p>
    <w:p w:rsidR="004778FB" w:rsidRDefault="004778FB" w:rsidP="004778F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F7777E">
        <w:rPr>
          <w:rFonts w:ascii="Arial" w:eastAsia="Arial" w:hAnsi="Arial" w:cs="Arial"/>
          <w:color w:val="000000"/>
          <w:sz w:val="20"/>
          <w:szCs w:val="20"/>
        </w:rPr>
        <w:t>La edad mínima en niños viajando en cruceros es de 6 meses, con la excepción de los trasatlánticos, transpacíficos, Hawái y cruceros de América del Sur donde la edad mínima es de 12 mese</w:t>
      </w:r>
      <w:r>
        <w:rPr>
          <w:rFonts w:ascii="Arial" w:eastAsia="Arial" w:hAnsi="Arial" w:cs="Arial"/>
          <w:color w:val="000000"/>
          <w:sz w:val="20"/>
          <w:szCs w:val="20"/>
        </w:rPr>
        <w:t>s.</w:t>
      </w:r>
    </w:p>
    <w:p w:rsidR="004778FB" w:rsidRDefault="004778FB" w:rsidP="00477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CC6B7F" w:rsidRDefault="00CC6B7F" w:rsidP="00477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84509F" w:rsidRDefault="0084509F" w:rsidP="00797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:rsidR="00CC6B7F" w:rsidRPr="008E0017" w:rsidRDefault="00CC6B7F" w:rsidP="007973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noProof/>
        </w:rPr>
        <w:drawing>
          <wp:inline distT="0" distB="0" distL="0" distR="0" wp14:anchorId="14745853" wp14:editId="474D7699">
            <wp:extent cx="6330756" cy="2184400"/>
            <wp:effectExtent l="0" t="0" r="0" b="6350"/>
            <wp:docPr id="7" name="Imagen 7" descr="https://cdn-content.crucerum.com/public/storage/barcos/barco-167966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-content.crucerum.com/public/storage/barcos/barco-167966084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280" cy="218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6B7F" w:rsidRPr="008E00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437" w:rsidRDefault="00ED7437">
      <w:pPr>
        <w:spacing w:after="0" w:line="240" w:lineRule="auto"/>
      </w:pPr>
      <w:r>
        <w:separator/>
      </w:r>
    </w:p>
  </w:endnote>
  <w:endnote w:type="continuationSeparator" w:id="0">
    <w:p w:rsidR="00ED7437" w:rsidRDefault="00ED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437" w:rsidRDefault="00ED7437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:rsidR="00ED7437" w:rsidRDefault="00ED7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53DC189">
              <wp:simplePos x="0" y="0"/>
              <wp:positionH relativeFrom="column">
                <wp:posOffset>-529590</wp:posOffset>
              </wp:positionH>
              <wp:positionV relativeFrom="paragraph">
                <wp:posOffset>-220980</wp:posOffset>
              </wp:positionV>
              <wp:extent cx="5016500" cy="92710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6500" cy="9271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A0012D" w:rsidRPr="00C8584E" w:rsidRDefault="000D2F08" w:rsidP="00C8584E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D2F08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4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NAVEGACIÓN POR EL MAR ADRIATICO</w:t>
                          </w:r>
                          <w:r w:rsidR="00E446E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br/>
                          </w:r>
                          <w:r w:rsidRPr="000D2F0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Clave: 2917-N202</w:t>
                          </w:r>
                          <w:r w:rsidR="005F6FD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32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  <w:p w:rsidR="00E446EB" w:rsidRDefault="00E446EB"/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7pt;margin-top:-17.4pt;width:395pt;height:7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:rsidR="00A0012D" w:rsidRPr="00C8584E" w:rsidRDefault="000D2F08" w:rsidP="00C8584E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D2F08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4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NAVEGACIÓN POR EL MAR ADRIATICO</w:t>
                    </w:r>
                    <w:r w:rsidR="00E446E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br/>
                    </w:r>
                    <w:r w:rsidRPr="000D2F0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2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Clave: 2917-N202</w:t>
                    </w:r>
                    <w:r w:rsidR="005F6FD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32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  <w:p w:rsidR="00E446EB" w:rsidRDefault="00E446EB"/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012D" w:rsidRDefault="002716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1BB73F5C" wp14:editId="73E82AAD">
          <wp:simplePos x="0" y="0"/>
          <wp:positionH relativeFrom="margin">
            <wp:posOffset>3229610</wp:posOffset>
          </wp:positionH>
          <wp:positionV relativeFrom="paragraph">
            <wp:posOffset>228638</wp:posOffset>
          </wp:positionV>
          <wp:extent cx="1237732" cy="405130"/>
          <wp:effectExtent l="0" t="0" r="63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blac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732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218C0"/>
    <w:multiLevelType w:val="hybridMultilevel"/>
    <w:tmpl w:val="625E2258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F58BD"/>
    <w:multiLevelType w:val="hybridMultilevel"/>
    <w:tmpl w:val="0BFAC0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95C54"/>
    <w:multiLevelType w:val="hybridMultilevel"/>
    <w:tmpl w:val="B57244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93E7D"/>
    <w:multiLevelType w:val="hybridMultilevel"/>
    <w:tmpl w:val="F0347B5A"/>
    <w:lvl w:ilvl="0" w:tplc="3D44DB40">
      <w:start w:val="7"/>
      <w:numFmt w:val="bullet"/>
      <w:lvlText w:val="•"/>
      <w:lvlJc w:val="left"/>
      <w:pPr>
        <w:ind w:left="144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F407A6"/>
    <w:multiLevelType w:val="hybridMultilevel"/>
    <w:tmpl w:val="21A05CA4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71485"/>
    <w:multiLevelType w:val="hybridMultilevel"/>
    <w:tmpl w:val="CF848D84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E23C2"/>
    <w:multiLevelType w:val="hybridMultilevel"/>
    <w:tmpl w:val="1AF0C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7745E"/>
    <w:multiLevelType w:val="hybridMultilevel"/>
    <w:tmpl w:val="313E6B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B29FB"/>
    <w:multiLevelType w:val="hybridMultilevel"/>
    <w:tmpl w:val="6DA4C612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465BF"/>
    <w:multiLevelType w:val="hybridMultilevel"/>
    <w:tmpl w:val="5C3CF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16086"/>
    <w:multiLevelType w:val="hybridMultilevel"/>
    <w:tmpl w:val="A4F4C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83C4A"/>
    <w:multiLevelType w:val="hybridMultilevel"/>
    <w:tmpl w:val="3AC88F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259CB"/>
    <w:multiLevelType w:val="hybridMultilevel"/>
    <w:tmpl w:val="0C569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C3930"/>
    <w:multiLevelType w:val="hybridMultilevel"/>
    <w:tmpl w:val="4BB4AC0A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E0557C"/>
    <w:multiLevelType w:val="multilevel"/>
    <w:tmpl w:val="70DE7B1E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0772FB5"/>
    <w:multiLevelType w:val="hybridMultilevel"/>
    <w:tmpl w:val="FE780DA8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A641B"/>
    <w:multiLevelType w:val="hybridMultilevel"/>
    <w:tmpl w:val="64FC72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93A88"/>
    <w:multiLevelType w:val="hybridMultilevel"/>
    <w:tmpl w:val="E21E4EE0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4177D"/>
    <w:multiLevelType w:val="hybridMultilevel"/>
    <w:tmpl w:val="A9F821F0"/>
    <w:lvl w:ilvl="0" w:tplc="3D44DB40">
      <w:start w:val="7"/>
      <w:numFmt w:val="bullet"/>
      <w:lvlText w:val="•"/>
      <w:lvlJc w:val="left"/>
      <w:pPr>
        <w:ind w:left="180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947B34"/>
    <w:multiLevelType w:val="hybridMultilevel"/>
    <w:tmpl w:val="B74A206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3C54A0"/>
    <w:multiLevelType w:val="hybridMultilevel"/>
    <w:tmpl w:val="92DC67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24E6C"/>
    <w:multiLevelType w:val="hybridMultilevel"/>
    <w:tmpl w:val="BAEC82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A172D"/>
    <w:multiLevelType w:val="hybridMultilevel"/>
    <w:tmpl w:val="8F3EA23E"/>
    <w:lvl w:ilvl="0" w:tplc="3D44DB40">
      <w:start w:val="7"/>
      <w:numFmt w:val="bullet"/>
      <w:lvlText w:val="•"/>
      <w:lvlJc w:val="left"/>
      <w:pPr>
        <w:ind w:left="144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377EC3"/>
    <w:multiLevelType w:val="hybridMultilevel"/>
    <w:tmpl w:val="AC0E16A6"/>
    <w:lvl w:ilvl="0" w:tplc="3D44DB40">
      <w:start w:val="7"/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20"/>
  </w:num>
  <w:num w:numId="4">
    <w:abstractNumId w:val="10"/>
  </w:num>
  <w:num w:numId="5">
    <w:abstractNumId w:val="7"/>
  </w:num>
  <w:num w:numId="6">
    <w:abstractNumId w:val="12"/>
  </w:num>
  <w:num w:numId="7">
    <w:abstractNumId w:val="2"/>
  </w:num>
  <w:num w:numId="8">
    <w:abstractNumId w:val="19"/>
  </w:num>
  <w:num w:numId="9">
    <w:abstractNumId w:val="1"/>
  </w:num>
  <w:num w:numId="10">
    <w:abstractNumId w:val="11"/>
  </w:num>
  <w:num w:numId="11">
    <w:abstractNumId w:val="17"/>
  </w:num>
  <w:num w:numId="12">
    <w:abstractNumId w:val="22"/>
  </w:num>
  <w:num w:numId="13">
    <w:abstractNumId w:val="3"/>
  </w:num>
  <w:num w:numId="14">
    <w:abstractNumId w:val="23"/>
  </w:num>
  <w:num w:numId="15">
    <w:abstractNumId w:val="4"/>
  </w:num>
  <w:num w:numId="16">
    <w:abstractNumId w:val="0"/>
  </w:num>
  <w:num w:numId="17">
    <w:abstractNumId w:val="18"/>
  </w:num>
  <w:num w:numId="18">
    <w:abstractNumId w:val="14"/>
  </w:num>
  <w:num w:numId="19">
    <w:abstractNumId w:val="15"/>
  </w:num>
  <w:num w:numId="20">
    <w:abstractNumId w:val="13"/>
  </w:num>
  <w:num w:numId="21">
    <w:abstractNumId w:val="8"/>
  </w:num>
  <w:num w:numId="22">
    <w:abstractNumId w:val="5"/>
  </w:num>
  <w:num w:numId="23">
    <w:abstractNumId w:val="21"/>
  </w:num>
  <w:num w:numId="2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41197"/>
    <w:rsid w:val="00042A4A"/>
    <w:rsid w:val="00054A58"/>
    <w:rsid w:val="000B5411"/>
    <w:rsid w:val="000C7C6D"/>
    <w:rsid w:val="000D2F08"/>
    <w:rsid w:val="0010360F"/>
    <w:rsid w:val="00121872"/>
    <w:rsid w:val="00121D3F"/>
    <w:rsid w:val="001308DE"/>
    <w:rsid w:val="00136610"/>
    <w:rsid w:val="001760D9"/>
    <w:rsid w:val="00186469"/>
    <w:rsid w:val="001934F5"/>
    <w:rsid w:val="00197448"/>
    <w:rsid w:val="001B4CFE"/>
    <w:rsid w:val="0020594A"/>
    <w:rsid w:val="00206A52"/>
    <w:rsid w:val="0022469A"/>
    <w:rsid w:val="00241283"/>
    <w:rsid w:val="00253EC6"/>
    <w:rsid w:val="00260703"/>
    <w:rsid w:val="00260A7E"/>
    <w:rsid w:val="002716DA"/>
    <w:rsid w:val="0028467B"/>
    <w:rsid w:val="002A0AC4"/>
    <w:rsid w:val="002A3E36"/>
    <w:rsid w:val="002B20BB"/>
    <w:rsid w:val="002E2148"/>
    <w:rsid w:val="0030077C"/>
    <w:rsid w:val="003472AF"/>
    <w:rsid w:val="003549A2"/>
    <w:rsid w:val="00372355"/>
    <w:rsid w:val="00385F60"/>
    <w:rsid w:val="003B524E"/>
    <w:rsid w:val="004002E5"/>
    <w:rsid w:val="00406B6E"/>
    <w:rsid w:val="00430DCE"/>
    <w:rsid w:val="004354F5"/>
    <w:rsid w:val="00445E5F"/>
    <w:rsid w:val="004778FB"/>
    <w:rsid w:val="00493763"/>
    <w:rsid w:val="004A3839"/>
    <w:rsid w:val="004A4DC7"/>
    <w:rsid w:val="004A5406"/>
    <w:rsid w:val="004B58B8"/>
    <w:rsid w:val="004F3ADB"/>
    <w:rsid w:val="004F490B"/>
    <w:rsid w:val="005027D7"/>
    <w:rsid w:val="0050425F"/>
    <w:rsid w:val="005150BD"/>
    <w:rsid w:val="00540477"/>
    <w:rsid w:val="005507FE"/>
    <w:rsid w:val="0056223E"/>
    <w:rsid w:val="005679E5"/>
    <w:rsid w:val="005960CB"/>
    <w:rsid w:val="005A1149"/>
    <w:rsid w:val="005D2183"/>
    <w:rsid w:val="005F6FD2"/>
    <w:rsid w:val="00600CC3"/>
    <w:rsid w:val="00606315"/>
    <w:rsid w:val="00610223"/>
    <w:rsid w:val="006210F5"/>
    <w:rsid w:val="006368D0"/>
    <w:rsid w:val="00655CC5"/>
    <w:rsid w:val="0065761C"/>
    <w:rsid w:val="00661413"/>
    <w:rsid w:val="006835E6"/>
    <w:rsid w:val="0068514F"/>
    <w:rsid w:val="00687ED9"/>
    <w:rsid w:val="00692BA8"/>
    <w:rsid w:val="006C1CB0"/>
    <w:rsid w:val="006C2396"/>
    <w:rsid w:val="006D29F5"/>
    <w:rsid w:val="006D72E8"/>
    <w:rsid w:val="006F3B5D"/>
    <w:rsid w:val="007043A3"/>
    <w:rsid w:val="00706A43"/>
    <w:rsid w:val="007131C0"/>
    <w:rsid w:val="007138F1"/>
    <w:rsid w:val="00724E17"/>
    <w:rsid w:val="00743093"/>
    <w:rsid w:val="00757187"/>
    <w:rsid w:val="00777C58"/>
    <w:rsid w:val="00792693"/>
    <w:rsid w:val="00794B66"/>
    <w:rsid w:val="007971CF"/>
    <w:rsid w:val="007973C7"/>
    <w:rsid w:val="007A3CDE"/>
    <w:rsid w:val="007B5A8F"/>
    <w:rsid w:val="007E01BB"/>
    <w:rsid w:val="007F7B70"/>
    <w:rsid w:val="00825C6E"/>
    <w:rsid w:val="00832536"/>
    <w:rsid w:val="0084509F"/>
    <w:rsid w:val="00853D64"/>
    <w:rsid w:val="0088560B"/>
    <w:rsid w:val="008C030B"/>
    <w:rsid w:val="008C17A6"/>
    <w:rsid w:val="008C56AB"/>
    <w:rsid w:val="008D2AB1"/>
    <w:rsid w:val="008E0017"/>
    <w:rsid w:val="008E16DD"/>
    <w:rsid w:val="008E42A1"/>
    <w:rsid w:val="008E5CC0"/>
    <w:rsid w:val="008F157E"/>
    <w:rsid w:val="008F4840"/>
    <w:rsid w:val="0090199B"/>
    <w:rsid w:val="009119BC"/>
    <w:rsid w:val="00945F42"/>
    <w:rsid w:val="00952D94"/>
    <w:rsid w:val="00970405"/>
    <w:rsid w:val="009767C9"/>
    <w:rsid w:val="00985F89"/>
    <w:rsid w:val="00986E85"/>
    <w:rsid w:val="009B29A1"/>
    <w:rsid w:val="009C0740"/>
    <w:rsid w:val="009D7C74"/>
    <w:rsid w:val="00A0012D"/>
    <w:rsid w:val="00A05B51"/>
    <w:rsid w:val="00A109A1"/>
    <w:rsid w:val="00A1676A"/>
    <w:rsid w:val="00A322C8"/>
    <w:rsid w:val="00A32A11"/>
    <w:rsid w:val="00A455A6"/>
    <w:rsid w:val="00A526AD"/>
    <w:rsid w:val="00A65137"/>
    <w:rsid w:val="00A7248E"/>
    <w:rsid w:val="00A979AE"/>
    <w:rsid w:val="00AA2A48"/>
    <w:rsid w:val="00AA302B"/>
    <w:rsid w:val="00AB0E37"/>
    <w:rsid w:val="00AE0B02"/>
    <w:rsid w:val="00B1028F"/>
    <w:rsid w:val="00B11AFA"/>
    <w:rsid w:val="00B13D81"/>
    <w:rsid w:val="00B840FB"/>
    <w:rsid w:val="00B8522A"/>
    <w:rsid w:val="00BA37C5"/>
    <w:rsid w:val="00BB3D24"/>
    <w:rsid w:val="00BB793D"/>
    <w:rsid w:val="00BC2222"/>
    <w:rsid w:val="00BC30AB"/>
    <w:rsid w:val="00BD0198"/>
    <w:rsid w:val="00BD0EA5"/>
    <w:rsid w:val="00BF498E"/>
    <w:rsid w:val="00C02E1F"/>
    <w:rsid w:val="00C1510A"/>
    <w:rsid w:val="00C34366"/>
    <w:rsid w:val="00C4720F"/>
    <w:rsid w:val="00C8584E"/>
    <w:rsid w:val="00C90CC1"/>
    <w:rsid w:val="00C97FB6"/>
    <w:rsid w:val="00CC6B7F"/>
    <w:rsid w:val="00CD702C"/>
    <w:rsid w:val="00CE0C01"/>
    <w:rsid w:val="00CE0C8F"/>
    <w:rsid w:val="00D2140A"/>
    <w:rsid w:val="00D500FD"/>
    <w:rsid w:val="00D6066D"/>
    <w:rsid w:val="00D635FB"/>
    <w:rsid w:val="00D71BE3"/>
    <w:rsid w:val="00DD2475"/>
    <w:rsid w:val="00E01424"/>
    <w:rsid w:val="00E17037"/>
    <w:rsid w:val="00E236E2"/>
    <w:rsid w:val="00E446EB"/>
    <w:rsid w:val="00E532AF"/>
    <w:rsid w:val="00E701F2"/>
    <w:rsid w:val="00E856F2"/>
    <w:rsid w:val="00EA6A5B"/>
    <w:rsid w:val="00EB2671"/>
    <w:rsid w:val="00ED7437"/>
    <w:rsid w:val="00EE2794"/>
    <w:rsid w:val="00EE5A2D"/>
    <w:rsid w:val="00F01C44"/>
    <w:rsid w:val="00F063F0"/>
    <w:rsid w:val="00F14FD9"/>
    <w:rsid w:val="00F257E1"/>
    <w:rsid w:val="00F30B92"/>
    <w:rsid w:val="00F341D4"/>
    <w:rsid w:val="00F70745"/>
    <w:rsid w:val="00F830E3"/>
    <w:rsid w:val="00F85C88"/>
    <w:rsid w:val="00FA61D6"/>
    <w:rsid w:val="00FA6C98"/>
    <w:rsid w:val="00FC449A"/>
    <w:rsid w:val="00FC5C89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820B5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99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950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RPARRA</cp:lastModifiedBy>
  <cp:revision>1</cp:revision>
  <dcterms:created xsi:type="dcterms:W3CDTF">2026-08-31T22:50:00Z</dcterms:created>
  <dcterms:modified xsi:type="dcterms:W3CDTF">2026-08-31T22:50:00Z</dcterms:modified>
</cp:coreProperties>
</file>