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767" w:rsidRDefault="00D22767" w:rsidP="00D1799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7996" w:rsidRPr="00D0746D" w:rsidRDefault="00D30DEB" w:rsidP="00D1799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247CB4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170C0819" wp14:editId="439F5CC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91665" cy="427355"/>
            <wp:effectExtent l="0" t="0" r="0" b="0"/>
            <wp:wrapTight wrapText="bothSides">
              <wp:wrapPolygon edited="0">
                <wp:start x="1305" y="0"/>
                <wp:lineTo x="0" y="963"/>
                <wp:lineTo x="0" y="15406"/>
                <wp:lineTo x="870" y="20220"/>
                <wp:lineTo x="1305" y="20220"/>
                <wp:lineTo x="3045" y="20220"/>
                <wp:lineTo x="21317" y="17331"/>
                <wp:lineTo x="21317" y="5777"/>
                <wp:lineTo x="3045" y="0"/>
                <wp:lineTo x="130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73C">
        <w:rPr>
          <w:rFonts w:ascii="Arial" w:hAnsi="Arial" w:cs="Arial"/>
          <w:b/>
          <w:bCs/>
          <w:lang w:val="es-MX"/>
        </w:rPr>
        <w:t xml:space="preserve">Los Ángeles, Grand </w:t>
      </w:r>
      <w:proofErr w:type="spellStart"/>
      <w:r w:rsidR="0032273C">
        <w:rPr>
          <w:rFonts w:ascii="Arial" w:hAnsi="Arial" w:cs="Arial"/>
          <w:b/>
          <w:bCs/>
          <w:lang w:val="es-MX"/>
        </w:rPr>
        <w:t>Canyon</w:t>
      </w:r>
      <w:proofErr w:type="spellEnd"/>
      <w:r w:rsidR="0032273C">
        <w:rPr>
          <w:rFonts w:ascii="Arial" w:hAnsi="Arial" w:cs="Arial"/>
          <w:b/>
          <w:bCs/>
          <w:lang w:val="es-MX"/>
        </w:rPr>
        <w:t xml:space="preserve">, Las Vegas, </w:t>
      </w:r>
      <w:proofErr w:type="spellStart"/>
      <w:r w:rsidR="0032273C">
        <w:rPr>
          <w:rFonts w:ascii="Arial" w:hAnsi="Arial" w:cs="Arial"/>
          <w:b/>
          <w:bCs/>
          <w:lang w:val="es-MX"/>
        </w:rPr>
        <w:t>Mammoth</w:t>
      </w:r>
      <w:proofErr w:type="spellEnd"/>
      <w:r w:rsidR="0032273C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32273C">
        <w:rPr>
          <w:rFonts w:ascii="Arial" w:hAnsi="Arial" w:cs="Arial"/>
          <w:b/>
          <w:bCs/>
          <w:lang w:val="es-MX"/>
        </w:rPr>
        <w:t>Lakes</w:t>
      </w:r>
      <w:proofErr w:type="spellEnd"/>
      <w:r w:rsidR="0032273C">
        <w:rPr>
          <w:rFonts w:ascii="Arial" w:hAnsi="Arial" w:cs="Arial"/>
          <w:b/>
          <w:bCs/>
          <w:lang w:val="es-MX"/>
        </w:rPr>
        <w:t xml:space="preserve">, </w:t>
      </w:r>
    </w:p>
    <w:p w:rsidR="00D17996" w:rsidRPr="00247CB4" w:rsidRDefault="00D1799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0923" w:rsidRDefault="0023092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247CB4">
        <w:rPr>
          <w:b/>
          <w:bCs/>
          <w:noProof/>
          <w:lang w:val="es-MX"/>
        </w:rPr>
        <w:t xml:space="preserve"> </w:t>
      </w:r>
    </w:p>
    <w:p w:rsidR="00D0746D" w:rsidRDefault="00943885" w:rsidP="003F4B8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>viern</w:t>
      </w:r>
      <w:r w:rsidR="008D3BDB">
        <w:rPr>
          <w:rFonts w:ascii="Arial" w:hAnsi="Arial" w:cs="Arial"/>
          <w:b/>
          <w:bCs/>
          <w:sz w:val="20"/>
          <w:szCs w:val="20"/>
          <w:lang w:val="es-MX"/>
        </w:rPr>
        <w:t>es</w:t>
      </w:r>
      <w:r w:rsidR="00DD6CCC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650A49">
        <w:rPr>
          <w:rFonts w:ascii="Arial" w:hAnsi="Arial" w:cs="Arial"/>
          <w:b/>
          <w:bCs/>
          <w:sz w:val="20"/>
          <w:szCs w:val="20"/>
          <w:lang w:val="es-MX"/>
        </w:rPr>
        <w:t>fechas específicas</w:t>
      </w:r>
      <w:r w:rsidR="00D0746D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E852B0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D30DEB">
        <w:rPr>
          <w:rFonts w:ascii="Arial" w:hAnsi="Arial" w:cs="Arial"/>
          <w:b/>
          <w:bCs/>
          <w:sz w:val="20"/>
          <w:szCs w:val="20"/>
          <w:lang w:val="es-MX"/>
        </w:rPr>
        <w:t xml:space="preserve"> de may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 xml:space="preserve">o </w:t>
      </w:r>
      <w:r w:rsidR="00D30DEB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E852B0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D30DE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E852B0">
        <w:rPr>
          <w:rFonts w:ascii="Arial" w:hAnsi="Arial" w:cs="Arial"/>
          <w:b/>
          <w:bCs/>
          <w:sz w:val="20"/>
          <w:szCs w:val="20"/>
          <w:lang w:val="es-MX"/>
        </w:rPr>
        <w:t>25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D3BDB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D30DEB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852B0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F4B8A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>Día</w:t>
      </w:r>
      <w:r w:rsidR="00943885" w:rsidRPr="00CF5735">
        <w:rPr>
          <w:rFonts w:ascii="Arial" w:hAnsi="Arial" w:cs="Arial"/>
          <w:b/>
          <w:bCs/>
          <w:lang w:val="es-MX"/>
        </w:rPr>
        <w:t xml:space="preserve"> 1.- </w:t>
      </w:r>
      <w:r w:rsidR="00775203">
        <w:rPr>
          <w:rFonts w:ascii="Arial" w:hAnsi="Arial" w:cs="Arial"/>
          <w:b/>
          <w:bCs/>
          <w:lang w:val="es-MX"/>
        </w:rPr>
        <w:t>Los Ángeles</w:t>
      </w:r>
    </w:p>
    <w:p w:rsidR="00943885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Recepción en el aeropuerto y traslado al hotel.</w:t>
      </w:r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Check-in empieza a las 16:00 horas.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Resto del </w:t>
      </w:r>
      <w:r w:rsidR="00A20972" w:rsidRPr="00247CB4">
        <w:rPr>
          <w:rFonts w:ascii="Arial" w:hAnsi="Arial" w:cs="Arial"/>
          <w:sz w:val="20"/>
          <w:szCs w:val="20"/>
          <w:lang w:val="es-MX"/>
        </w:rPr>
        <w:t>día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libre.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D3BDB" w:rsidRDefault="008D3BDB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D3BDB" w:rsidRPr="00CF5735" w:rsidRDefault="008D3BDB" w:rsidP="008D3BD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 w:rsidR="00775203">
        <w:rPr>
          <w:rFonts w:ascii="Arial" w:hAnsi="Arial" w:cs="Arial"/>
          <w:b/>
          <w:bCs/>
          <w:lang w:val="es-MX"/>
        </w:rPr>
        <w:t>Los Ángeles</w:t>
      </w:r>
    </w:p>
    <w:p w:rsidR="008D3BDB" w:rsidRPr="00247CB4" w:rsidRDefault="00775203" w:rsidP="00E852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75203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Por la mañana recogida en su hotel en Los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 xml:space="preserve">Ángeles para iniciar el paseo por las áreas de mayor interés: </w:t>
      </w:r>
      <w:proofErr w:type="spellStart"/>
      <w:r w:rsidR="00E852B0" w:rsidRPr="00E852B0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="00E852B0" w:rsidRPr="00E852B0">
        <w:rPr>
          <w:rFonts w:ascii="Arial" w:hAnsi="Arial" w:cs="Arial"/>
          <w:sz w:val="20"/>
          <w:szCs w:val="20"/>
          <w:lang w:val="es-MX"/>
        </w:rPr>
        <w:t>,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 xml:space="preserve">Distrito Financiero, </w:t>
      </w:r>
      <w:proofErr w:type="spellStart"/>
      <w:r w:rsidR="00E852B0" w:rsidRPr="00E852B0">
        <w:rPr>
          <w:rFonts w:ascii="Arial" w:hAnsi="Arial" w:cs="Arial"/>
          <w:sz w:val="20"/>
          <w:szCs w:val="20"/>
          <w:lang w:val="es-MX"/>
        </w:rPr>
        <w:t>Dorothy</w:t>
      </w:r>
      <w:proofErr w:type="spellEnd"/>
      <w:r w:rsidR="00E852B0" w:rsidRPr="00E852B0">
        <w:rPr>
          <w:rFonts w:ascii="Arial" w:hAnsi="Arial" w:cs="Arial"/>
          <w:sz w:val="20"/>
          <w:szCs w:val="20"/>
          <w:lang w:val="es-MX"/>
        </w:rPr>
        <w:t xml:space="preserve"> Chandler </w:t>
      </w:r>
      <w:proofErr w:type="spellStart"/>
      <w:r w:rsidR="00E852B0" w:rsidRPr="00E852B0">
        <w:rPr>
          <w:rFonts w:ascii="Arial" w:hAnsi="Arial" w:cs="Arial"/>
          <w:sz w:val="20"/>
          <w:szCs w:val="20"/>
          <w:lang w:val="es-MX"/>
        </w:rPr>
        <w:t>Pavillion</w:t>
      </w:r>
      <w:proofErr w:type="spellEnd"/>
      <w:r w:rsidR="00E852B0" w:rsidRPr="00E852B0">
        <w:rPr>
          <w:rFonts w:ascii="Arial" w:hAnsi="Arial" w:cs="Arial"/>
          <w:sz w:val="20"/>
          <w:szCs w:val="20"/>
          <w:lang w:val="es-MX"/>
        </w:rPr>
        <w:t>, Plaza Olvera.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Continuamos hacia Hollywood donde apreciaremos el Teatro Dolby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(entrega de los Oscar</w:t>
      </w:r>
      <w:r w:rsidR="00E852B0">
        <w:rPr>
          <w:rFonts w:ascii="Arial" w:hAnsi="Arial" w:cs="Arial"/>
          <w:sz w:val="20"/>
          <w:szCs w:val="20"/>
          <w:lang w:val="es-MX"/>
        </w:rPr>
        <w:t>)</w:t>
      </w:r>
      <w:r w:rsidR="00E852B0" w:rsidRPr="00E852B0">
        <w:rPr>
          <w:rFonts w:ascii="Arial" w:hAnsi="Arial" w:cs="Arial"/>
          <w:sz w:val="20"/>
          <w:szCs w:val="20"/>
          <w:lang w:val="es-MX"/>
        </w:rPr>
        <w:t>, el Teatro Chino, la Avenida de las Estrellas y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852B0" w:rsidRPr="00E852B0">
        <w:rPr>
          <w:rFonts w:ascii="Arial" w:hAnsi="Arial" w:cs="Arial"/>
          <w:sz w:val="20"/>
          <w:szCs w:val="20"/>
          <w:lang w:val="es-MX"/>
        </w:rPr>
        <w:t>Sunset</w:t>
      </w:r>
      <w:proofErr w:type="spellEnd"/>
      <w:r w:rsidR="00E852B0" w:rsidRPr="00E852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852B0" w:rsidRPr="00E852B0">
        <w:rPr>
          <w:rFonts w:ascii="Arial" w:hAnsi="Arial" w:cs="Arial"/>
          <w:sz w:val="20"/>
          <w:szCs w:val="20"/>
          <w:lang w:val="es-MX"/>
        </w:rPr>
        <w:t>Blvd</w:t>
      </w:r>
      <w:proofErr w:type="spellEnd"/>
      <w:r w:rsidR="00E852B0" w:rsidRPr="00E852B0">
        <w:rPr>
          <w:rFonts w:ascii="Arial" w:hAnsi="Arial" w:cs="Arial"/>
          <w:sz w:val="20"/>
          <w:szCs w:val="20"/>
          <w:lang w:val="es-MX"/>
        </w:rPr>
        <w:t>; nuestro paseo contin</w:t>
      </w:r>
      <w:r w:rsidR="00E852B0">
        <w:rPr>
          <w:rFonts w:ascii="Arial" w:hAnsi="Arial" w:cs="Arial"/>
          <w:sz w:val="20"/>
          <w:szCs w:val="20"/>
          <w:lang w:val="es-MX"/>
        </w:rPr>
        <w:t>úa</w:t>
      </w:r>
      <w:r w:rsidR="00E852B0" w:rsidRPr="00E852B0">
        <w:rPr>
          <w:rFonts w:ascii="Arial" w:hAnsi="Arial" w:cs="Arial"/>
          <w:sz w:val="20"/>
          <w:szCs w:val="20"/>
          <w:lang w:val="es-MX"/>
        </w:rPr>
        <w:t xml:space="preserve"> hacia la zona residencial de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 xml:space="preserve">Beverly </w:t>
      </w:r>
      <w:proofErr w:type="spellStart"/>
      <w:r w:rsidR="00E852B0" w:rsidRPr="00E852B0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="00E852B0" w:rsidRPr="00E852B0">
        <w:rPr>
          <w:rFonts w:ascii="Arial" w:hAnsi="Arial" w:cs="Arial"/>
          <w:sz w:val="20"/>
          <w:szCs w:val="20"/>
          <w:lang w:val="es-MX"/>
        </w:rPr>
        <w:t>, regreso a su hotel. Tarde libre.</w:t>
      </w:r>
      <w:r w:rsidR="008D3BDB" w:rsidRPr="00247CB4">
        <w:rPr>
          <w:rFonts w:ascii="Arial" w:hAnsi="Arial" w:cs="Arial"/>
          <w:sz w:val="20"/>
          <w:szCs w:val="20"/>
          <w:lang w:val="es-MX"/>
        </w:rPr>
        <w:t xml:space="preserve"> </w:t>
      </w:r>
      <w:r w:rsidR="008D3BDB"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D3BDB" w:rsidRPr="00CF5735" w:rsidRDefault="008D3BDB" w:rsidP="008D3BD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3.- </w:t>
      </w:r>
      <w:r w:rsidR="00775203">
        <w:rPr>
          <w:rFonts w:ascii="Arial" w:hAnsi="Arial" w:cs="Arial"/>
          <w:b/>
          <w:bCs/>
          <w:lang w:val="es-MX"/>
        </w:rPr>
        <w:t>Los Ángeles – Gran Cañón</w:t>
      </w:r>
    </w:p>
    <w:p w:rsid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775203">
        <w:rPr>
          <w:rFonts w:ascii="Arial" w:hAnsi="Arial" w:cs="Arial"/>
          <w:sz w:val="20"/>
          <w:szCs w:val="20"/>
          <w:lang w:val="es-MX"/>
        </w:rPr>
        <w:t>Temprano en la mañana salida para el Gran</w:t>
      </w:r>
      <w:r>
        <w:rPr>
          <w:rFonts w:ascii="Arial" w:hAnsi="Arial" w:cs="Arial"/>
          <w:sz w:val="20"/>
          <w:szCs w:val="20"/>
          <w:lang w:val="es-MX"/>
        </w:rPr>
        <w:t xml:space="preserve">d </w:t>
      </w:r>
      <w:proofErr w:type="spellStart"/>
      <w:r w:rsidRPr="00775203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775203">
        <w:rPr>
          <w:rFonts w:ascii="Arial" w:hAnsi="Arial" w:cs="Arial"/>
          <w:sz w:val="20"/>
          <w:szCs w:val="20"/>
          <w:lang w:val="es-MX"/>
        </w:rPr>
        <w:t xml:space="preserve"> (South </w:t>
      </w:r>
      <w:proofErr w:type="spellStart"/>
      <w:r w:rsidRPr="00775203">
        <w:rPr>
          <w:rFonts w:ascii="Arial" w:hAnsi="Arial" w:cs="Arial"/>
          <w:sz w:val="20"/>
          <w:szCs w:val="20"/>
          <w:lang w:val="es-MX"/>
        </w:rPr>
        <w:t>Rim</w:t>
      </w:r>
      <w:proofErr w:type="spellEnd"/>
      <w:r w:rsidRPr="00775203">
        <w:rPr>
          <w:rFonts w:ascii="Arial" w:hAnsi="Arial" w:cs="Arial"/>
          <w:sz w:val="20"/>
          <w:szCs w:val="20"/>
          <w:lang w:val="es-MX"/>
        </w:rPr>
        <w:t>), cruzando por los desiertos de Mojave y Arizona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con parada en Seligman para ver un puesto de descanso de la </w:t>
      </w:r>
      <w:r w:rsidR="00E852B0" w:rsidRPr="00775203">
        <w:rPr>
          <w:rFonts w:ascii="Arial" w:hAnsi="Arial" w:cs="Arial"/>
          <w:sz w:val="20"/>
          <w:szCs w:val="20"/>
          <w:lang w:val="es-MX"/>
        </w:rPr>
        <w:t>mítica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Ruta 66. Llegada en ultimas horas de la tarde. </w:t>
      </w:r>
      <w:r w:rsidRPr="0077520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D3BDB" w:rsidRP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</w:pPr>
      <w:r w:rsidRPr="00775203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*Durante el invierno noviembre-abril el puesto está cerrado.</w:t>
      </w:r>
    </w:p>
    <w:p w:rsidR="008D3BDB" w:rsidRDefault="008D3BDB" w:rsidP="008D3B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D3BDB" w:rsidRPr="00CF5735" w:rsidRDefault="008D3BDB" w:rsidP="008D3BD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 w:rsidR="00775203">
        <w:rPr>
          <w:rFonts w:ascii="Arial" w:hAnsi="Arial" w:cs="Arial"/>
          <w:b/>
          <w:bCs/>
          <w:lang w:val="es-MX"/>
        </w:rPr>
        <w:t>Gran Cañón – Las Vegas</w:t>
      </w:r>
    </w:p>
    <w:p w:rsidR="008D3BDB" w:rsidRPr="00247CB4" w:rsidRDefault="008D3BDB" w:rsidP="007752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>americano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Por la mañana visita al Grand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(South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Rim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>). El cañón es un verdadero paraíso para los amantes de la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naturaleza y la fotografía. Conocerán el punto panorámico más visitado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del parque. Finalizada la visita, seguimos hacia Las Vegas, en el camino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nos cruzamos con algunos tramos de la antigua Ruta 66 y pasaremos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cerca de la represa de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Hoover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Dam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antes de llegar a destino. Llegada a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Las Vegas en horas de la tarde, ciudad de luces, fantasía y capital del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jueg</w:t>
      </w:r>
      <w:r w:rsidR="00775203">
        <w:rPr>
          <w:rFonts w:ascii="Arial" w:hAnsi="Arial" w:cs="Arial"/>
          <w:sz w:val="20"/>
          <w:szCs w:val="20"/>
          <w:lang w:val="es-MX"/>
        </w:rPr>
        <w:t>o</w:t>
      </w:r>
      <w:r w:rsidRPr="008D3BDB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8D3BDB" w:rsidRPr="00247CB4" w:rsidRDefault="008D3BDB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8D3BDB">
        <w:rPr>
          <w:rFonts w:ascii="Arial" w:hAnsi="Arial" w:cs="Arial"/>
          <w:b/>
          <w:bCs/>
          <w:lang w:val="es-MX"/>
        </w:rPr>
        <w:t>5</w:t>
      </w:r>
      <w:r w:rsidR="00943885" w:rsidRPr="00CF5735">
        <w:rPr>
          <w:rFonts w:ascii="Arial" w:hAnsi="Arial" w:cs="Arial"/>
          <w:b/>
          <w:bCs/>
          <w:lang w:val="es-MX"/>
        </w:rPr>
        <w:t xml:space="preserve">.- </w:t>
      </w:r>
      <w:r w:rsidR="00775203">
        <w:rPr>
          <w:rFonts w:ascii="Arial" w:hAnsi="Arial" w:cs="Arial"/>
          <w:b/>
          <w:bCs/>
          <w:lang w:val="es-MX"/>
        </w:rPr>
        <w:t>Las Vegas</w:t>
      </w:r>
    </w:p>
    <w:p w:rsidR="004A19E8" w:rsidRPr="008D3BDB" w:rsidRDefault="004A19E8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mericano.</w:t>
      </w:r>
      <w:r w:rsidR="00247C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Dia libre para realizar paseos opcionales. En la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noche realizaremos una </w:t>
      </w:r>
      <w:r w:rsidR="00E852B0" w:rsidRPr="00775203">
        <w:rPr>
          <w:rFonts w:ascii="Arial" w:hAnsi="Arial" w:cs="Arial"/>
          <w:sz w:val="20"/>
          <w:szCs w:val="20"/>
          <w:lang w:val="es-MX"/>
        </w:rPr>
        <w:t>excursión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nocturna de la ciudad donde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visitaremos el hotel de mayor historia de Las Vegas el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Caesar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Palace,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luego haremos una parada en el famoso letrero "Bienvenido a Las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Vegas", recorreremos la más famosa y reconocida calle Las Vegas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presenciando sus múltiples atracciones hasta llegar a la famosa calle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Fremont ubicada en el corazón del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parte antigua y donde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nació Las Vegas, allí podrán presenciar un espléndido show de luces y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sonido sobre un techo de la misma calle, regreso al hotel.</w:t>
      </w:r>
      <w:r w:rsidR="008D3BDB">
        <w:rPr>
          <w:rFonts w:ascii="Arial" w:hAnsi="Arial" w:cs="Arial"/>
          <w:sz w:val="20"/>
          <w:szCs w:val="20"/>
          <w:lang w:val="es-MX"/>
        </w:rPr>
        <w:t xml:space="preserve"> </w:t>
      </w:r>
      <w:r w:rsidR="008D3BD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D3BDB" w:rsidRDefault="008D3BDB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D3BDB" w:rsidRPr="00CF5735" w:rsidRDefault="008D3BDB" w:rsidP="008D3BD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 w:rsidR="00775203">
        <w:rPr>
          <w:rFonts w:ascii="Arial" w:hAnsi="Arial" w:cs="Arial"/>
          <w:b/>
          <w:bCs/>
          <w:lang w:val="es-MX"/>
        </w:rPr>
        <w:t xml:space="preserve">Las Vegas – </w:t>
      </w:r>
      <w:proofErr w:type="spellStart"/>
      <w:r w:rsidR="00775203">
        <w:rPr>
          <w:rFonts w:ascii="Arial" w:hAnsi="Arial" w:cs="Arial"/>
          <w:b/>
          <w:bCs/>
          <w:lang w:val="es-MX"/>
        </w:rPr>
        <w:t>Mammoth</w:t>
      </w:r>
      <w:proofErr w:type="spellEnd"/>
      <w:r w:rsidR="00775203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775203">
        <w:rPr>
          <w:rFonts w:ascii="Arial" w:hAnsi="Arial" w:cs="Arial"/>
          <w:b/>
          <w:bCs/>
          <w:lang w:val="es-MX"/>
        </w:rPr>
        <w:t>Lakes</w:t>
      </w:r>
      <w:proofErr w:type="spellEnd"/>
      <w:r w:rsidR="00775203">
        <w:rPr>
          <w:rFonts w:ascii="Arial" w:hAnsi="Arial" w:cs="Arial"/>
          <w:b/>
          <w:bCs/>
          <w:lang w:val="es-MX"/>
        </w:rPr>
        <w:t xml:space="preserve"> o Fresno</w:t>
      </w:r>
    </w:p>
    <w:p w:rsidR="008D3BDB" w:rsidRPr="008D3BDB" w:rsidRDefault="008D3BDB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775203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mericano.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Hoy salimos de Las Vegas y del desierto de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Nevada y entraremos nuevamente a California en camino a la ciudad de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Fresno por el conocido y extenso valle de San Joaquín. (En </w:t>
      </w:r>
      <w:r w:rsidR="00775203">
        <w:rPr>
          <w:rFonts w:ascii="Arial" w:hAnsi="Arial" w:cs="Arial"/>
          <w:sz w:val="20"/>
          <w:szCs w:val="20"/>
          <w:lang w:val="es-MX"/>
        </w:rPr>
        <w:t>v</w:t>
      </w:r>
      <w:r w:rsidR="00775203" w:rsidRPr="00775203">
        <w:rPr>
          <w:rFonts w:ascii="Arial" w:hAnsi="Arial" w:cs="Arial"/>
          <w:sz w:val="20"/>
          <w:szCs w:val="20"/>
          <w:lang w:val="es-MX"/>
        </w:rPr>
        <w:t>erano el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itinerario se cambia por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Mammoth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75203" w:rsidRPr="00775203">
        <w:rPr>
          <w:rFonts w:ascii="Arial" w:hAnsi="Arial" w:cs="Arial"/>
          <w:sz w:val="20"/>
          <w:szCs w:val="20"/>
          <w:lang w:val="es-MX"/>
        </w:rPr>
        <w:t>Lakes</w:t>
      </w:r>
      <w:proofErr w:type="spellEnd"/>
      <w:r w:rsidR="00775203" w:rsidRPr="00775203">
        <w:rPr>
          <w:rFonts w:ascii="Arial" w:hAnsi="Arial" w:cs="Arial"/>
          <w:sz w:val="20"/>
          <w:szCs w:val="20"/>
          <w:lang w:val="es-MX"/>
        </w:rPr>
        <w:t>). Llegada a última hora de la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 w:rsidR="00775203" w:rsidRPr="00775203">
        <w:rPr>
          <w:rFonts w:ascii="Arial" w:hAnsi="Arial" w:cs="Arial"/>
          <w:sz w:val="20"/>
          <w:szCs w:val="20"/>
          <w:lang w:val="es-MX"/>
        </w:rPr>
        <w:t>tarde.</w:t>
      </w:r>
      <w:r w:rsidR="00775203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D3BDB" w:rsidRDefault="008D3BDB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D3BDB" w:rsidRPr="00CF5735" w:rsidRDefault="008D3BDB" w:rsidP="008D3BD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775203">
        <w:rPr>
          <w:rFonts w:ascii="Arial" w:hAnsi="Arial" w:cs="Arial"/>
          <w:b/>
          <w:bCs/>
          <w:lang w:val="es-MX"/>
        </w:rPr>
        <w:t>Mammoth</w:t>
      </w:r>
      <w:proofErr w:type="spellEnd"/>
      <w:r w:rsidR="00775203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775203">
        <w:rPr>
          <w:rFonts w:ascii="Arial" w:hAnsi="Arial" w:cs="Arial"/>
          <w:b/>
          <w:bCs/>
          <w:lang w:val="es-MX"/>
        </w:rPr>
        <w:t>Lakes</w:t>
      </w:r>
      <w:proofErr w:type="spellEnd"/>
      <w:r w:rsidR="00775203">
        <w:rPr>
          <w:rFonts w:ascii="Arial" w:hAnsi="Arial" w:cs="Arial"/>
          <w:b/>
          <w:bCs/>
          <w:lang w:val="es-MX"/>
        </w:rPr>
        <w:t xml:space="preserve"> o </w:t>
      </w:r>
      <w:proofErr w:type="spellStart"/>
      <w:r w:rsidR="00E852B0">
        <w:rPr>
          <w:rFonts w:ascii="Arial" w:hAnsi="Arial" w:cs="Arial"/>
          <w:b/>
          <w:bCs/>
          <w:lang w:val="es-MX"/>
        </w:rPr>
        <w:t>Oakhurst</w:t>
      </w:r>
      <w:proofErr w:type="spellEnd"/>
      <w:r w:rsidR="00775203">
        <w:rPr>
          <w:rFonts w:ascii="Arial" w:hAnsi="Arial" w:cs="Arial"/>
          <w:b/>
          <w:bCs/>
          <w:lang w:val="es-MX"/>
        </w:rPr>
        <w:t xml:space="preserve"> – Yosemite – San Francisco</w:t>
      </w:r>
    </w:p>
    <w:p w:rsidR="008D3BDB" w:rsidRDefault="00775203" w:rsidP="00E852B0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Temprano en la mañana viajamos hacia el Parque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Nacional de Yosemite donde tenemos la oportunidad de apreciar la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naturaleza en su puro esplendor. Seguimos hacia San Francisco</w:t>
      </w:r>
      <w:r w:rsidR="00E852B0">
        <w:rPr>
          <w:rFonts w:ascii="Arial" w:hAnsi="Arial" w:cs="Arial"/>
          <w:sz w:val="20"/>
          <w:szCs w:val="20"/>
          <w:lang w:val="es-MX"/>
        </w:rPr>
        <w:t xml:space="preserve"> </w:t>
      </w:r>
      <w:r w:rsidR="00E852B0" w:rsidRPr="00E852B0">
        <w:rPr>
          <w:rFonts w:ascii="Arial" w:hAnsi="Arial" w:cs="Arial"/>
          <w:sz w:val="20"/>
          <w:szCs w:val="20"/>
          <w:lang w:val="es-MX"/>
        </w:rPr>
        <w:t>atravesando el valle de San Joaquín. Llegada.</w:t>
      </w:r>
      <w:r w:rsidR="008D3BDB">
        <w:rPr>
          <w:rFonts w:ascii="Arial" w:hAnsi="Arial" w:cs="Arial"/>
          <w:sz w:val="20"/>
          <w:szCs w:val="20"/>
          <w:lang w:val="es-MX"/>
        </w:rPr>
        <w:t xml:space="preserve"> </w:t>
      </w:r>
      <w:r w:rsidR="008D3BD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75203" w:rsidRPr="00CF5735" w:rsidRDefault="00775203" w:rsidP="0077520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San Francisco</w:t>
      </w:r>
    </w:p>
    <w:p w:rsidR="00775203" w:rsidRDefault="00775203" w:rsidP="00775203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775203">
        <w:rPr>
          <w:rFonts w:ascii="Arial" w:hAnsi="Arial" w:cs="Arial"/>
          <w:sz w:val="20"/>
          <w:szCs w:val="20"/>
          <w:lang w:val="es-MX"/>
        </w:rPr>
        <w:t>Por la mañana iniciamos la visita de esta hermosa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>ciudad, incluyendo la zona del centro comercial y financiero,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paradas en el Centro Cívico, Twin </w:t>
      </w:r>
      <w:proofErr w:type="spellStart"/>
      <w:r w:rsidRPr="00775203">
        <w:rPr>
          <w:rFonts w:ascii="Arial" w:hAnsi="Arial" w:cs="Arial"/>
          <w:sz w:val="20"/>
          <w:szCs w:val="20"/>
          <w:lang w:val="es-MX"/>
        </w:rPr>
        <w:t>Peaks</w:t>
      </w:r>
      <w:proofErr w:type="spellEnd"/>
      <w:r w:rsidRPr="00775203">
        <w:rPr>
          <w:rFonts w:ascii="Arial" w:hAnsi="Arial" w:cs="Arial"/>
          <w:sz w:val="20"/>
          <w:szCs w:val="20"/>
          <w:lang w:val="es-MX"/>
        </w:rPr>
        <w:t>, Golden Gate Park, el famoso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puente Golden Gate y finalizando en el </w:t>
      </w:r>
      <w:proofErr w:type="spellStart"/>
      <w:r w:rsidRPr="00775203">
        <w:rPr>
          <w:rFonts w:ascii="Arial" w:hAnsi="Arial" w:cs="Arial"/>
          <w:sz w:val="20"/>
          <w:szCs w:val="20"/>
          <w:lang w:val="es-MX"/>
        </w:rPr>
        <w:t>Fisherman's</w:t>
      </w:r>
      <w:proofErr w:type="spellEnd"/>
      <w:r w:rsidRPr="0077520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75203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775203">
        <w:rPr>
          <w:rFonts w:ascii="Arial" w:hAnsi="Arial" w:cs="Arial"/>
          <w:sz w:val="20"/>
          <w:szCs w:val="20"/>
          <w:lang w:val="es-MX"/>
        </w:rPr>
        <w:t>. Para los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 xml:space="preserve">quieran seguir andando por su cuenta podrán quedarse en el </w:t>
      </w:r>
      <w:proofErr w:type="spellStart"/>
      <w:r w:rsidRPr="00775203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775203">
        <w:rPr>
          <w:rFonts w:ascii="Arial" w:hAnsi="Arial" w:cs="Arial"/>
          <w:sz w:val="20"/>
          <w:szCs w:val="20"/>
          <w:lang w:val="es-MX"/>
        </w:rPr>
        <w:t xml:space="preserve">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>añadir un crucero Alcatraz o Sausalito. (Para añadir Alcatraz,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>recomendamos hacerlo 30 días antes de su viaje ya que se agota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>entrada con mucha antelación). Los demás regresamos al hotel. Tarde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5203">
        <w:rPr>
          <w:rFonts w:ascii="Arial" w:hAnsi="Arial" w:cs="Arial"/>
          <w:sz w:val="20"/>
          <w:szCs w:val="20"/>
          <w:lang w:val="es-MX"/>
        </w:rPr>
        <w:t>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D3BDB" w:rsidRPr="00247CB4" w:rsidRDefault="008D3BDB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775203">
        <w:rPr>
          <w:rFonts w:ascii="Arial" w:hAnsi="Arial" w:cs="Arial"/>
          <w:b/>
          <w:bCs/>
          <w:lang w:val="es-MX"/>
        </w:rPr>
        <w:t>9</w:t>
      </w:r>
      <w:r w:rsidR="00943885" w:rsidRPr="00CF5735">
        <w:rPr>
          <w:rFonts w:ascii="Arial" w:hAnsi="Arial" w:cs="Arial"/>
          <w:b/>
          <w:bCs/>
          <w:lang w:val="es-MX"/>
        </w:rPr>
        <w:t xml:space="preserve">.- </w:t>
      </w:r>
      <w:r w:rsidR="00775203">
        <w:rPr>
          <w:rFonts w:ascii="Arial" w:hAnsi="Arial" w:cs="Arial"/>
          <w:b/>
          <w:bCs/>
          <w:lang w:val="es-MX"/>
        </w:rPr>
        <w:t>San Francisco</w:t>
      </w:r>
    </w:p>
    <w:p w:rsidR="006C41CE" w:rsidRPr="007747E3" w:rsidRDefault="00775203" w:rsidP="00FF74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F743C" w:rsidRPr="007747E3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322B45" w:rsidRPr="007747E3">
        <w:rPr>
          <w:rFonts w:ascii="Arial" w:hAnsi="Arial" w:cs="Arial"/>
          <w:sz w:val="20"/>
          <w:szCs w:val="20"/>
          <w:lang w:val="es-MX"/>
        </w:rPr>
        <w:t>de acuerdo con</w:t>
      </w:r>
      <w:r w:rsidR="00FF743C" w:rsidRPr="007747E3">
        <w:rPr>
          <w:rFonts w:ascii="Arial" w:hAnsi="Arial" w:cs="Arial"/>
          <w:sz w:val="20"/>
          <w:szCs w:val="20"/>
          <w:lang w:val="es-MX"/>
        </w:rPr>
        <w:t xml:space="preserve"> la hora de su vuelo. </w:t>
      </w:r>
      <w:r w:rsidR="00322B45" w:rsidRPr="007747E3">
        <w:rPr>
          <w:rFonts w:ascii="Arial" w:hAnsi="Arial" w:cs="Arial"/>
          <w:b/>
          <w:bCs/>
          <w:sz w:val="20"/>
          <w:szCs w:val="20"/>
          <w:lang w:val="es-MX"/>
        </w:rPr>
        <w:t>Check-out a las 11:00 horas.</w:t>
      </w:r>
      <w:r w:rsidR="00247CB4" w:rsidRPr="007747E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743C" w:rsidRPr="007747E3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Pr="00C514DA" w:rsidRDefault="00FF743C" w:rsidP="00C514D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EL INGRESO A USA</w:t>
      </w:r>
      <w:r w:rsidR="00E14821"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Default="00775203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8</w:t>
      </w:r>
      <w:r w:rsidR="00E14821" w:rsidRPr="00247CB4">
        <w:rPr>
          <w:rFonts w:ascii="Arial" w:hAnsi="Arial" w:cs="Arial"/>
          <w:sz w:val="20"/>
          <w:szCs w:val="20"/>
          <w:lang w:val="es-MX"/>
        </w:rPr>
        <w:t xml:space="preserve"> noches de a</w:t>
      </w:r>
      <w:r w:rsidR="00E24597">
        <w:rPr>
          <w:rFonts w:ascii="Arial" w:hAnsi="Arial" w:cs="Arial"/>
          <w:sz w:val="20"/>
          <w:szCs w:val="20"/>
          <w:lang w:val="es-MX"/>
        </w:rPr>
        <w:t>l</w:t>
      </w:r>
      <w:r w:rsidR="00E14821" w:rsidRPr="00247CB4">
        <w:rPr>
          <w:rFonts w:ascii="Arial" w:hAnsi="Arial" w:cs="Arial"/>
          <w:sz w:val="20"/>
          <w:szCs w:val="20"/>
          <w:lang w:val="es-MX"/>
        </w:rPr>
        <w:t>ojamiento</w:t>
      </w:r>
    </w:p>
    <w:p w:rsidR="008D3BDB" w:rsidRPr="00247CB4" w:rsidRDefault="00775203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8</w:t>
      </w:r>
      <w:r w:rsidR="008D3BDB">
        <w:rPr>
          <w:rFonts w:ascii="Arial" w:hAnsi="Arial" w:cs="Arial"/>
          <w:sz w:val="20"/>
          <w:szCs w:val="20"/>
          <w:lang w:val="es-MX"/>
        </w:rPr>
        <w:t xml:space="preserve"> desayunos americanos</w:t>
      </w:r>
    </w:p>
    <w:p w:rsidR="008562B5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Traslado de llegada y salida 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</w:p>
    <w:p w:rsidR="00FF743C" w:rsidRPr="00247CB4" w:rsidRDefault="00E14821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Visitas mencionadas en el itinerario con </w:t>
      </w:r>
      <w:r w:rsidR="007747E3">
        <w:rPr>
          <w:rFonts w:ascii="Arial" w:hAnsi="Arial" w:cs="Arial"/>
          <w:sz w:val="20"/>
          <w:szCs w:val="20"/>
          <w:lang w:val="es-MX"/>
        </w:rPr>
        <w:t>g</w:t>
      </w:r>
      <w:r w:rsidR="00247CB4" w:rsidRPr="00247CB4">
        <w:rPr>
          <w:rFonts w:ascii="Arial" w:hAnsi="Arial" w:cs="Arial"/>
          <w:sz w:val="20"/>
          <w:szCs w:val="20"/>
          <w:lang w:val="es-MX"/>
        </w:rPr>
        <w:t>uía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de </w:t>
      </w:r>
      <w:r w:rsidR="007747E3">
        <w:rPr>
          <w:rFonts w:ascii="Arial" w:hAnsi="Arial" w:cs="Arial"/>
          <w:sz w:val="20"/>
          <w:szCs w:val="20"/>
          <w:lang w:val="es-MX"/>
        </w:rPr>
        <w:t>h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abla </w:t>
      </w:r>
      <w:r w:rsidR="007747E3">
        <w:rPr>
          <w:rFonts w:ascii="Arial" w:hAnsi="Arial" w:cs="Arial"/>
          <w:sz w:val="20"/>
          <w:szCs w:val="20"/>
          <w:lang w:val="es-MX"/>
        </w:rPr>
        <w:t>h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ispana </w:t>
      </w:r>
      <w:r w:rsidR="008562B5" w:rsidRPr="00247CB4">
        <w:rPr>
          <w:rFonts w:ascii="Arial" w:hAnsi="Arial" w:cs="Arial"/>
          <w:sz w:val="20"/>
          <w:szCs w:val="20"/>
          <w:lang w:val="es-MX"/>
        </w:rPr>
        <w:t xml:space="preserve">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="008562B5"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</w:p>
    <w:p w:rsidR="00E14821" w:rsidRDefault="00775203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Admisión a Yosemite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Park</w:t>
      </w:r>
    </w:p>
    <w:p w:rsidR="00775203" w:rsidRDefault="00775203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Admisión al Grand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Canyon</w:t>
      </w:r>
      <w:proofErr w:type="spellEnd"/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básica</w:t>
      </w: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247CB4" w:rsidRDefault="00FF743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Vuelos internacionales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47CB4">
        <w:rPr>
          <w:rFonts w:ascii="Arial" w:hAnsi="Arial" w:cs="Arial"/>
          <w:sz w:val="20"/>
          <w:szCs w:val="20"/>
          <w:lang w:val="es-MX"/>
        </w:rPr>
        <w:t>y/o Bebidas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47CB4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47CB4">
        <w:rPr>
          <w:rFonts w:ascii="Arial" w:hAnsi="Arial" w:cs="Arial"/>
          <w:sz w:val="20"/>
          <w:szCs w:val="20"/>
          <w:lang w:val="es-MX"/>
        </w:rPr>
        <w:t>y</w:t>
      </w:r>
      <w:r w:rsidR="00FA39BD" w:rsidRPr="00247CB4">
        <w:rPr>
          <w:rFonts w:ascii="Arial" w:hAnsi="Arial" w:cs="Arial"/>
          <w:sz w:val="20"/>
          <w:szCs w:val="20"/>
          <w:lang w:val="es-MX"/>
        </w:rPr>
        <w:t>/o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 w:rsidR="00593E86" w:rsidRPr="00247CB4">
        <w:rPr>
          <w:rFonts w:ascii="Arial" w:hAnsi="Arial" w:cs="Arial"/>
          <w:sz w:val="20"/>
          <w:szCs w:val="20"/>
          <w:lang w:val="es-MX"/>
        </w:rPr>
        <w:t xml:space="preserve">cobertura </w:t>
      </w:r>
      <w:r w:rsidR="008308A6" w:rsidRPr="00247CB4">
        <w:rPr>
          <w:rFonts w:ascii="Arial" w:hAnsi="Arial" w:cs="Arial"/>
          <w:sz w:val="20"/>
          <w:szCs w:val="20"/>
          <w:lang w:val="es-MX"/>
        </w:rPr>
        <w:t>c</w:t>
      </w:r>
      <w:r w:rsidR="00FA39BD" w:rsidRPr="00247CB4">
        <w:rPr>
          <w:rFonts w:ascii="Arial" w:hAnsi="Arial" w:cs="Arial"/>
          <w:sz w:val="20"/>
          <w:szCs w:val="20"/>
          <w:lang w:val="es-MX"/>
        </w:rPr>
        <w:t>omplet</w:t>
      </w:r>
      <w:r w:rsidR="00E14821" w:rsidRPr="00247CB4">
        <w:rPr>
          <w:rFonts w:ascii="Arial" w:hAnsi="Arial" w:cs="Arial"/>
          <w:sz w:val="20"/>
          <w:szCs w:val="20"/>
          <w:lang w:val="es-MX"/>
        </w:rPr>
        <w:t>a</w:t>
      </w:r>
    </w:p>
    <w:p w:rsidR="00E14821" w:rsidRPr="00247CB4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Visa Norteamericana</w:t>
      </w:r>
    </w:p>
    <w:p w:rsidR="00FA39BD" w:rsidRPr="00247CB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650A49" w:rsidRPr="00C8780F" w:rsidRDefault="00650A49" w:rsidP="00650A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650A49" w:rsidRPr="00C8780F" w:rsidRDefault="00775203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C514DA">
        <w:rPr>
          <w:rFonts w:ascii="Arial" w:hAnsi="Arial" w:cs="Arial"/>
          <w:sz w:val="20"/>
          <w:szCs w:val="20"/>
          <w:lang w:val="es-MX"/>
        </w:rPr>
        <w:t>0</w:t>
      </w:r>
      <w:r>
        <w:rPr>
          <w:rFonts w:ascii="Arial" w:hAnsi="Arial" w:cs="Arial"/>
          <w:sz w:val="20"/>
          <w:szCs w:val="20"/>
          <w:lang w:val="es-MX"/>
        </w:rPr>
        <w:t xml:space="preserve"> a 11 años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650A49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8562B5" w:rsidRDefault="00357B83" w:rsidP="008562B5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Default="00641F74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3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2218"/>
      </w:tblGrid>
      <w:tr w:rsidR="00E852B0" w:rsidRPr="00E852B0" w:rsidTr="00E852B0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3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3, 10, 17, 24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7, 14, 21, 28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5, 12, 19, 26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2, 9, 16, 23, 30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6, 13, 20, 27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11, 18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1, </w:t>
            </w: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15, 29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13</w:t>
            </w:r>
          </w:p>
        </w:tc>
      </w:tr>
      <w:tr w:rsidR="00E852B0" w:rsidRPr="00E852B0" w:rsidTr="00E852B0">
        <w:trPr>
          <w:trHeight w:val="315"/>
          <w:jc w:val="center"/>
        </w:trPr>
        <w:tc>
          <w:tcPr>
            <w:tcW w:w="3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10, 24, 31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7, 21, 28</w:t>
            </w:r>
          </w:p>
        </w:tc>
      </w:tr>
      <w:tr w:rsidR="00E852B0" w:rsidRPr="00E852B0" w:rsidTr="00E852B0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11, 25</w:t>
            </w:r>
          </w:p>
        </w:tc>
      </w:tr>
    </w:tbl>
    <w:p w:rsidR="00D30DEB" w:rsidRDefault="00D30DEB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Pr="00641F74" w:rsidRDefault="00641F74" w:rsidP="007747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TEMPORADA BAJA</w:t>
      </w:r>
    </w:p>
    <w:p w:rsidR="00641F74" w:rsidRPr="00641F74" w:rsidRDefault="00641F74" w:rsidP="00641F7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MEDIA</w:t>
      </w:r>
    </w:p>
    <w:p w:rsidR="003F4B8A" w:rsidRDefault="00641F74" w:rsidP="00641F74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color w:val="0070C0"/>
          <w:sz w:val="20"/>
          <w:szCs w:val="20"/>
          <w:lang w:val="es-MX" w:eastAsia="es-ES" w:bidi="ar-SA"/>
        </w:rPr>
        <w:t>TEMPORADA ALTA</w:t>
      </w:r>
    </w:p>
    <w:p w:rsidR="007747E3" w:rsidRPr="007747E3" w:rsidRDefault="007747E3" w:rsidP="00641F74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20"/>
          <w:szCs w:val="20"/>
          <w:lang w:val="es-MX" w:eastAsia="es-ES" w:bidi="ar-SA"/>
        </w:rPr>
      </w:pP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7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5180"/>
        <w:gridCol w:w="570"/>
      </w:tblGrid>
      <w:tr w:rsidR="00E852B0" w:rsidRPr="00E852B0" w:rsidTr="00E852B0">
        <w:trPr>
          <w:trHeight w:val="269"/>
          <w:jc w:val="center"/>
        </w:trPr>
        <w:tc>
          <w:tcPr>
            <w:tcW w:w="7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LOS ÁNGELES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lang w:val="es-MX" w:eastAsia="es-MX" w:bidi="ar-SA"/>
              </w:rPr>
              <w:t>WESTIN BONAVENTURE HOTEL &amp; SUITES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GRAND CANYON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lang w:val="es-MX" w:eastAsia="es-MX" w:bidi="ar-SA"/>
              </w:rPr>
              <w:t>GRAND CANYON PLAZA HOTEL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lang w:val="es-MX" w:eastAsia="es-MX" w:bidi="ar-SA"/>
              </w:rPr>
              <w:t>SAHARA LAS VEGAS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MAMMOTH LAKES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MAMMOTH MOUNTAIN INN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OAKHURST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FAIRFIELD INN &amp; SUITES OAKHURST YOSEMITE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SAN FRANCISCO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HILTON SAN FRANCISCO UNION SQUARE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E852B0" w:rsidRPr="00E852B0" w:rsidTr="00E852B0">
        <w:trPr>
          <w:trHeight w:val="269"/>
          <w:jc w:val="center"/>
        </w:trPr>
        <w:tc>
          <w:tcPr>
            <w:tcW w:w="7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6B73BF" w:rsidRDefault="006B73BF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BDB" w:rsidRPr="00D22767" w:rsidRDefault="008D3BDB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4B8A" w:rsidRDefault="003F4B8A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BDB" w:rsidRDefault="008D3BDB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41F74" w:rsidRDefault="00641F74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4597" w:rsidRDefault="00E24597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4597" w:rsidRDefault="00E24597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4597" w:rsidRDefault="00E24597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4597" w:rsidRDefault="00E24597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749"/>
        <w:gridCol w:w="749"/>
        <w:gridCol w:w="749"/>
        <w:gridCol w:w="749"/>
        <w:gridCol w:w="786"/>
      </w:tblGrid>
      <w:tr w:rsidR="00E852B0" w:rsidRPr="00E852B0" w:rsidTr="00E852B0">
        <w:trPr>
          <w:trHeight w:val="266"/>
          <w:jc w:val="center"/>
        </w:trPr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68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3590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1550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1550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color w:val="305496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305496"/>
                <w:lang w:val="es-MX" w:eastAsia="es-MX" w:bidi="ar-SA"/>
              </w:rPr>
              <w:t>TEMPORADA ALTA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1550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68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3910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</w:tr>
      <w:tr w:rsidR="00E852B0" w:rsidRPr="00E852B0" w:rsidTr="00E852B0">
        <w:trPr>
          <w:trHeight w:val="266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1870</w:t>
            </w:r>
          </w:p>
        </w:tc>
      </w:tr>
      <w:tr w:rsidR="00E852B0" w:rsidRPr="00E852B0" w:rsidTr="00E852B0">
        <w:trPr>
          <w:trHeight w:val="28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rPr>
                <w:rFonts w:ascii="Calibri" w:hAnsi="Calibri" w:cs="Calibri"/>
                <w:color w:val="305496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305496"/>
                <w:lang w:val="es-MX" w:eastAsia="es-MX" w:bidi="ar-SA"/>
              </w:rPr>
              <w:t>TEMPORADA ALTA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1870</w:t>
            </w:r>
          </w:p>
        </w:tc>
      </w:tr>
    </w:tbl>
    <w:p w:rsidR="00641F74" w:rsidRDefault="00641F74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41F74" w:rsidRDefault="00641F74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852B0" w:rsidRPr="00E852B0" w:rsidTr="00E852B0">
        <w:trPr>
          <w:trHeight w:val="245"/>
          <w:jc w:val="center"/>
        </w:trPr>
        <w:tc>
          <w:tcPr>
            <w:tcW w:w="907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E852B0" w:rsidRPr="00E852B0" w:rsidTr="00E852B0">
        <w:trPr>
          <w:trHeight w:val="245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SAN FRANCISCO - MÉXICO</w:t>
            </w:r>
          </w:p>
        </w:tc>
      </w:tr>
      <w:tr w:rsidR="00E852B0" w:rsidRPr="00E852B0" w:rsidTr="00E852B0">
        <w:trPr>
          <w:trHeight w:val="245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E852B0" w:rsidRPr="00E852B0" w:rsidTr="00E852B0">
        <w:trPr>
          <w:trHeight w:val="257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852B0" w:rsidRPr="00E852B0" w:rsidTr="00E852B0">
        <w:trPr>
          <w:trHeight w:val="245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852B0" w:rsidRPr="00E852B0" w:rsidTr="00E852B0">
        <w:trPr>
          <w:trHeight w:val="245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852B0" w:rsidRPr="00E852B0" w:rsidTr="00E852B0">
        <w:trPr>
          <w:trHeight w:val="245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 w:rsidR="00C514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E85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11 AÑOS</w:t>
            </w:r>
          </w:p>
        </w:tc>
      </w:tr>
      <w:tr w:rsidR="00E852B0" w:rsidRPr="00E852B0" w:rsidTr="00E852B0">
        <w:trPr>
          <w:trHeight w:val="257"/>
          <w:jc w:val="center"/>
        </w:trPr>
        <w:tc>
          <w:tcPr>
            <w:tcW w:w="907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3 DE MAYO AL 13 DE DICIEMBRE 2024 Y 10 DE ENERO AL 25 DE ABRIL 2025</w:t>
            </w:r>
          </w:p>
        </w:tc>
      </w:tr>
      <w:tr w:rsidR="00E852B0" w:rsidRPr="00E852B0" w:rsidTr="00E852B0">
        <w:trPr>
          <w:trHeight w:val="257"/>
          <w:jc w:val="center"/>
        </w:trPr>
        <w:tc>
          <w:tcPr>
            <w:tcW w:w="90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852B0" w:rsidRPr="00E852B0" w:rsidRDefault="00E852B0" w:rsidP="00E852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852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75203" w:rsidRPr="00775203" w:rsidRDefault="00775203" w:rsidP="00E852B0">
      <w:pPr>
        <w:rPr>
          <w:rFonts w:ascii="Arial" w:hAnsi="Arial" w:cs="Arial"/>
          <w:sz w:val="20"/>
          <w:szCs w:val="20"/>
          <w:lang w:val="es-ES"/>
        </w:rPr>
      </w:pPr>
    </w:p>
    <w:sectPr w:rsidR="00775203" w:rsidRPr="00775203" w:rsidSect="00D22767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65BB" w:rsidRDefault="003265BB" w:rsidP="00450C15">
      <w:pPr>
        <w:spacing w:after="0" w:line="240" w:lineRule="auto"/>
      </w:pPr>
      <w:r>
        <w:separator/>
      </w:r>
    </w:p>
  </w:endnote>
  <w:endnote w:type="continuationSeparator" w:id="0">
    <w:p w:rsidR="003265BB" w:rsidRDefault="003265B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14AD3" wp14:editId="47A047F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1098D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65BB" w:rsidRDefault="003265BB" w:rsidP="00450C15">
      <w:pPr>
        <w:spacing w:after="0" w:line="240" w:lineRule="auto"/>
      </w:pPr>
      <w:r>
        <w:separator/>
      </w:r>
    </w:p>
  </w:footnote>
  <w:footnote w:type="continuationSeparator" w:id="0">
    <w:p w:rsidR="003265BB" w:rsidRDefault="003265B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E3B3EE" wp14:editId="457A54E7">
              <wp:simplePos x="0" y="0"/>
              <wp:positionH relativeFrom="column">
                <wp:posOffset>-434339</wp:posOffset>
              </wp:positionH>
              <wp:positionV relativeFrom="paragraph">
                <wp:posOffset>-307340</wp:posOffset>
              </wp:positionV>
              <wp:extent cx="403860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0DEB" w:rsidRPr="00E852B0" w:rsidRDefault="0032273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FABULOSO TRIÁNGULO DEL O</w:t>
                          </w:r>
                          <w:r w:rsidR="00D30DEB"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ESTE</w:t>
                          </w:r>
                          <w:r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AMERICANO</w:t>
                          </w:r>
                        </w:p>
                        <w:p w:rsidR="00E852B0" w:rsidRPr="00E852B0" w:rsidRDefault="0032273C" w:rsidP="00D30DE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</w:t>
                          </w:r>
                          <w:r w:rsidR="00D30DEB"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228</w:t>
                          </w:r>
                          <w:r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="00D30DEB"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D30DEB" w:rsidRP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E852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3B3E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2pt;margin-top:-24.2pt;width:318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" filled="f" stroked="f">
              <v:textbox>
                <w:txbxContent>
                  <w:p w:rsidR="00D30DEB" w:rsidRPr="00E852B0" w:rsidRDefault="0032273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FABULOSO TRIÁNGULO DEL O</w:t>
                    </w:r>
                    <w:r w:rsidR="00D30DEB"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ESTE</w:t>
                    </w:r>
                    <w:r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AMERICANO</w:t>
                    </w:r>
                  </w:p>
                  <w:p w:rsidR="00E852B0" w:rsidRPr="00E852B0" w:rsidRDefault="0032273C" w:rsidP="00D30DE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</w:t>
                    </w:r>
                    <w:r w:rsidR="00D30DEB"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228</w:t>
                    </w:r>
                    <w:r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="00D30DEB"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D30DEB" w:rsidRP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E852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117F88A" wp14:editId="0FA678B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071A8E7" wp14:editId="2369492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28F55E" wp14:editId="5359CC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DD969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08pt;height:408pt" o:bullet="t">
        <v:imagedata r:id="rId1" o:title="clip_image001"/>
      </v:shape>
    </w:pict>
  </w:numPicBullet>
  <w:numPicBullet w:numPicBulletId="1">
    <w:pict>
      <v:shape id="_x0000_i1081" type="#_x0000_t75" style="width:444pt;height:444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40"/>
  </w:num>
  <w:num w:numId="5">
    <w:abstractNumId w:val="17"/>
  </w:num>
  <w:num w:numId="6">
    <w:abstractNumId w:val="14"/>
  </w:num>
  <w:num w:numId="7">
    <w:abstractNumId w:val="12"/>
  </w:num>
  <w:num w:numId="8">
    <w:abstractNumId w:val="28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3"/>
  </w:num>
  <w:num w:numId="18">
    <w:abstractNumId w:val="26"/>
  </w:num>
  <w:num w:numId="19">
    <w:abstractNumId w:val="21"/>
  </w:num>
  <w:num w:numId="20">
    <w:abstractNumId w:val="15"/>
  </w:num>
  <w:num w:numId="21">
    <w:abstractNumId w:val="16"/>
  </w:num>
  <w:num w:numId="22">
    <w:abstractNumId w:val="39"/>
  </w:num>
  <w:num w:numId="23">
    <w:abstractNumId w:val="33"/>
  </w:num>
  <w:num w:numId="24">
    <w:abstractNumId w:val="8"/>
  </w:num>
  <w:num w:numId="25">
    <w:abstractNumId w:val="9"/>
  </w:num>
  <w:num w:numId="26">
    <w:abstractNumId w:val="38"/>
  </w:num>
  <w:num w:numId="27">
    <w:abstractNumId w:val="5"/>
  </w:num>
  <w:num w:numId="28">
    <w:abstractNumId w:val="19"/>
  </w:num>
  <w:num w:numId="29">
    <w:abstractNumId w:val="2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4"/>
  </w:num>
  <w:num w:numId="35">
    <w:abstractNumId w:val="34"/>
  </w:num>
  <w:num w:numId="36">
    <w:abstractNumId w:val="6"/>
  </w:num>
  <w:num w:numId="37">
    <w:abstractNumId w:val="41"/>
  </w:num>
  <w:num w:numId="38">
    <w:abstractNumId w:val="10"/>
  </w:num>
  <w:num w:numId="39">
    <w:abstractNumId w:val="45"/>
  </w:num>
  <w:num w:numId="40">
    <w:abstractNumId w:val="20"/>
  </w:num>
  <w:num w:numId="41">
    <w:abstractNumId w:val="18"/>
  </w:num>
  <w:num w:numId="42">
    <w:abstractNumId w:val="37"/>
  </w:num>
  <w:num w:numId="43">
    <w:abstractNumId w:val="23"/>
  </w:num>
  <w:num w:numId="44">
    <w:abstractNumId w:val="13"/>
  </w:num>
  <w:num w:numId="45">
    <w:abstractNumId w:val="30"/>
  </w:num>
  <w:num w:numId="46">
    <w:abstractNumId w:val="22"/>
  </w:num>
  <w:num w:numId="47">
    <w:abstractNumId w:val="2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B01"/>
    <w:rsid w:val="00013EEE"/>
    <w:rsid w:val="000206F0"/>
    <w:rsid w:val="00032009"/>
    <w:rsid w:val="00034FE3"/>
    <w:rsid w:val="00051C89"/>
    <w:rsid w:val="000564E5"/>
    <w:rsid w:val="00060395"/>
    <w:rsid w:val="0006120B"/>
    <w:rsid w:val="00063211"/>
    <w:rsid w:val="0006657F"/>
    <w:rsid w:val="00074095"/>
    <w:rsid w:val="00074477"/>
    <w:rsid w:val="000824E7"/>
    <w:rsid w:val="00085B7F"/>
    <w:rsid w:val="000901BB"/>
    <w:rsid w:val="0009249E"/>
    <w:rsid w:val="00093D58"/>
    <w:rsid w:val="00095DD7"/>
    <w:rsid w:val="00096AC7"/>
    <w:rsid w:val="000B06D8"/>
    <w:rsid w:val="000B5887"/>
    <w:rsid w:val="000C44F4"/>
    <w:rsid w:val="000D024D"/>
    <w:rsid w:val="000D0368"/>
    <w:rsid w:val="000D07FA"/>
    <w:rsid w:val="000D1495"/>
    <w:rsid w:val="000D1D47"/>
    <w:rsid w:val="000F116C"/>
    <w:rsid w:val="000F6819"/>
    <w:rsid w:val="001002D2"/>
    <w:rsid w:val="001056F5"/>
    <w:rsid w:val="00106CE3"/>
    <w:rsid w:val="00113C32"/>
    <w:rsid w:val="00115DF1"/>
    <w:rsid w:val="00124C0C"/>
    <w:rsid w:val="00156BC8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923"/>
    <w:rsid w:val="00247CB4"/>
    <w:rsid w:val="002564A3"/>
    <w:rsid w:val="0026013F"/>
    <w:rsid w:val="00260999"/>
    <w:rsid w:val="0026204C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13503"/>
    <w:rsid w:val="0032273C"/>
    <w:rsid w:val="00322B45"/>
    <w:rsid w:val="003265BB"/>
    <w:rsid w:val="003370E9"/>
    <w:rsid w:val="00353340"/>
    <w:rsid w:val="00354501"/>
    <w:rsid w:val="0035732A"/>
    <w:rsid w:val="00357B83"/>
    <w:rsid w:val="003726A3"/>
    <w:rsid w:val="003805A5"/>
    <w:rsid w:val="0038367F"/>
    <w:rsid w:val="00393A3A"/>
    <w:rsid w:val="00394B88"/>
    <w:rsid w:val="003970AF"/>
    <w:rsid w:val="003B37AE"/>
    <w:rsid w:val="003C0126"/>
    <w:rsid w:val="003C76C9"/>
    <w:rsid w:val="003D0B3A"/>
    <w:rsid w:val="003D5461"/>
    <w:rsid w:val="003D6416"/>
    <w:rsid w:val="003F4A14"/>
    <w:rsid w:val="003F4B8A"/>
    <w:rsid w:val="003F6D66"/>
    <w:rsid w:val="00407A99"/>
    <w:rsid w:val="00413977"/>
    <w:rsid w:val="0041595F"/>
    <w:rsid w:val="004173C0"/>
    <w:rsid w:val="0043377B"/>
    <w:rsid w:val="004344E9"/>
    <w:rsid w:val="004419A5"/>
    <w:rsid w:val="00445117"/>
    <w:rsid w:val="00447919"/>
    <w:rsid w:val="00450C15"/>
    <w:rsid w:val="00451014"/>
    <w:rsid w:val="0047057D"/>
    <w:rsid w:val="00471EDB"/>
    <w:rsid w:val="00480307"/>
    <w:rsid w:val="0048055D"/>
    <w:rsid w:val="00493347"/>
    <w:rsid w:val="004A19E8"/>
    <w:rsid w:val="004A27E0"/>
    <w:rsid w:val="004A68D9"/>
    <w:rsid w:val="004B1883"/>
    <w:rsid w:val="004B372F"/>
    <w:rsid w:val="004C45C8"/>
    <w:rsid w:val="004C6F74"/>
    <w:rsid w:val="004D12E6"/>
    <w:rsid w:val="004D2C2F"/>
    <w:rsid w:val="004F13E7"/>
    <w:rsid w:val="00501CA3"/>
    <w:rsid w:val="00510D53"/>
    <w:rsid w:val="005130A5"/>
    <w:rsid w:val="00513C9F"/>
    <w:rsid w:val="005207FE"/>
    <w:rsid w:val="0052767C"/>
    <w:rsid w:val="005336F8"/>
    <w:rsid w:val="00540D7E"/>
    <w:rsid w:val="00544785"/>
    <w:rsid w:val="00555729"/>
    <w:rsid w:val="0055617B"/>
    <w:rsid w:val="005632BF"/>
    <w:rsid w:val="00564D1B"/>
    <w:rsid w:val="00566F7B"/>
    <w:rsid w:val="00575865"/>
    <w:rsid w:val="00592677"/>
    <w:rsid w:val="00593E86"/>
    <w:rsid w:val="005B0F31"/>
    <w:rsid w:val="006053CD"/>
    <w:rsid w:val="006130D1"/>
    <w:rsid w:val="00615736"/>
    <w:rsid w:val="006306AE"/>
    <w:rsid w:val="00630B01"/>
    <w:rsid w:val="00636AB8"/>
    <w:rsid w:val="00641F74"/>
    <w:rsid w:val="00647995"/>
    <w:rsid w:val="00650A49"/>
    <w:rsid w:val="00655755"/>
    <w:rsid w:val="006608C6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2911"/>
    <w:rsid w:val="006B73BF"/>
    <w:rsid w:val="006C1BF7"/>
    <w:rsid w:val="006C41CE"/>
    <w:rsid w:val="006C568C"/>
    <w:rsid w:val="006D2961"/>
    <w:rsid w:val="006D3C96"/>
    <w:rsid w:val="006D64BE"/>
    <w:rsid w:val="006E0F61"/>
    <w:rsid w:val="006E1DBF"/>
    <w:rsid w:val="006F44DD"/>
    <w:rsid w:val="006F45DE"/>
    <w:rsid w:val="00703EF5"/>
    <w:rsid w:val="00704A9B"/>
    <w:rsid w:val="0072021F"/>
    <w:rsid w:val="00727503"/>
    <w:rsid w:val="00737C85"/>
    <w:rsid w:val="00740681"/>
    <w:rsid w:val="0075408D"/>
    <w:rsid w:val="00772BB6"/>
    <w:rsid w:val="007747E3"/>
    <w:rsid w:val="00775203"/>
    <w:rsid w:val="00781EA2"/>
    <w:rsid w:val="00784A59"/>
    <w:rsid w:val="00792A3C"/>
    <w:rsid w:val="007930B4"/>
    <w:rsid w:val="0079315A"/>
    <w:rsid w:val="00796421"/>
    <w:rsid w:val="007A12A4"/>
    <w:rsid w:val="007A77DC"/>
    <w:rsid w:val="007B4221"/>
    <w:rsid w:val="007B5A10"/>
    <w:rsid w:val="007C6783"/>
    <w:rsid w:val="007C79D3"/>
    <w:rsid w:val="007D1BB3"/>
    <w:rsid w:val="007D40C6"/>
    <w:rsid w:val="007E1125"/>
    <w:rsid w:val="007E278A"/>
    <w:rsid w:val="007E6927"/>
    <w:rsid w:val="007F57ED"/>
    <w:rsid w:val="00803699"/>
    <w:rsid w:val="00816CD6"/>
    <w:rsid w:val="00824B64"/>
    <w:rsid w:val="008308A6"/>
    <w:rsid w:val="0084400B"/>
    <w:rsid w:val="008531BC"/>
    <w:rsid w:val="008562B5"/>
    <w:rsid w:val="00856660"/>
    <w:rsid w:val="00857275"/>
    <w:rsid w:val="00861165"/>
    <w:rsid w:val="008625D4"/>
    <w:rsid w:val="00863D11"/>
    <w:rsid w:val="00880CA6"/>
    <w:rsid w:val="00881893"/>
    <w:rsid w:val="00886A1F"/>
    <w:rsid w:val="00891A2A"/>
    <w:rsid w:val="00894F82"/>
    <w:rsid w:val="008A2C96"/>
    <w:rsid w:val="008B406F"/>
    <w:rsid w:val="008B7201"/>
    <w:rsid w:val="008D2826"/>
    <w:rsid w:val="008D3BDB"/>
    <w:rsid w:val="008D6975"/>
    <w:rsid w:val="008F0CE2"/>
    <w:rsid w:val="00902CE2"/>
    <w:rsid w:val="00921AB8"/>
    <w:rsid w:val="009227E5"/>
    <w:rsid w:val="00932207"/>
    <w:rsid w:val="00934D10"/>
    <w:rsid w:val="00943885"/>
    <w:rsid w:val="00944382"/>
    <w:rsid w:val="00945F28"/>
    <w:rsid w:val="00962B70"/>
    <w:rsid w:val="0096498C"/>
    <w:rsid w:val="009701C1"/>
    <w:rsid w:val="009A0E03"/>
    <w:rsid w:val="009A0EE3"/>
    <w:rsid w:val="009A4A2A"/>
    <w:rsid w:val="009B5D60"/>
    <w:rsid w:val="009C3370"/>
    <w:rsid w:val="009C3681"/>
    <w:rsid w:val="009D4C74"/>
    <w:rsid w:val="009E5D30"/>
    <w:rsid w:val="009F0300"/>
    <w:rsid w:val="009F2A65"/>
    <w:rsid w:val="009F2AE5"/>
    <w:rsid w:val="00A14872"/>
    <w:rsid w:val="00A2030A"/>
    <w:rsid w:val="00A20972"/>
    <w:rsid w:val="00A25259"/>
    <w:rsid w:val="00A25CD2"/>
    <w:rsid w:val="00A261C5"/>
    <w:rsid w:val="00A300C1"/>
    <w:rsid w:val="00A316F2"/>
    <w:rsid w:val="00A410E9"/>
    <w:rsid w:val="00A41CBD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F38FC"/>
    <w:rsid w:val="00AF48C2"/>
    <w:rsid w:val="00AF555F"/>
    <w:rsid w:val="00B0056D"/>
    <w:rsid w:val="00B01AFF"/>
    <w:rsid w:val="00B03159"/>
    <w:rsid w:val="00B3506C"/>
    <w:rsid w:val="00B36A64"/>
    <w:rsid w:val="00B47722"/>
    <w:rsid w:val="00B4786E"/>
    <w:rsid w:val="00B55CCC"/>
    <w:rsid w:val="00B55E06"/>
    <w:rsid w:val="00B56FCF"/>
    <w:rsid w:val="00B67AB9"/>
    <w:rsid w:val="00B70462"/>
    <w:rsid w:val="00B770D6"/>
    <w:rsid w:val="00B878B9"/>
    <w:rsid w:val="00BA49E3"/>
    <w:rsid w:val="00BA4BBE"/>
    <w:rsid w:val="00BB11B1"/>
    <w:rsid w:val="00BC01E4"/>
    <w:rsid w:val="00BC224F"/>
    <w:rsid w:val="00BC674B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14DA"/>
    <w:rsid w:val="00C55C28"/>
    <w:rsid w:val="00C60443"/>
    <w:rsid w:val="00C632D6"/>
    <w:rsid w:val="00C70110"/>
    <w:rsid w:val="00C807C3"/>
    <w:rsid w:val="00C834CC"/>
    <w:rsid w:val="00CB0510"/>
    <w:rsid w:val="00CB7C62"/>
    <w:rsid w:val="00CC16AE"/>
    <w:rsid w:val="00CC18B7"/>
    <w:rsid w:val="00CE1CC7"/>
    <w:rsid w:val="00CE7934"/>
    <w:rsid w:val="00CF5735"/>
    <w:rsid w:val="00CF6EEC"/>
    <w:rsid w:val="00D0746D"/>
    <w:rsid w:val="00D17996"/>
    <w:rsid w:val="00D21E04"/>
    <w:rsid w:val="00D22767"/>
    <w:rsid w:val="00D30DE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569E"/>
    <w:rsid w:val="00DB2F34"/>
    <w:rsid w:val="00DD29DB"/>
    <w:rsid w:val="00DD530B"/>
    <w:rsid w:val="00DD5E59"/>
    <w:rsid w:val="00DD6A94"/>
    <w:rsid w:val="00DD6CCC"/>
    <w:rsid w:val="00DF15D6"/>
    <w:rsid w:val="00DF3528"/>
    <w:rsid w:val="00DF5636"/>
    <w:rsid w:val="00E10D30"/>
    <w:rsid w:val="00E14821"/>
    <w:rsid w:val="00E163CF"/>
    <w:rsid w:val="00E21309"/>
    <w:rsid w:val="00E24597"/>
    <w:rsid w:val="00E24F19"/>
    <w:rsid w:val="00E25205"/>
    <w:rsid w:val="00E27291"/>
    <w:rsid w:val="00E32DE6"/>
    <w:rsid w:val="00E477EC"/>
    <w:rsid w:val="00E663D4"/>
    <w:rsid w:val="00E7309E"/>
    <w:rsid w:val="00E74618"/>
    <w:rsid w:val="00E846AA"/>
    <w:rsid w:val="00E852B0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F313D"/>
    <w:rsid w:val="00F00F60"/>
    <w:rsid w:val="00F11662"/>
    <w:rsid w:val="00F11C4C"/>
    <w:rsid w:val="00F1599F"/>
    <w:rsid w:val="00F31F97"/>
    <w:rsid w:val="00F45616"/>
    <w:rsid w:val="00F523B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78C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DB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CB0-013F-4A5C-87D3-0467AA7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2024-04-01T22:48:00Z</dcterms:created>
  <dcterms:modified xsi:type="dcterms:W3CDTF">2024-04-01T22:48:00Z</dcterms:modified>
</cp:coreProperties>
</file>