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A209" w14:textId="3A116EAF" w:rsidR="005F0080" w:rsidRPr="002B6D6C" w:rsidRDefault="00FF4627" w:rsidP="00FF46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MX"/>
        </w:rPr>
      </w:pPr>
      <w:bookmarkStart w:id="0" w:name="_Hlk40878820"/>
      <w:r w:rsidRPr="002B6D6C">
        <w:rPr>
          <w:rFonts w:ascii="Arial" w:hAnsi="Arial" w:cs="Arial"/>
          <w:b/>
          <w:sz w:val="20"/>
          <w:szCs w:val="20"/>
          <w:lang w:val="es-MX"/>
        </w:rPr>
        <w:t xml:space="preserve">VISITANDO: </w:t>
      </w:r>
      <w:r w:rsidRPr="00AD5EE3">
        <w:rPr>
          <w:rFonts w:ascii="Arial" w:hAnsi="Arial" w:cs="Arial"/>
          <w:bCs/>
          <w:sz w:val="20"/>
          <w:szCs w:val="20"/>
          <w:lang w:val="es-MX"/>
        </w:rPr>
        <w:t>ZONA ARQUEOLÓGICA “LA CHOLE”,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MOROS DE POTOSÍ</w:t>
      </w:r>
    </w:p>
    <w:bookmarkEnd w:id="0"/>
    <w:p w14:paraId="79535C6C" w14:textId="4CB93D6B" w:rsidR="005F0080" w:rsidRDefault="005F0080" w:rsidP="00936F99">
      <w:pPr>
        <w:pStyle w:val="Sinespaciado"/>
        <w:jc w:val="right"/>
        <w:rPr>
          <w:rFonts w:ascii="Arial" w:hAnsi="Arial" w:cs="Arial"/>
          <w:b/>
          <w:sz w:val="20"/>
          <w:szCs w:val="20"/>
          <w:lang w:val="es-CR"/>
        </w:rPr>
      </w:pPr>
    </w:p>
    <w:p w14:paraId="31290AE4" w14:textId="3759AEA7" w:rsidR="00DA7FA2" w:rsidRDefault="00DA7FA2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bookmarkStart w:id="1" w:name="_Hlk40878829"/>
    </w:p>
    <w:p w14:paraId="75AD14DB" w14:textId="79761B4B" w:rsidR="00151A8B" w:rsidRPr="00C043A5" w:rsidRDefault="00FF4627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542CFF"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62336" behindDoc="1" locked="0" layoutInCell="1" hidden="0" allowOverlap="1" wp14:anchorId="58C23BA1" wp14:editId="4301FBE4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571625" cy="333375"/>
            <wp:effectExtent l="0" t="0" r="9525" b="9525"/>
            <wp:wrapTight wrapText="bothSides">
              <wp:wrapPolygon edited="0">
                <wp:start x="1309" y="0"/>
                <wp:lineTo x="0" y="1234"/>
                <wp:lineTo x="0" y="16046"/>
                <wp:lineTo x="262" y="19749"/>
                <wp:lineTo x="1047" y="20983"/>
                <wp:lineTo x="1309" y="20983"/>
                <wp:lineTo x="3142" y="20983"/>
                <wp:lineTo x="21469" y="18514"/>
                <wp:lineTo x="21469" y="4937"/>
                <wp:lineTo x="3142" y="0"/>
                <wp:lineTo x="1309" y="0"/>
              </wp:wrapPolygon>
            </wp:wrapTight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DB7" w:rsidRPr="00C043A5">
        <w:rPr>
          <w:rFonts w:ascii="Arial" w:hAnsi="Arial" w:cs="Arial"/>
          <w:b/>
          <w:sz w:val="20"/>
          <w:szCs w:val="20"/>
          <w:lang w:val="es-CR"/>
        </w:rPr>
        <w:t>D</w:t>
      </w:r>
      <w:r w:rsidR="002E36A7" w:rsidRPr="00C043A5">
        <w:rPr>
          <w:rFonts w:ascii="Arial" w:hAnsi="Arial" w:cs="Arial"/>
          <w:b/>
          <w:sz w:val="20"/>
          <w:szCs w:val="20"/>
          <w:lang w:val="es-CR"/>
        </w:rPr>
        <w:t>uración:</w:t>
      </w:r>
      <w:r w:rsidR="00A06DB7" w:rsidRPr="00C043A5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610871">
        <w:rPr>
          <w:rFonts w:ascii="Arial" w:hAnsi="Arial" w:cs="Arial"/>
          <w:b/>
          <w:sz w:val="20"/>
          <w:szCs w:val="20"/>
          <w:lang w:val="es-CR"/>
        </w:rPr>
        <w:t>5</w:t>
      </w:r>
      <w:r w:rsidR="002E36A7" w:rsidRPr="00C043A5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9977925" w14:textId="4A8EF4E2" w:rsidR="00FF4627" w:rsidRDefault="00E32E17" w:rsidP="00151A8B">
      <w:pPr>
        <w:pStyle w:val="Sinespaciado"/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C043A5">
        <w:rPr>
          <w:rFonts w:ascii="Arial" w:hAnsi="Arial" w:cs="Arial"/>
          <w:b/>
          <w:sz w:val="20"/>
          <w:szCs w:val="20"/>
          <w:lang w:val="es-CR"/>
        </w:rPr>
        <w:t xml:space="preserve">Llegadas </w:t>
      </w:r>
      <w:r>
        <w:rPr>
          <w:rFonts w:ascii="Arial" w:hAnsi="Arial" w:cs="Arial"/>
          <w:b/>
          <w:sz w:val="20"/>
          <w:szCs w:val="20"/>
          <w:lang w:val="es-CR"/>
        </w:rPr>
        <w:t>solo terrestres</w:t>
      </w:r>
      <w:r w:rsidR="00151A8B" w:rsidRPr="00C043A5">
        <w:rPr>
          <w:rFonts w:ascii="Arial" w:hAnsi="Arial" w:cs="Arial"/>
          <w:b/>
          <w:sz w:val="20"/>
          <w:szCs w:val="20"/>
          <w:lang w:val="es-CR"/>
        </w:rPr>
        <w:t>:</w:t>
      </w:r>
      <w:r w:rsidR="005F0080" w:rsidRPr="00C043A5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F4627">
        <w:rPr>
          <w:rFonts w:ascii="Arial" w:hAnsi="Arial" w:cs="Arial"/>
          <w:bCs/>
          <w:sz w:val="20"/>
          <w:szCs w:val="20"/>
          <w:lang w:val="es-CR"/>
        </w:rPr>
        <w:t>lunes,</w:t>
      </w:r>
      <w:r w:rsidR="00BA4A6A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FF4627">
        <w:rPr>
          <w:rFonts w:ascii="Arial" w:hAnsi="Arial" w:cs="Arial"/>
          <w:bCs/>
          <w:sz w:val="20"/>
          <w:szCs w:val="20"/>
          <w:lang w:val="es-CR"/>
        </w:rPr>
        <w:t>jueves, sábado, domingo</w:t>
      </w:r>
      <w:r w:rsidR="00FF4627" w:rsidRPr="002C0244">
        <w:rPr>
          <w:rFonts w:ascii="Arial" w:hAnsi="Arial" w:cs="Arial"/>
          <w:bCs/>
          <w:sz w:val="20"/>
          <w:szCs w:val="20"/>
          <w:lang w:val="es-CR"/>
        </w:rPr>
        <w:t xml:space="preserve"> </w:t>
      </w:r>
    </w:p>
    <w:p w14:paraId="5F6F77BE" w14:textId="638042C9" w:rsidR="00151A8B" w:rsidRPr="000A3EE4" w:rsidRDefault="00AA5B46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Cs/>
          <w:sz w:val="20"/>
          <w:szCs w:val="20"/>
          <w:lang w:val="es-CR"/>
        </w:rPr>
      </w:pPr>
      <w:r w:rsidRPr="00C043A5">
        <w:rPr>
          <w:rFonts w:ascii="Arial" w:hAnsi="Arial" w:cs="Arial"/>
          <w:b/>
          <w:sz w:val="20"/>
          <w:szCs w:val="20"/>
          <w:lang w:val="es-CR"/>
        </w:rPr>
        <w:t>Llegadas</w:t>
      </w:r>
      <w:r w:rsidR="000F2951" w:rsidRPr="00C043A5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E2326">
        <w:rPr>
          <w:rFonts w:ascii="Arial" w:hAnsi="Arial" w:cs="Arial"/>
          <w:b/>
          <w:sz w:val="20"/>
          <w:szCs w:val="20"/>
          <w:lang w:val="es-CR"/>
        </w:rPr>
        <w:t>con aéreo</w:t>
      </w:r>
      <w:r w:rsidR="000F2951" w:rsidRPr="00C043A5">
        <w:rPr>
          <w:rFonts w:ascii="Arial" w:hAnsi="Arial" w:cs="Arial"/>
          <w:b/>
          <w:sz w:val="20"/>
          <w:szCs w:val="20"/>
          <w:lang w:val="es-CR"/>
        </w:rPr>
        <w:t xml:space="preserve">: </w:t>
      </w:r>
      <w:r w:rsidR="00FF4627" w:rsidRPr="006A5825">
        <w:rPr>
          <w:rFonts w:ascii="Arial" w:hAnsi="Arial" w:cs="Arial"/>
          <w:bCs/>
          <w:sz w:val="20"/>
          <w:szCs w:val="20"/>
          <w:lang w:val="es-CR"/>
        </w:rPr>
        <w:t xml:space="preserve"> </w:t>
      </w:r>
      <w:r w:rsidR="00FF4627">
        <w:rPr>
          <w:rFonts w:ascii="Arial" w:hAnsi="Arial" w:cs="Arial"/>
          <w:bCs/>
          <w:sz w:val="20"/>
          <w:szCs w:val="20"/>
          <w:lang w:val="es-CR"/>
        </w:rPr>
        <w:t>miércoles</w:t>
      </w:r>
    </w:p>
    <w:bookmarkEnd w:id="1"/>
    <w:p w14:paraId="39BD44CB" w14:textId="56F81DA7" w:rsidR="00FF4627" w:rsidRPr="00C043A5" w:rsidRDefault="00FF4627" w:rsidP="00FF4627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Pr="00A70261">
        <w:rPr>
          <w:rFonts w:ascii="Arial" w:hAnsi="Arial" w:cs="Arial"/>
          <w:b/>
          <w:sz w:val="20"/>
          <w:szCs w:val="20"/>
          <w:lang w:val="es-CR"/>
        </w:rPr>
        <w:t>ínimo 2 pasajeros</w:t>
      </w:r>
    </w:p>
    <w:p w14:paraId="52519820" w14:textId="77777777" w:rsidR="00FE4FE6" w:rsidRPr="00C043A5" w:rsidRDefault="00FE4FE6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89284D5" w14:textId="77777777" w:rsidR="002B6D6C" w:rsidRDefault="002B6D6C" w:rsidP="00EE5B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C141111" w14:textId="5303E727" w:rsidR="00CC21C3" w:rsidRPr="00C043A5" w:rsidRDefault="00151A8B" w:rsidP="00EE5BC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043A5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C043A5">
        <w:rPr>
          <w:rFonts w:ascii="Arial" w:hAnsi="Arial" w:cs="Arial"/>
          <w:b/>
          <w:sz w:val="20"/>
          <w:szCs w:val="20"/>
          <w:lang w:val="es-MX"/>
        </w:rPr>
        <w:t>0</w:t>
      </w:r>
      <w:r w:rsidRPr="00C043A5">
        <w:rPr>
          <w:rFonts w:ascii="Arial" w:hAnsi="Arial" w:cs="Arial"/>
          <w:b/>
          <w:sz w:val="20"/>
          <w:szCs w:val="20"/>
          <w:lang w:val="es-MX"/>
        </w:rPr>
        <w:t>1.</w:t>
      </w:r>
      <w:r w:rsidR="00D14334" w:rsidRPr="00C043A5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C043A5">
        <w:rPr>
          <w:rFonts w:ascii="Arial" w:hAnsi="Arial" w:cs="Arial"/>
          <w:b/>
          <w:sz w:val="20"/>
          <w:szCs w:val="20"/>
          <w:lang w:val="es-MX"/>
        </w:rPr>
        <w:tab/>
      </w:r>
      <w:r w:rsidR="00EE2326">
        <w:rPr>
          <w:rFonts w:ascii="Arial" w:hAnsi="Arial" w:cs="Arial"/>
          <w:b/>
          <w:sz w:val="20"/>
          <w:szCs w:val="20"/>
          <w:lang w:val="es-MX"/>
        </w:rPr>
        <w:t>IXTAPA ZIHUATANEJO.</w:t>
      </w:r>
      <w:r w:rsidR="00A70261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7CE1CA9B" w14:textId="3524ED5C" w:rsidR="00A25375" w:rsidRPr="00EE2326" w:rsidRDefault="00CC21C3" w:rsidP="00A25375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C043A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Recepción en </w:t>
      </w:r>
      <w:r w:rsidR="00EE2326">
        <w:rPr>
          <w:rFonts w:ascii="Arial" w:hAnsi="Arial" w:cs="Arial"/>
          <w:color w:val="000000" w:themeColor="text1"/>
          <w:sz w:val="20"/>
          <w:szCs w:val="20"/>
          <w:lang w:val="es-MX"/>
        </w:rPr>
        <w:t>el aeropuerto Internacional de Ixtapa Zihuatanejo y traslado a su hotel. Resto del día libre</w:t>
      </w:r>
      <w:r w:rsidR="00E90D9F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para disfrutar de la costa del Pacifico, Guerrero y de las instalaciones de su hotel. </w:t>
      </w:r>
      <w:r w:rsidR="00EE2326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="00A25375" w:rsidRPr="00C043A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Alojamiento.</w:t>
      </w:r>
    </w:p>
    <w:p w14:paraId="08110738" w14:textId="27C3328D" w:rsidR="000F2951" w:rsidRPr="00C043A5" w:rsidRDefault="000F2951" w:rsidP="005F0E52">
      <w:pPr>
        <w:spacing w:after="0" w:line="276" w:lineRule="auto"/>
        <w:jc w:val="both"/>
        <w:rPr>
          <w:rFonts w:ascii="Arial" w:eastAsia="Cambria" w:hAnsi="Arial" w:cs="Arial"/>
          <w:b/>
          <w:sz w:val="20"/>
          <w:szCs w:val="20"/>
          <w:lang w:val="es-MX" w:bidi="ar-SA"/>
        </w:rPr>
      </w:pPr>
    </w:p>
    <w:p w14:paraId="388E20C5" w14:textId="4EAACCA5" w:rsidR="00E90D9F" w:rsidRDefault="00151A8B" w:rsidP="00EE232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043A5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C043A5">
        <w:rPr>
          <w:rFonts w:ascii="Arial" w:hAnsi="Arial" w:cs="Arial"/>
          <w:b/>
          <w:sz w:val="20"/>
          <w:szCs w:val="20"/>
          <w:lang w:val="es-MX"/>
        </w:rPr>
        <w:t>0</w:t>
      </w:r>
      <w:r w:rsidRPr="00C043A5">
        <w:rPr>
          <w:rFonts w:ascii="Arial" w:hAnsi="Arial" w:cs="Arial"/>
          <w:b/>
          <w:sz w:val="20"/>
          <w:szCs w:val="20"/>
          <w:lang w:val="es-MX"/>
        </w:rPr>
        <w:t>2.</w:t>
      </w:r>
      <w:r w:rsidR="00D14334" w:rsidRPr="00C043A5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C043A5">
        <w:rPr>
          <w:rFonts w:ascii="Arial" w:hAnsi="Arial" w:cs="Arial"/>
          <w:b/>
          <w:sz w:val="20"/>
          <w:szCs w:val="20"/>
          <w:lang w:val="es-MX"/>
        </w:rPr>
        <w:tab/>
      </w:r>
      <w:bookmarkStart w:id="2" w:name="_Hlk40914401"/>
      <w:r w:rsidR="00EE2326">
        <w:rPr>
          <w:rFonts w:ascii="Arial" w:hAnsi="Arial" w:cs="Arial"/>
          <w:b/>
          <w:sz w:val="20"/>
          <w:szCs w:val="20"/>
          <w:lang w:val="es-MX"/>
        </w:rPr>
        <w:t>IXTAPA ZIHUATANEJO</w:t>
      </w:r>
      <w:r w:rsidR="00E578D9">
        <w:rPr>
          <w:rFonts w:ascii="Arial" w:hAnsi="Arial" w:cs="Arial"/>
          <w:b/>
          <w:sz w:val="20"/>
          <w:szCs w:val="20"/>
          <w:lang w:val="es-MX"/>
        </w:rPr>
        <w:t xml:space="preserve"> – </w:t>
      </w:r>
      <w:r w:rsidR="00DA7FA2">
        <w:rPr>
          <w:rFonts w:ascii="Arial" w:hAnsi="Arial" w:cs="Arial"/>
          <w:b/>
          <w:sz w:val="20"/>
          <w:szCs w:val="20"/>
          <w:lang w:val="es-MX"/>
        </w:rPr>
        <w:t xml:space="preserve">PASEO AL ATARDECER EN </w:t>
      </w:r>
      <w:r w:rsidR="00AD5EE3">
        <w:rPr>
          <w:rFonts w:ascii="Arial" w:hAnsi="Arial" w:cs="Arial"/>
          <w:b/>
          <w:sz w:val="20"/>
          <w:szCs w:val="20"/>
          <w:lang w:val="es-MX"/>
        </w:rPr>
        <w:t>CATAMARAN (</w:t>
      </w:r>
      <w:r w:rsidR="00B6348E" w:rsidRPr="00B6348E">
        <w:rPr>
          <w:rFonts w:ascii="Arial" w:hAnsi="Arial" w:cs="Arial"/>
          <w:b/>
          <w:color w:val="00B050"/>
          <w:sz w:val="20"/>
          <w:szCs w:val="20"/>
          <w:lang w:val="es-MX"/>
        </w:rPr>
        <w:t>MARTES Y VIERNES)</w:t>
      </w:r>
    </w:p>
    <w:bookmarkEnd w:id="2"/>
    <w:p w14:paraId="77716D50" w14:textId="47E4624B" w:rsidR="00B6348E" w:rsidRPr="007074DB" w:rsidRDefault="00B6348E" w:rsidP="00B6348E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C043A5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Pr="007074DB">
        <w:rPr>
          <w:rFonts w:ascii="Arial" w:hAnsi="Arial" w:cs="Arial"/>
          <w:bCs/>
          <w:sz w:val="20"/>
          <w:szCs w:val="20"/>
          <w:lang w:val="es-MX"/>
        </w:rPr>
        <w:t>El viaje inicia desde el momento que aborda la lancha o el barco de su elección dónde pasara un día memorable y haremos todo lo posible para encontrar las ballenas durante la temporada que nos visitan.</w:t>
      </w:r>
    </w:p>
    <w:p w14:paraId="557B858E" w14:textId="50C93716" w:rsidR="00B6348E" w:rsidRPr="007074DB" w:rsidRDefault="00B6348E" w:rsidP="00B6348E">
      <w:pPr>
        <w:spacing w:after="0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7074DB">
        <w:rPr>
          <w:rFonts w:ascii="Arial" w:hAnsi="Arial" w:cs="Arial"/>
          <w:bCs/>
          <w:sz w:val="20"/>
          <w:szCs w:val="20"/>
          <w:lang w:val="es-MX"/>
        </w:rPr>
        <w:t>Algunas embarcaciones cuentan con hidrófono, así que, si no vemos a las ballenas, con suerte, podemos escucharlas. Las embarcaciones parten de la bahía de Zihuatanejo y lo llevaremos a la zona donde hayamos visto las ballenas por última vez.</w:t>
      </w:r>
    </w:p>
    <w:p w14:paraId="7EBF7D36" w14:textId="6B0009AC" w:rsidR="00B6348E" w:rsidRDefault="00B6348E" w:rsidP="00B634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7074DB">
        <w:rPr>
          <w:rFonts w:ascii="Arial" w:hAnsi="Arial" w:cs="Arial"/>
          <w:bCs/>
          <w:sz w:val="20"/>
          <w:szCs w:val="20"/>
          <w:lang w:val="es-MX"/>
        </w:rPr>
        <w:t xml:space="preserve">En las lanchas privadas podemos llevarlos a los morros de potosí, la espectacular formación rocosa masiva que sirve como santuario de aves para varias especies marinas, incluido el </w:t>
      </w:r>
      <w:proofErr w:type="spellStart"/>
      <w:r w:rsidRPr="007074DB">
        <w:rPr>
          <w:rFonts w:ascii="Arial" w:hAnsi="Arial" w:cs="Arial"/>
          <w:bCs/>
          <w:sz w:val="20"/>
          <w:szCs w:val="20"/>
          <w:lang w:val="es-MX"/>
        </w:rPr>
        <w:t>Tropicbird</w:t>
      </w:r>
      <w:proofErr w:type="spellEnd"/>
      <w:r w:rsidRPr="007074DB">
        <w:rPr>
          <w:rFonts w:ascii="Arial" w:hAnsi="Arial" w:cs="Arial"/>
          <w:bCs/>
          <w:sz w:val="20"/>
          <w:szCs w:val="20"/>
          <w:lang w:val="es-MX"/>
        </w:rPr>
        <w:t xml:space="preserve"> de pico rojo o en su caso llevarlo a playa Manzanillo donde podrá nadar o practicar snorkel. Durante el paseo en bote es común ver delfines, tortugas marinas y con suerte encontraremos a las ballenas jorobadas</w:t>
      </w:r>
      <w:r w:rsidRPr="007074DB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74D08D9A" w14:textId="7C559372" w:rsidR="00B6348E" w:rsidRDefault="00B6348E" w:rsidP="00B6348E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ECFBF4B" w14:textId="3E29262E" w:rsidR="00610871" w:rsidRPr="00B6348E" w:rsidRDefault="0095015D" w:rsidP="0095015D">
      <w:pPr>
        <w:spacing w:after="0"/>
        <w:jc w:val="both"/>
        <w:rPr>
          <w:rFonts w:ascii="Arial" w:eastAsia="Calibri" w:hAnsi="Arial" w:cs="Arial"/>
          <w:b/>
          <w:color w:val="00B050"/>
          <w:sz w:val="20"/>
          <w:szCs w:val="20"/>
          <w:lang w:val="es-MX"/>
        </w:rPr>
      </w:pP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>DÍA 03.</w:t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ab/>
      </w:r>
      <w:r>
        <w:rPr>
          <w:rFonts w:ascii="Arial" w:eastAsia="Calibri" w:hAnsi="Arial" w:cs="Arial"/>
          <w:b/>
          <w:sz w:val="20"/>
          <w:szCs w:val="20"/>
          <w:lang w:val="es-MX"/>
        </w:rPr>
        <w:t xml:space="preserve">IXTAPA ZIHUATANEJO </w:t>
      </w:r>
      <w:r w:rsidR="00610871">
        <w:rPr>
          <w:rFonts w:ascii="Arial" w:eastAsia="Calibri" w:hAnsi="Arial" w:cs="Arial"/>
          <w:b/>
          <w:sz w:val="20"/>
          <w:szCs w:val="20"/>
          <w:lang w:val="es-MX"/>
        </w:rPr>
        <w:t xml:space="preserve">– </w:t>
      </w:r>
      <w:r w:rsidR="00DA7FA2">
        <w:rPr>
          <w:rFonts w:ascii="Arial" w:eastAsia="Calibri" w:hAnsi="Arial" w:cs="Arial"/>
          <w:b/>
          <w:sz w:val="20"/>
          <w:szCs w:val="20"/>
          <w:lang w:val="es-MX"/>
        </w:rPr>
        <w:t>XIHUACAN PREHISPANICO</w:t>
      </w:r>
      <w:r w:rsidR="00B6348E" w:rsidRPr="00B6348E">
        <w:rPr>
          <w:rFonts w:ascii="Arial" w:eastAsia="Calibri" w:hAnsi="Arial" w:cs="Arial"/>
          <w:b/>
          <w:color w:val="00B050"/>
          <w:sz w:val="20"/>
          <w:szCs w:val="20"/>
          <w:lang w:val="es-MX"/>
        </w:rPr>
        <w:t xml:space="preserve"> (DIARIO</w:t>
      </w:r>
      <w:r w:rsidR="00DA7FA2">
        <w:rPr>
          <w:rFonts w:ascii="Arial" w:eastAsia="Calibri" w:hAnsi="Arial" w:cs="Arial"/>
          <w:b/>
          <w:color w:val="00B050"/>
          <w:sz w:val="20"/>
          <w:szCs w:val="20"/>
          <w:lang w:val="es-MX"/>
        </w:rPr>
        <w:t>, EXCEPTO LOS LUNES)</w:t>
      </w:r>
    </w:p>
    <w:p w14:paraId="79BA6675" w14:textId="50CB47FC" w:rsidR="00DA7FA2" w:rsidRPr="00DA7FA2" w:rsidRDefault="00B6348E" w:rsidP="00DA7FA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Desayuno</w:t>
      </w:r>
      <w:r w:rsidRPr="00DA7FA2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DA7FA2" w:rsidRPr="00DA7FA2">
        <w:rPr>
          <w:rFonts w:ascii="Arial" w:hAnsi="Arial" w:cs="Arial"/>
          <w:bCs/>
          <w:sz w:val="20"/>
          <w:szCs w:val="20"/>
          <w:lang w:val="es-MX"/>
        </w:rPr>
        <w:t>Acompáñenos en este sorpréndete y cultural viaje a este sitio arqueológico y</w:t>
      </w:r>
      <w:r w:rsidR="00DA7FA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DA7FA2" w:rsidRPr="00DA7FA2">
        <w:rPr>
          <w:rFonts w:ascii="Arial" w:hAnsi="Arial" w:cs="Arial"/>
          <w:bCs/>
          <w:sz w:val="20"/>
          <w:szCs w:val="20"/>
          <w:lang w:val="es-MX"/>
        </w:rPr>
        <w:t>ancestral que fue ocupado por más de 3 culturas diferentes a lo largo de 3,000 mil</w:t>
      </w:r>
      <w:r w:rsidR="00DA7FA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DA7FA2" w:rsidRPr="00DA7FA2">
        <w:rPr>
          <w:rFonts w:ascii="Arial" w:hAnsi="Arial" w:cs="Arial"/>
          <w:bCs/>
          <w:sz w:val="20"/>
          <w:szCs w:val="20"/>
          <w:lang w:val="es-MX"/>
        </w:rPr>
        <w:t>años y que tuvieron un gran intercambio cultural con otras culturas como las</w:t>
      </w:r>
      <w:r w:rsidR="00DA7FA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DA7FA2" w:rsidRPr="00DA7FA2">
        <w:rPr>
          <w:rFonts w:ascii="Arial" w:hAnsi="Arial" w:cs="Arial"/>
          <w:bCs/>
          <w:sz w:val="20"/>
          <w:szCs w:val="20"/>
          <w:lang w:val="es-MX"/>
        </w:rPr>
        <w:t>Teotihuacana y la Olmeca.</w:t>
      </w:r>
    </w:p>
    <w:p w14:paraId="2E48301F" w14:textId="09E97C6C" w:rsidR="00DA7FA2" w:rsidRPr="00DA7FA2" w:rsidRDefault="00DA7FA2" w:rsidP="00DA7FA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A7FA2">
        <w:rPr>
          <w:rFonts w:ascii="Arial" w:hAnsi="Arial" w:cs="Arial"/>
          <w:bCs/>
          <w:sz w:val="20"/>
          <w:szCs w:val="20"/>
          <w:lang w:val="es-MX"/>
        </w:rPr>
        <w:t>Las áreas exploradas y excavadas hoy en día contemplan uno de los juegos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A7FA2">
        <w:rPr>
          <w:rFonts w:ascii="Arial" w:hAnsi="Arial" w:cs="Arial"/>
          <w:bCs/>
          <w:sz w:val="20"/>
          <w:szCs w:val="20"/>
          <w:lang w:val="es-MX"/>
        </w:rPr>
        <w:t>pelota más grandes e imponente de Mesoamérica y una de sus 7 pirámides.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A7FA2">
        <w:rPr>
          <w:rFonts w:ascii="Arial" w:hAnsi="Arial" w:cs="Arial"/>
          <w:bCs/>
          <w:sz w:val="20"/>
          <w:szCs w:val="20"/>
          <w:lang w:val="es-MX"/>
        </w:rPr>
        <w:t>acuerdo con las piezas que han sido encontradas en el área desde los años 1930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A7FA2">
        <w:rPr>
          <w:rFonts w:ascii="Arial" w:hAnsi="Arial" w:cs="Arial"/>
          <w:bCs/>
          <w:sz w:val="20"/>
          <w:szCs w:val="20"/>
          <w:lang w:val="es-MX"/>
        </w:rPr>
        <w:t>dio origen a que finalmente el Instituto Nacional de Antropología e Historia (INAH)</w:t>
      </w:r>
    </w:p>
    <w:p w14:paraId="7B46CB68" w14:textId="6C4F9F6E" w:rsidR="00DA7FA2" w:rsidRPr="00DA7FA2" w:rsidRDefault="00DA7FA2" w:rsidP="00DA7FA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A7FA2">
        <w:rPr>
          <w:rFonts w:ascii="Arial" w:hAnsi="Arial" w:cs="Arial"/>
          <w:bCs/>
          <w:sz w:val="20"/>
          <w:szCs w:val="20"/>
          <w:lang w:val="es-MX"/>
        </w:rPr>
        <w:t>diera la aprobación para que el año 2000 iniciara las excavaciones de manera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A7FA2">
        <w:rPr>
          <w:rFonts w:ascii="Arial" w:hAnsi="Arial" w:cs="Arial"/>
          <w:bCs/>
          <w:sz w:val="20"/>
          <w:szCs w:val="20"/>
          <w:lang w:val="es-MX"/>
        </w:rPr>
        <w:t>formal y científica.</w:t>
      </w:r>
    </w:p>
    <w:p w14:paraId="2D7F5669" w14:textId="2EB8C97A" w:rsidR="00DA7FA2" w:rsidRDefault="00DA7FA2" w:rsidP="00DA7FA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A7FA2">
        <w:rPr>
          <w:rFonts w:ascii="Arial" w:hAnsi="Arial" w:cs="Arial"/>
          <w:bCs/>
          <w:sz w:val="20"/>
          <w:szCs w:val="20"/>
          <w:lang w:val="es-MX"/>
        </w:rPr>
        <w:t>Un aspecto único de construcción de este sitio arqueológico y que también difiere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A7FA2">
        <w:rPr>
          <w:rFonts w:ascii="Arial" w:hAnsi="Arial" w:cs="Arial"/>
          <w:bCs/>
          <w:sz w:val="20"/>
          <w:szCs w:val="20"/>
          <w:lang w:val="es-MX"/>
        </w:rPr>
        <w:t>del resto de los sitios excavados hasta el día de hoy en nuestro país es que todo el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A7FA2">
        <w:rPr>
          <w:rFonts w:ascii="Arial" w:hAnsi="Arial" w:cs="Arial"/>
          <w:bCs/>
          <w:sz w:val="20"/>
          <w:szCs w:val="20"/>
          <w:lang w:val="es-MX"/>
        </w:rPr>
        <w:t>sitio fue construido con barro rojo que era y sigue siendo el material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DA7FA2">
        <w:rPr>
          <w:rFonts w:ascii="Arial" w:hAnsi="Arial" w:cs="Arial"/>
          <w:bCs/>
          <w:sz w:val="20"/>
          <w:szCs w:val="20"/>
          <w:lang w:val="es-MX"/>
        </w:rPr>
        <w:t>construcción disponible en el sitio y que no es muy común en la arqueología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02161930" w14:textId="77777777" w:rsidR="00DA7FA2" w:rsidRPr="00DA7FA2" w:rsidRDefault="00DA7FA2" w:rsidP="00DA7FA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387CB60" w14:textId="08D0EF6B" w:rsidR="00610871" w:rsidRPr="00C043A5" w:rsidRDefault="00610871" w:rsidP="00610871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>DÍA 0</w:t>
      </w:r>
      <w:r>
        <w:rPr>
          <w:rFonts w:ascii="Arial" w:eastAsia="Calibri" w:hAnsi="Arial" w:cs="Arial"/>
          <w:b/>
          <w:sz w:val="20"/>
          <w:szCs w:val="20"/>
          <w:lang w:val="es-MX"/>
        </w:rPr>
        <w:t>4</w:t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>.</w:t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ab/>
      </w:r>
      <w:r>
        <w:rPr>
          <w:rFonts w:ascii="Arial" w:eastAsia="Calibri" w:hAnsi="Arial" w:cs="Arial"/>
          <w:b/>
          <w:sz w:val="20"/>
          <w:szCs w:val="20"/>
          <w:lang w:val="es-MX"/>
        </w:rPr>
        <w:t xml:space="preserve">IXTAPA ZIHUATANEJO </w:t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 xml:space="preserve"> </w:t>
      </w:r>
    </w:p>
    <w:p w14:paraId="29703308" w14:textId="4D99E792" w:rsidR="00C16A39" w:rsidRDefault="00610871" w:rsidP="0061087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C043A5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Día libre para </w:t>
      </w:r>
      <w:r w:rsidR="00C16A39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actividades personales y 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disfrutar de la costa del Pacifico, Guerrero y de las instalaciones de su hotel. </w:t>
      </w:r>
      <w:r w:rsidRPr="0095015D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Alojamiento.</w:t>
      </w:r>
      <w:r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</w:p>
    <w:p w14:paraId="6A4E2C07" w14:textId="4845DC58" w:rsidR="00C16A39" w:rsidRPr="00C16A39" w:rsidRDefault="00C16A39" w:rsidP="00C16A39">
      <w:pPr>
        <w:pStyle w:val="Sinespaciado"/>
        <w:jc w:val="both"/>
        <w:rPr>
          <w:rFonts w:ascii="Arial" w:hAnsi="Arial" w:cs="Arial"/>
          <w:bCs/>
          <w:color w:val="FF0000"/>
          <w:sz w:val="20"/>
          <w:szCs w:val="20"/>
          <w:lang w:val="es-ES"/>
        </w:rPr>
      </w:pPr>
      <w:r w:rsidRPr="00C16A39">
        <w:rPr>
          <w:rFonts w:ascii="Arial" w:hAnsi="Arial" w:cs="Arial"/>
          <w:bCs/>
          <w:color w:val="FF0000"/>
          <w:sz w:val="20"/>
          <w:szCs w:val="20"/>
          <w:lang w:val="es-ES"/>
        </w:rPr>
        <w:t xml:space="preserve">Sugerimos realizar alguna de las siguientes actividades opcionales, incluidas en el </w:t>
      </w:r>
      <w:proofErr w:type="spellStart"/>
      <w:r w:rsidRPr="00C16A39">
        <w:rPr>
          <w:rFonts w:ascii="Arial" w:hAnsi="Arial" w:cs="Arial"/>
          <w:b/>
          <w:color w:val="FF0000"/>
          <w:sz w:val="20"/>
          <w:szCs w:val="20"/>
          <w:lang w:val="es-ES"/>
        </w:rPr>
        <w:t>Travel</w:t>
      </w:r>
      <w:proofErr w:type="spellEnd"/>
      <w:r w:rsidRPr="00C16A39">
        <w:rPr>
          <w:rFonts w:ascii="Arial" w:hAnsi="Arial" w:cs="Arial"/>
          <w:b/>
          <w:color w:val="FF0000"/>
          <w:sz w:val="20"/>
          <w:szCs w:val="20"/>
          <w:lang w:val="es-ES"/>
        </w:rPr>
        <w:t xml:space="preserve"> Shop Pack.</w:t>
      </w:r>
    </w:p>
    <w:p w14:paraId="501B1615" w14:textId="05A17172" w:rsidR="00C16A39" w:rsidRPr="00C043A5" w:rsidRDefault="00C16A39" w:rsidP="00C16A39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Paseo de costumbres y tradición</w:t>
      </w:r>
      <w:r w:rsidRPr="00C16A39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FF4627" w:rsidRPr="00C16A39">
        <w:rPr>
          <w:rFonts w:ascii="Arial" w:hAnsi="Arial" w:cs="Arial"/>
          <w:bCs/>
          <w:sz w:val="20"/>
          <w:szCs w:val="20"/>
          <w:lang w:val="es-MX"/>
        </w:rPr>
        <w:t>Salida diaria</w:t>
      </w:r>
      <w:r w:rsidRPr="00C16A39">
        <w:rPr>
          <w:rFonts w:ascii="Arial" w:hAnsi="Arial" w:cs="Arial"/>
          <w:bCs/>
          <w:sz w:val="20"/>
          <w:szCs w:val="20"/>
          <w:lang w:val="es-MX"/>
        </w:rPr>
        <w:t>.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75F1C102" w14:textId="77777777" w:rsidR="00610871" w:rsidRPr="00C043A5" w:rsidRDefault="00610871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</w:p>
    <w:p w14:paraId="5B8D02BB" w14:textId="7458A596" w:rsidR="00125D86" w:rsidRPr="00C043A5" w:rsidRDefault="007603A1" w:rsidP="007603A1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>DÍA 0</w:t>
      </w:r>
      <w:r w:rsidR="00C16A39">
        <w:rPr>
          <w:rFonts w:ascii="Arial" w:eastAsia="Calibri" w:hAnsi="Arial" w:cs="Arial"/>
          <w:b/>
          <w:sz w:val="20"/>
          <w:szCs w:val="20"/>
          <w:lang w:val="es-MX"/>
        </w:rPr>
        <w:t>5</w:t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>.</w:t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ab/>
      </w:r>
      <w:r w:rsidR="0095015D">
        <w:rPr>
          <w:rFonts w:ascii="Arial" w:eastAsia="Calibri" w:hAnsi="Arial" w:cs="Arial"/>
          <w:b/>
          <w:sz w:val="20"/>
          <w:szCs w:val="20"/>
          <w:lang w:val="es-MX"/>
        </w:rPr>
        <w:t>IXTAPA ZIHUATANEJO</w:t>
      </w:r>
      <w:r w:rsidRPr="00C043A5">
        <w:rPr>
          <w:rFonts w:ascii="Arial" w:eastAsia="Calibri" w:hAnsi="Arial" w:cs="Arial"/>
          <w:b/>
          <w:sz w:val="20"/>
          <w:szCs w:val="20"/>
          <w:lang w:val="es-MX"/>
        </w:rPr>
        <w:t xml:space="preserve">. </w:t>
      </w:r>
    </w:p>
    <w:p w14:paraId="571A4A42" w14:textId="2ABA840C" w:rsidR="00A25375" w:rsidRPr="0095015D" w:rsidRDefault="00125D86" w:rsidP="00AA5B46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043A5">
        <w:rPr>
          <w:rFonts w:ascii="Arial" w:hAnsi="Arial" w:cs="Arial"/>
          <w:b/>
          <w:sz w:val="20"/>
          <w:szCs w:val="20"/>
          <w:lang w:val="es-MX"/>
        </w:rPr>
        <w:t xml:space="preserve">Desayuno. </w:t>
      </w:r>
      <w:r w:rsidR="0095015D" w:rsidRPr="000A3EE4">
        <w:rPr>
          <w:rFonts w:ascii="Arial" w:hAnsi="Arial" w:cs="Arial"/>
          <w:bCs/>
          <w:sz w:val="20"/>
          <w:szCs w:val="20"/>
          <w:lang w:val="es-MX"/>
        </w:rPr>
        <w:t>Resto del día libre hasta la hora</w:t>
      </w:r>
      <w:bookmarkStart w:id="3" w:name="_Hlk40923421"/>
      <w:r w:rsidRPr="000A3EE4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 indicada </w:t>
      </w:r>
      <w:r w:rsidR="0095015D" w:rsidRPr="000A3EE4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 xml:space="preserve">para </w:t>
      </w:r>
      <w:r w:rsidRPr="000A3EE4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traslado a</w:t>
      </w:r>
      <w:r w:rsidR="0095015D" w:rsidRPr="000A3EE4">
        <w:rPr>
          <w:rFonts w:ascii="Arial" w:hAnsi="Arial" w:cs="Arial"/>
          <w:bCs/>
          <w:color w:val="000000" w:themeColor="text1"/>
          <w:sz w:val="20"/>
          <w:szCs w:val="20"/>
          <w:lang w:val="es-MX"/>
        </w:rPr>
        <w:t>l aeropuerto</w:t>
      </w:r>
      <w:r w:rsidRPr="00C043A5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. </w:t>
      </w:r>
      <w:r w:rsidRPr="00C043A5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Fin de los servicios.</w:t>
      </w:r>
      <w:bookmarkEnd w:id="3"/>
    </w:p>
    <w:p w14:paraId="36836CE7" w14:textId="6AF5A2BF" w:rsidR="000A3EE4" w:rsidRDefault="000A3EE4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25660B64" w14:textId="77777777" w:rsidR="000A3EE4" w:rsidRDefault="000A3EE4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56BE9E5C" w14:textId="3840C1C1" w:rsidR="004C160C" w:rsidRPr="004C160C" w:rsidRDefault="00E43AF1" w:rsidP="004C160C">
      <w:pPr>
        <w:shd w:val="clear" w:color="auto" w:fill="FFFFFF"/>
        <w:spacing w:after="0" w:line="240" w:lineRule="auto"/>
        <w:ind w:left="720"/>
        <w:rPr>
          <w:rFonts w:ascii="Lato" w:hAnsi="Lato"/>
          <w:color w:val="5C5B5A"/>
          <w:sz w:val="21"/>
          <w:szCs w:val="21"/>
          <w:lang w:val="es-MX" w:eastAsia="es-MX" w:bidi="ar-SA"/>
        </w:rPr>
      </w:pPr>
      <w:r w:rsidRPr="00C043A5">
        <w:rPr>
          <w:rFonts w:ascii="Arial" w:hAnsi="Arial" w:cs="Arial"/>
          <w:b/>
          <w:sz w:val="20"/>
          <w:szCs w:val="20"/>
          <w:lang w:val="es-CR"/>
        </w:rPr>
        <w:t>I</w:t>
      </w:r>
      <w:r w:rsidR="007009BF" w:rsidRPr="00C043A5">
        <w:rPr>
          <w:rFonts w:ascii="Arial" w:hAnsi="Arial" w:cs="Arial"/>
          <w:b/>
          <w:sz w:val="20"/>
          <w:szCs w:val="20"/>
          <w:lang w:val="es-CR"/>
        </w:rPr>
        <w:t xml:space="preserve">NCLUYE: </w:t>
      </w:r>
    </w:p>
    <w:p w14:paraId="02A73B81" w14:textId="16698CD7" w:rsidR="004C160C" w:rsidRPr="004C160C" w:rsidRDefault="004C160C" w:rsidP="00996A9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</w:pPr>
      <w:r w:rsidRPr="004C160C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Boleto de avión redondo </w:t>
      </w:r>
      <w:r w:rsidR="00DC7103" w:rsidRPr="00996A94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propuesto</w:t>
      </w:r>
      <w:r w:rsidRPr="004C160C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 con VivaAerobus la ruta MEX-</w:t>
      </w:r>
      <w:r w:rsidR="00996A94" w:rsidRPr="00996A94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ZIH</w:t>
      </w:r>
      <w:r w:rsidRPr="004C160C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-MEX </w:t>
      </w:r>
      <w:r w:rsidRPr="004C160C">
        <w:rPr>
          <w:rFonts w:ascii="Arial" w:hAnsi="Arial" w:cs="Arial"/>
          <w:b/>
          <w:bCs/>
          <w:color w:val="FF0000"/>
          <w:sz w:val="20"/>
          <w:szCs w:val="20"/>
          <w:lang w:val="es-MX" w:eastAsia="es-MX" w:bidi="ar-SA"/>
        </w:rPr>
        <w:t>(Opción Terrestre y Aéreo).</w:t>
      </w:r>
    </w:p>
    <w:p w14:paraId="64A285E0" w14:textId="77777777" w:rsidR="004C160C" w:rsidRPr="004C160C" w:rsidRDefault="004C160C" w:rsidP="004C16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</w:pPr>
      <w:r w:rsidRPr="004C160C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1 maleta de equipaje documentado de 15 kg + 1 maleta de mano de 10 kg para ambas aerolíneas </w:t>
      </w:r>
      <w:r w:rsidRPr="004C160C">
        <w:rPr>
          <w:rFonts w:ascii="Arial" w:hAnsi="Arial" w:cs="Arial"/>
          <w:b/>
          <w:bCs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522682B9" w14:textId="34D5A83E" w:rsidR="007009BF" w:rsidRPr="00996A94" w:rsidRDefault="007009BF" w:rsidP="00E8450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996A94">
        <w:rPr>
          <w:rFonts w:ascii="Arial" w:hAnsi="Arial" w:cs="Arial"/>
          <w:color w:val="000000" w:themeColor="text1"/>
          <w:sz w:val="20"/>
          <w:szCs w:val="20"/>
          <w:lang w:val="es-MX"/>
        </w:rPr>
        <w:t>Traslado aeropuerto – hotel – aeropuerto</w:t>
      </w:r>
      <w:r w:rsidR="00EB4829" w:rsidRPr="00996A94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</w:t>
      </w:r>
      <w:r w:rsidRPr="00996A94">
        <w:rPr>
          <w:rFonts w:ascii="Arial" w:hAnsi="Arial" w:cs="Arial"/>
          <w:noProof/>
          <w:color w:val="000000" w:themeColor="text1"/>
          <w:sz w:val="20"/>
          <w:szCs w:val="20"/>
          <w:lang w:val="es-MX" w:eastAsia="es-MX" w:bidi="ar-SA"/>
        </w:rPr>
        <w:t>en servicio compartido</w:t>
      </w:r>
      <w:r w:rsidR="00A70261">
        <w:rPr>
          <w:rFonts w:ascii="Arial" w:hAnsi="Arial" w:cs="Arial"/>
          <w:noProof/>
          <w:color w:val="000000" w:themeColor="text1"/>
          <w:sz w:val="20"/>
          <w:szCs w:val="20"/>
          <w:lang w:val="es-MX" w:eastAsia="es-MX" w:bidi="ar-SA"/>
        </w:rPr>
        <w:t>.</w:t>
      </w:r>
    </w:p>
    <w:p w14:paraId="2A71D883" w14:textId="6ABA8A43" w:rsidR="007009BF" w:rsidRPr="00996A94" w:rsidRDefault="00C16A39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CR"/>
        </w:rPr>
      </w:pPr>
      <w:r>
        <w:rPr>
          <w:rFonts w:ascii="Arial" w:hAnsi="Arial" w:cs="Arial"/>
          <w:color w:val="000000" w:themeColor="text1"/>
          <w:sz w:val="20"/>
          <w:szCs w:val="20"/>
          <w:lang w:val="es-CR"/>
        </w:rPr>
        <w:t>4</w:t>
      </w:r>
      <w:r w:rsidR="007009BF" w:rsidRPr="00996A94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noches de hospedaje en</w:t>
      </w:r>
      <w:r w:rsidR="000A3EE4" w:rsidRPr="00996A94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el hotel de su elección</w:t>
      </w:r>
      <w:r w:rsidR="007009BF" w:rsidRPr="00996A94">
        <w:rPr>
          <w:rFonts w:ascii="Arial" w:hAnsi="Arial" w:cs="Arial"/>
          <w:color w:val="000000" w:themeColor="text1"/>
          <w:sz w:val="20"/>
          <w:szCs w:val="20"/>
          <w:lang w:val="es-CR"/>
        </w:rPr>
        <w:t xml:space="preserve"> </w:t>
      </w:r>
    </w:p>
    <w:p w14:paraId="6C8BE33E" w14:textId="518AB3DC" w:rsidR="007009BF" w:rsidRPr="00996A94" w:rsidRDefault="000A3EE4" w:rsidP="00E8450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96A94">
        <w:rPr>
          <w:rFonts w:ascii="Arial" w:hAnsi="Arial" w:cs="Arial"/>
          <w:color w:val="000000" w:themeColor="text1"/>
          <w:sz w:val="20"/>
          <w:szCs w:val="20"/>
          <w:lang w:val="es-ES"/>
        </w:rPr>
        <w:t>Plan de</w:t>
      </w:r>
      <w:r w:rsidR="004C160C" w:rsidRPr="00996A94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alimentos todo incluido</w:t>
      </w:r>
    </w:p>
    <w:p w14:paraId="500F0F92" w14:textId="10D962CF" w:rsidR="00DA7FA2" w:rsidRDefault="00DA7FA2" w:rsidP="004C160C">
      <w:pPr>
        <w:pStyle w:val="Prrafodelista"/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  <w:t>Paseo en catamarán con snacks y barra libre nacional</w:t>
      </w:r>
    </w:p>
    <w:p w14:paraId="0397B75B" w14:textId="4AD870B1" w:rsidR="00DA7FA2" w:rsidRDefault="00DA7FA2" w:rsidP="004C160C">
      <w:pPr>
        <w:pStyle w:val="Prrafodelista"/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  <w:lastRenderedPageBreak/>
        <w:t xml:space="preserve">Zona </w:t>
      </w:r>
      <w:r w:rsidR="00A70261"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  <w:t>arqueológica</w:t>
      </w:r>
      <w:r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  <w:t xml:space="preserve"> “la chole</w:t>
      </w:r>
      <w:r w:rsidRPr="00A70261"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  <w:t>”</w:t>
      </w:r>
      <w:r w:rsidR="00AD5EE3" w:rsidRPr="00A70261"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  <w:t xml:space="preserve"> </w:t>
      </w:r>
      <w:r w:rsidR="00A70261" w:rsidRPr="00A70261"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  <w:t>con guía bilingüe</w:t>
      </w:r>
      <w:r w:rsidR="00A70261"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  <w:t>, entradas</w:t>
      </w:r>
      <w:r w:rsidR="00A70261" w:rsidRPr="00A70261"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  <w:t xml:space="preserve"> y almuerzo campestre. </w:t>
      </w:r>
    </w:p>
    <w:p w14:paraId="627B2E50" w14:textId="66BBC803" w:rsidR="002E7BF5" w:rsidRDefault="002E7BF5" w:rsidP="004C160C">
      <w:pPr>
        <w:pStyle w:val="Prrafodelista"/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</w:pPr>
      <w:r w:rsidRPr="00A70261"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  <w:t xml:space="preserve">Traslado para los paseos en servicio compartido </w:t>
      </w:r>
    </w:p>
    <w:p w14:paraId="4CF516CC" w14:textId="70E8E80A" w:rsidR="00A70261" w:rsidRPr="00A70261" w:rsidRDefault="00A70261" w:rsidP="004C160C">
      <w:pPr>
        <w:pStyle w:val="Prrafodelista"/>
        <w:numPr>
          <w:ilvl w:val="0"/>
          <w:numId w:val="3"/>
        </w:numPr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  <w:t>Impuestos.</w:t>
      </w:r>
    </w:p>
    <w:p w14:paraId="29D84A75" w14:textId="77777777" w:rsidR="00AD5EE3" w:rsidRPr="00AD5EE3" w:rsidRDefault="00AD5EE3" w:rsidP="00AD5EE3">
      <w:pPr>
        <w:pStyle w:val="Prrafodelista"/>
        <w:rPr>
          <w:rFonts w:ascii="Arial" w:hAnsi="Arial" w:cs="Arial"/>
          <w:bCs/>
          <w:color w:val="000000" w:themeColor="text1"/>
          <w:sz w:val="20"/>
          <w:szCs w:val="20"/>
          <w:lang w:val="es-MX" w:eastAsia="es-MX"/>
        </w:rPr>
      </w:pPr>
    </w:p>
    <w:p w14:paraId="60E39856" w14:textId="58D3AA5B" w:rsidR="007009BF" w:rsidRPr="00996A94" w:rsidRDefault="007009BF" w:rsidP="007009B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96A94">
        <w:rPr>
          <w:rFonts w:ascii="Arial" w:hAnsi="Arial" w:cs="Arial"/>
          <w:b/>
          <w:color w:val="000000" w:themeColor="text1"/>
          <w:sz w:val="20"/>
          <w:szCs w:val="20"/>
        </w:rPr>
        <w:t>NO INCLUYE:</w:t>
      </w:r>
    </w:p>
    <w:p w14:paraId="1657F4EF" w14:textId="77777777" w:rsidR="007009BF" w:rsidRPr="00996A94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96A94">
        <w:rPr>
          <w:rFonts w:ascii="Arial" w:hAnsi="Arial" w:cs="Arial"/>
          <w:color w:val="000000" w:themeColor="text1"/>
          <w:sz w:val="20"/>
          <w:szCs w:val="20"/>
          <w:lang w:val="es-ES"/>
        </w:rPr>
        <w:t>Extras en hoteles</w:t>
      </w:r>
    </w:p>
    <w:p w14:paraId="475C388F" w14:textId="454DE8AA" w:rsidR="007009BF" w:rsidRPr="00996A94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color w:val="FF0000"/>
          <w:sz w:val="20"/>
          <w:szCs w:val="20"/>
          <w:lang w:val="es-ES"/>
        </w:rPr>
      </w:pPr>
      <w:r w:rsidRPr="00996A94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Boletos aéreos </w:t>
      </w:r>
      <w:r w:rsidR="004C160C" w:rsidRPr="00FF462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</w:t>
      </w:r>
      <w:r w:rsidR="0044496F" w:rsidRPr="00FF462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pción</w:t>
      </w:r>
      <w:r w:rsidR="004C160C" w:rsidRPr="00FF462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T</w:t>
      </w:r>
      <w:r w:rsidR="0044496F" w:rsidRPr="00FF462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errestre</w:t>
      </w:r>
      <w:r w:rsidR="004C160C" w:rsidRPr="00FF4627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)</w:t>
      </w:r>
    </w:p>
    <w:p w14:paraId="37F2A795" w14:textId="16ED1D24" w:rsidR="007009BF" w:rsidRPr="00996A94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96A94">
        <w:rPr>
          <w:rFonts w:ascii="Arial" w:hAnsi="Arial" w:cs="Arial"/>
          <w:noProof/>
          <w:color w:val="000000" w:themeColor="text1"/>
          <w:sz w:val="20"/>
          <w:szCs w:val="20"/>
          <w:lang w:val="es-MX" w:eastAsia="es-MX" w:bidi="ar-SA"/>
        </w:rPr>
        <w:t>Servicios, excursiones o comidas no especificadas</w:t>
      </w:r>
      <w:r w:rsidRPr="00996A94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</w:p>
    <w:p w14:paraId="3AA7EEAC" w14:textId="33BAB627" w:rsidR="00D3772F" w:rsidRPr="00996A94" w:rsidRDefault="007009BF" w:rsidP="00B13755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96A94">
        <w:rPr>
          <w:rFonts w:ascii="Arial" w:hAnsi="Arial" w:cs="Arial"/>
          <w:color w:val="000000" w:themeColor="text1"/>
          <w:sz w:val="20"/>
          <w:szCs w:val="20"/>
          <w:lang w:val="es-ES"/>
        </w:rPr>
        <w:t>Propinas a camaristas, botones, guías, choferes, gastos personales</w:t>
      </w:r>
    </w:p>
    <w:p w14:paraId="73A4F6E8" w14:textId="1AA1148D" w:rsidR="007603A1" w:rsidRPr="00996A94" w:rsidRDefault="007603A1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8EAD6B0" w14:textId="3F6D3DFA" w:rsidR="00550018" w:rsidRPr="00996A94" w:rsidRDefault="00550018" w:rsidP="0055001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96A94">
        <w:rPr>
          <w:rFonts w:ascii="Arial" w:hAnsi="Arial" w:cs="Arial"/>
          <w:b/>
          <w:sz w:val="20"/>
          <w:szCs w:val="20"/>
          <w:lang w:val="es-MX"/>
        </w:rPr>
        <w:t>IMPORTANTE:</w:t>
      </w:r>
    </w:p>
    <w:p w14:paraId="4BAA9AE2" w14:textId="19235241" w:rsidR="00AA5B46" w:rsidRPr="00996A94" w:rsidRDefault="00550018" w:rsidP="00AA5B4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96A94">
        <w:rPr>
          <w:rFonts w:ascii="Arial" w:hAnsi="Arial" w:cs="Arial"/>
          <w:sz w:val="20"/>
          <w:szCs w:val="20"/>
          <w:lang w:val="es-MX"/>
        </w:rPr>
        <w:t xml:space="preserve">Se </w:t>
      </w:r>
      <w:r w:rsidR="002C0244" w:rsidRPr="00996A94">
        <w:rPr>
          <w:rFonts w:ascii="Arial" w:hAnsi="Arial" w:cs="Arial"/>
          <w:sz w:val="20"/>
          <w:szCs w:val="20"/>
          <w:lang w:val="es-MX"/>
        </w:rPr>
        <w:t xml:space="preserve">puede </w:t>
      </w:r>
      <w:r w:rsidRPr="00996A94">
        <w:rPr>
          <w:rFonts w:ascii="Arial" w:hAnsi="Arial" w:cs="Arial"/>
          <w:sz w:val="20"/>
          <w:szCs w:val="20"/>
          <w:lang w:val="es-MX"/>
        </w:rPr>
        <w:t>modificar el orden de l</w:t>
      </w:r>
      <w:r w:rsidR="00A70261">
        <w:rPr>
          <w:rFonts w:ascii="Arial" w:hAnsi="Arial" w:cs="Arial"/>
          <w:sz w:val="20"/>
          <w:szCs w:val="20"/>
          <w:lang w:val="es-MX"/>
        </w:rPr>
        <w:t xml:space="preserve">as visitas </w:t>
      </w:r>
      <w:r w:rsidRPr="00996A94">
        <w:rPr>
          <w:rFonts w:ascii="Arial" w:hAnsi="Arial" w:cs="Arial"/>
          <w:sz w:val="20"/>
          <w:szCs w:val="20"/>
          <w:lang w:val="es-MX"/>
        </w:rPr>
        <w:t>dentro de un paquete, por cuestiones de operación internas o por fuerza mayor.</w:t>
      </w:r>
      <w:bookmarkStart w:id="4" w:name="_Hlk40949567"/>
    </w:p>
    <w:p w14:paraId="0D328F62" w14:textId="00B4B499" w:rsidR="00550018" w:rsidRPr="00996A94" w:rsidRDefault="00550018" w:rsidP="00AA5B4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96A94">
        <w:rPr>
          <w:rFonts w:ascii="Arial" w:hAnsi="Arial" w:cs="Arial"/>
          <w:sz w:val="20"/>
          <w:szCs w:val="20"/>
          <w:lang w:val="es-ES"/>
        </w:rPr>
        <w:t xml:space="preserve">Llevar ropa y </w:t>
      </w:r>
      <w:r w:rsidR="002C0244" w:rsidRPr="00996A94">
        <w:rPr>
          <w:rFonts w:ascii="Arial" w:hAnsi="Arial" w:cs="Arial"/>
          <w:sz w:val="20"/>
          <w:szCs w:val="20"/>
          <w:lang w:val="es-ES"/>
        </w:rPr>
        <w:t>zapatos cómodos para nadar, toalla</w:t>
      </w:r>
      <w:r w:rsidR="0044496F" w:rsidRPr="00996A94">
        <w:rPr>
          <w:rFonts w:ascii="Arial" w:hAnsi="Arial" w:cs="Arial"/>
          <w:sz w:val="20"/>
          <w:szCs w:val="20"/>
          <w:lang w:val="es-ES"/>
        </w:rPr>
        <w:t xml:space="preserve">, lentes de sol, </w:t>
      </w:r>
      <w:r w:rsidRPr="00996A94">
        <w:rPr>
          <w:rFonts w:ascii="Arial" w:hAnsi="Arial" w:cs="Arial"/>
          <w:sz w:val="20"/>
          <w:szCs w:val="20"/>
          <w:lang w:val="es-ES"/>
        </w:rPr>
        <w:t>sombrero</w:t>
      </w:r>
      <w:r w:rsidR="0044496F" w:rsidRPr="00996A94">
        <w:rPr>
          <w:rFonts w:ascii="Arial" w:hAnsi="Arial" w:cs="Arial"/>
          <w:sz w:val="20"/>
          <w:szCs w:val="20"/>
          <w:lang w:val="es-ES"/>
        </w:rPr>
        <w:t xml:space="preserve"> o gorra, protector solar de preferencia biodegradable, cámara, repelente de insectos, </w:t>
      </w:r>
      <w:r w:rsidRPr="00996A94">
        <w:rPr>
          <w:rFonts w:ascii="Arial" w:hAnsi="Arial" w:cs="Arial"/>
          <w:sz w:val="20"/>
          <w:szCs w:val="20"/>
          <w:lang w:val="es-ES"/>
        </w:rPr>
        <w:t xml:space="preserve">dinero extra para </w:t>
      </w:r>
      <w:r w:rsidR="0044496F" w:rsidRPr="00996A94">
        <w:rPr>
          <w:rFonts w:ascii="Arial" w:hAnsi="Arial" w:cs="Arial"/>
          <w:sz w:val="20"/>
          <w:szCs w:val="20"/>
          <w:lang w:val="es-ES"/>
        </w:rPr>
        <w:t xml:space="preserve">propinas o gastos personales. </w:t>
      </w:r>
    </w:p>
    <w:bookmarkEnd w:id="4"/>
    <w:p w14:paraId="6C78BCD5" w14:textId="0A51D1C8" w:rsidR="00AA5B46" w:rsidRPr="0044496F" w:rsidRDefault="00AA5B46" w:rsidP="00AA5B46">
      <w:pPr>
        <w:pStyle w:val="Sinespaciado"/>
        <w:suppressAutoHyphens/>
        <w:autoSpaceDN w:val="0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21503F9F" w14:textId="6450CD2B" w:rsidR="00AE1BF5" w:rsidRPr="00FF4627" w:rsidRDefault="00AE1BF5" w:rsidP="00151A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tbl>
      <w:tblPr>
        <w:tblW w:w="6665" w:type="dxa"/>
        <w:tblInd w:w="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788"/>
        <w:gridCol w:w="3022"/>
        <w:gridCol w:w="859"/>
      </w:tblGrid>
      <w:tr w:rsidR="00C8705A" w:rsidRPr="00FF4627" w14:paraId="11500C49" w14:textId="77777777" w:rsidTr="0044496F">
        <w:trPr>
          <w:trHeight w:val="300"/>
        </w:trPr>
        <w:tc>
          <w:tcPr>
            <w:tcW w:w="6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1F497D" w:themeFill="text2"/>
            <w:noWrap/>
            <w:vAlign w:val="center"/>
            <w:hideMark/>
          </w:tcPr>
          <w:p w14:paraId="778A579D" w14:textId="77777777" w:rsidR="00C8705A" w:rsidRPr="00FF4627" w:rsidRDefault="00C8705A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C8705A" w:rsidRPr="00FF4627" w14:paraId="305D8EA1" w14:textId="77777777" w:rsidTr="0044496F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46F415E0" w14:textId="77777777" w:rsidR="00C8705A" w:rsidRPr="00FF4627" w:rsidRDefault="00C8705A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1CF8058C" w14:textId="77777777" w:rsidR="00C8705A" w:rsidRPr="00FF4627" w:rsidRDefault="00C8705A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F0"/>
            <w:noWrap/>
            <w:vAlign w:val="center"/>
            <w:hideMark/>
          </w:tcPr>
          <w:p w14:paraId="71F99729" w14:textId="77777777" w:rsidR="00C8705A" w:rsidRPr="00FF4627" w:rsidRDefault="00C8705A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F28EECB" w14:textId="77777777" w:rsidR="00C8705A" w:rsidRPr="00FF4627" w:rsidRDefault="00C8705A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7074DB" w:rsidRPr="00FF4627" w14:paraId="11B2BD18" w14:textId="77777777" w:rsidTr="004A4B3E">
        <w:trPr>
          <w:trHeight w:val="30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9BF76" w14:textId="6D784C2B" w:rsidR="007074DB" w:rsidRPr="00FF4627" w:rsidRDefault="007074DB" w:rsidP="00DC71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  <w:p w14:paraId="300DCB99" w14:textId="0B795687" w:rsidR="007074DB" w:rsidRPr="00FF4627" w:rsidRDefault="007074DB" w:rsidP="00DC71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    3</w:t>
            </w:r>
          </w:p>
          <w:p w14:paraId="70CC653F" w14:textId="1B3C5D84" w:rsidR="007074DB" w:rsidRPr="00FF4627" w:rsidRDefault="007074DB" w:rsidP="00DC710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51BDE" w14:textId="23232B11" w:rsidR="007074DB" w:rsidRPr="00FF4627" w:rsidRDefault="007074DB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ZIHUATANEJO 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B08C4" w14:textId="1F8EA97A" w:rsidR="007074DB" w:rsidRPr="00FF4627" w:rsidRDefault="007074DB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HOTEL POSADA REAL IXTAPA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F715" w14:textId="042C52B8" w:rsidR="007074DB" w:rsidRPr="00FF4627" w:rsidRDefault="00232811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7074DB" w:rsidRPr="00FF4627" w14:paraId="1C4DDBD4" w14:textId="77777777" w:rsidTr="004A4B3E">
        <w:trPr>
          <w:trHeight w:val="300"/>
        </w:trPr>
        <w:tc>
          <w:tcPr>
            <w:tcW w:w="99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CFABE" w14:textId="3000F6EE" w:rsidR="007074DB" w:rsidRPr="00FF4627" w:rsidRDefault="007074DB" w:rsidP="0044496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788" w:type="dxa"/>
            <w:vMerge/>
            <w:tcBorders>
              <w:left w:val="nil"/>
              <w:right w:val="nil"/>
            </w:tcBorders>
            <w:vAlign w:val="center"/>
            <w:hideMark/>
          </w:tcPr>
          <w:p w14:paraId="39FC0744" w14:textId="77777777" w:rsidR="007074DB" w:rsidRPr="00FF4627" w:rsidRDefault="007074DB" w:rsidP="00C8705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970B" w14:textId="269CD032" w:rsidR="007074DB" w:rsidRPr="00FF4627" w:rsidRDefault="007074DB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HOTEL KRYSTAL IXTAPA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4495" w14:textId="336DFD5D" w:rsidR="007074DB" w:rsidRPr="00FF4627" w:rsidRDefault="007074DB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7074DB" w:rsidRPr="00FF4627" w14:paraId="4BF970B9" w14:textId="77777777" w:rsidTr="004A4B3E">
        <w:trPr>
          <w:trHeight w:val="300"/>
        </w:trPr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127893" w14:textId="77777777" w:rsidR="007074DB" w:rsidRPr="00FF4627" w:rsidRDefault="007074DB" w:rsidP="0044496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A881B6" w14:textId="77777777" w:rsidR="007074DB" w:rsidRPr="00FF4627" w:rsidRDefault="007074DB" w:rsidP="00C8705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4E295" w14:textId="203FC8B8" w:rsidR="007074DB" w:rsidRPr="00FF4627" w:rsidRDefault="007074DB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LAS BRISAS IXTAPA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54233" w14:textId="7BA86863" w:rsidR="007074DB" w:rsidRPr="00FF4627" w:rsidRDefault="007074DB" w:rsidP="00C8705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76EEC70D" w14:textId="4385F32B" w:rsidR="008E20FB" w:rsidRPr="00C043A5" w:rsidRDefault="008E20F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8435" w:type="dxa"/>
        <w:tblInd w:w="82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9"/>
        <w:gridCol w:w="1187"/>
        <w:gridCol w:w="1186"/>
        <w:gridCol w:w="1186"/>
        <w:gridCol w:w="1186"/>
        <w:gridCol w:w="1225"/>
        <w:gridCol w:w="146"/>
      </w:tblGrid>
      <w:tr w:rsidR="000168A1" w:rsidRPr="00BA4A6A" w14:paraId="487A3964" w14:textId="77777777" w:rsidTr="002B6D6C">
        <w:trPr>
          <w:gridAfter w:val="1"/>
          <w:wAfter w:w="146" w:type="dxa"/>
          <w:trHeight w:val="257"/>
        </w:trPr>
        <w:tc>
          <w:tcPr>
            <w:tcW w:w="8289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5A85577D" w14:textId="621A78B3" w:rsidR="000168A1" w:rsidRPr="00FF4627" w:rsidRDefault="000168A1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0168A1" w:rsidRPr="002B6D6C" w14:paraId="40B225C9" w14:textId="77777777" w:rsidTr="002B6D6C">
        <w:trPr>
          <w:gridAfter w:val="1"/>
          <w:wAfter w:w="146" w:type="dxa"/>
          <w:trHeight w:val="257"/>
        </w:trPr>
        <w:tc>
          <w:tcPr>
            <w:tcW w:w="8289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13F88926" w14:textId="630E113F" w:rsidR="000168A1" w:rsidRPr="00FF4627" w:rsidRDefault="000168A1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0168A1" w:rsidRPr="002B6D6C" w14:paraId="463B2F89" w14:textId="77777777" w:rsidTr="00996A94">
        <w:trPr>
          <w:gridAfter w:val="1"/>
          <w:wAfter w:w="146" w:type="dxa"/>
          <w:trHeight w:val="257"/>
        </w:trPr>
        <w:tc>
          <w:tcPr>
            <w:tcW w:w="2319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27063FD6" w14:textId="009E3351" w:rsidR="000168A1" w:rsidRPr="00FF4627" w:rsidRDefault="000168A1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  <w:r w:rsidR="00996A94" w:rsidRPr="00FF46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PRIMERA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35CBCD4F" w14:textId="77777777" w:rsidR="000168A1" w:rsidRPr="00FF4627" w:rsidRDefault="000168A1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66901DFF" w14:textId="77777777" w:rsidR="000168A1" w:rsidRPr="00FF4627" w:rsidRDefault="000168A1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41DBB8B9" w14:textId="77777777" w:rsidR="000168A1" w:rsidRPr="00FF4627" w:rsidRDefault="000168A1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9CCFF"/>
            <w:noWrap/>
            <w:vAlign w:val="center"/>
            <w:hideMark/>
          </w:tcPr>
          <w:p w14:paraId="254A5911" w14:textId="213FA76F" w:rsidR="000168A1" w:rsidRPr="00FF4627" w:rsidRDefault="000168A1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9CCFF"/>
            <w:noWrap/>
            <w:vAlign w:val="center"/>
            <w:hideMark/>
          </w:tcPr>
          <w:p w14:paraId="30479C12" w14:textId="77777777" w:rsidR="000168A1" w:rsidRPr="00FF4627" w:rsidRDefault="000168A1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C043A5" w:rsidRPr="002B6D6C" w14:paraId="38D3FDFE" w14:textId="77777777" w:rsidTr="006A5825">
        <w:trPr>
          <w:gridAfter w:val="1"/>
          <w:wAfter w:w="146" w:type="dxa"/>
          <w:trHeight w:val="105"/>
        </w:trPr>
        <w:tc>
          <w:tcPr>
            <w:tcW w:w="2319" w:type="dxa"/>
            <w:tcBorders>
              <w:top w:val="nil"/>
              <w:left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320E757D" w14:textId="000B3F8A" w:rsidR="00C043A5" w:rsidRPr="00FF4627" w:rsidRDefault="00996A94" w:rsidP="000168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BE19B1" w14:textId="20212F2E" w:rsidR="00C043A5" w:rsidRPr="00FF4627" w:rsidRDefault="00BA4A6A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13470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AECA0F8" w14:textId="239B1518" w:rsidR="00C043A5" w:rsidRPr="00FF4627" w:rsidRDefault="00BA4A6A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12540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2E84C19" w14:textId="0D4BA29C" w:rsidR="00C043A5" w:rsidRPr="00FF4627" w:rsidRDefault="00BA4A6A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11460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BC1440" w14:textId="1CDCFAC6" w:rsidR="00C043A5" w:rsidRPr="00FF4627" w:rsidRDefault="00BA4A6A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16265</w:t>
            </w:r>
          </w:p>
        </w:tc>
        <w:tc>
          <w:tcPr>
            <w:tcW w:w="1225" w:type="dxa"/>
            <w:tcBorders>
              <w:top w:val="nil"/>
              <w:left w:val="nil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6E61CBCA" w14:textId="4C2434B2" w:rsidR="00C043A5" w:rsidRPr="00FF4627" w:rsidRDefault="00BA4A6A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7760</w:t>
            </w:r>
          </w:p>
        </w:tc>
      </w:tr>
      <w:tr w:rsidR="00996A94" w:rsidRPr="002B6D6C" w14:paraId="194C6ADA" w14:textId="77777777" w:rsidTr="00996A94">
        <w:trPr>
          <w:gridAfter w:val="1"/>
          <w:wAfter w:w="146" w:type="dxa"/>
          <w:trHeight w:val="105"/>
        </w:trPr>
        <w:tc>
          <w:tcPr>
            <w:tcW w:w="2319" w:type="dxa"/>
            <w:tcBorders>
              <w:top w:val="nil"/>
              <w:left w:val="single" w:sz="4" w:space="0" w:color="00206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7ADEF77" w14:textId="22A4E18B" w:rsidR="00996A94" w:rsidRPr="00FF4627" w:rsidRDefault="00996A94" w:rsidP="000168A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8A391" w14:textId="668A3CAF" w:rsidR="00996A94" w:rsidRPr="00FF4627" w:rsidRDefault="00BA4A6A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15552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37A467" w14:textId="6C4E0EEF" w:rsidR="00996A94" w:rsidRPr="00FF4627" w:rsidRDefault="00BA4A6A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14622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3AADC22" w14:textId="501E55F9" w:rsidR="00996A94" w:rsidRPr="00FF4627" w:rsidRDefault="00BA4A6A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13542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BE097" w14:textId="7F9734E9" w:rsidR="00996A94" w:rsidRPr="00FF4627" w:rsidRDefault="00BA4A6A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18347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7473CB55" w14:textId="47475DD6" w:rsidR="00996A94" w:rsidRPr="00FF4627" w:rsidRDefault="00BA4A6A" w:rsidP="000168A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9842</w:t>
            </w:r>
          </w:p>
        </w:tc>
      </w:tr>
      <w:tr w:rsidR="00996A94" w:rsidRPr="002B6D6C" w14:paraId="3C0950D4" w14:textId="77777777" w:rsidTr="00996A94">
        <w:trPr>
          <w:gridAfter w:val="1"/>
          <w:wAfter w:w="146" w:type="dxa"/>
          <w:trHeight w:val="105"/>
        </w:trPr>
        <w:tc>
          <w:tcPr>
            <w:tcW w:w="2319" w:type="dxa"/>
            <w:tcBorders>
              <w:top w:val="single" w:sz="4" w:space="0" w:color="auto"/>
              <w:left w:val="single" w:sz="4" w:space="0" w:color="002060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6E19B4EF" w14:textId="0F8B2C05" w:rsidR="00996A94" w:rsidRPr="00FF4627" w:rsidRDefault="00996A94" w:rsidP="00996A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PRIMERA SUPERIOR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6B3F28D0" w14:textId="67F29C63" w:rsidR="00996A94" w:rsidRPr="00FF4627" w:rsidRDefault="00996A94" w:rsidP="00996A9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10D944B" w14:textId="6166658B" w:rsidR="00996A94" w:rsidRPr="00FF4627" w:rsidRDefault="00996A94" w:rsidP="00996A9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0FEEE45" w14:textId="30526EB2" w:rsidR="00996A94" w:rsidRPr="00FF4627" w:rsidRDefault="00996A94" w:rsidP="00996A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3F078BA2" w14:textId="656D7D66" w:rsidR="00996A94" w:rsidRPr="00FF4627" w:rsidRDefault="00996A94" w:rsidP="00996A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2060"/>
            </w:tcBorders>
            <w:shd w:val="clear" w:color="auto" w:fill="B8CCE4" w:themeFill="accent1" w:themeFillTint="66"/>
            <w:noWrap/>
            <w:vAlign w:val="center"/>
          </w:tcPr>
          <w:p w14:paraId="1F849308" w14:textId="3470B0FC" w:rsidR="00996A94" w:rsidRPr="00FF4627" w:rsidRDefault="00996A94" w:rsidP="00996A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996A94" w:rsidRPr="002B6D6C" w14:paraId="5D5D3E1C" w14:textId="77777777" w:rsidTr="00996A94">
        <w:trPr>
          <w:gridAfter w:val="1"/>
          <w:wAfter w:w="146" w:type="dxa"/>
          <w:trHeight w:val="105"/>
        </w:trPr>
        <w:tc>
          <w:tcPr>
            <w:tcW w:w="2319" w:type="dxa"/>
            <w:tcBorders>
              <w:top w:val="single" w:sz="4" w:space="0" w:color="auto"/>
              <w:left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9A1EFC2" w14:textId="624281D8" w:rsidR="00996A94" w:rsidRPr="00FF4627" w:rsidRDefault="00996A94" w:rsidP="00996A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77A7CA" w14:textId="6B7F3F4F" w:rsidR="00996A94" w:rsidRPr="00FF4627" w:rsidRDefault="00BA4A6A" w:rsidP="00996A9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15500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D6CC0B5" w14:textId="3B31575A" w:rsidR="00996A94" w:rsidRPr="00FF4627" w:rsidRDefault="00BA4A6A" w:rsidP="00996A9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15425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7029AECD" w14:textId="14074A7D" w:rsidR="00996A94" w:rsidRPr="00FF4627" w:rsidRDefault="00BA4A6A" w:rsidP="00996A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23E084" w14:textId="25C1DBC0" w:rsidR="00996A94" w:rsidRPr="00FF4627" w:rsidRDefault="00BA4A6A" w:rsidP="006A582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24080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1D68ED1D" w14:textId="30003CEB" w:rsidR="00996A94" w:rsidRPr="00FF4627" w:rsidRDefault="00BA4A6A" w:rsidP="00996A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8625</w:t>
            </w:r>
          </w:p>
        </w:tc>
      </w:tr>
      <w:tr w:rsidR="00996A94" w:rsidRPr="002B6D6C" w14:paraId="0565D6E9" w14:textId="77777777" w:rsidTr="007074DB">
        <w:trPr>
          <w:gridAfter w:val="1"/>
          <w:wAfter w:w="146" w:type="dxa"/>
          <w:trHeight w:val="105"/>
        </w:trPr>
        <w:tc>
          <w:tcPr>
            <w:tcW w:w="2319" w:type="dxa"/>
            <w:tcBorders>
              <w:top w:val="nil"/>
              <w:left w:val="single" w:sz="4" w:space="0" w:color="00206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C6EB453" w14:textId="25298F00" w:rsidR="00996A94" w:rsidRPr="00FF4627" w:rsidRDefault="00996A94" w:rsidP="00996A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08AFCA" w14:textId="407270EE" w:rsidR="00996A94" w:rsidRPr="00FF4627" w:rsidRDefault="00BA4A6A" w:rsidP="00996A9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17582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4CB7D8" w14:textId="58CA08D8" w:rsidR="00996A94" w:rsidRPr="00FF4627" w:rsidRDefault="00BA4A6A" w:rsidP="00996A9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17507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0359CAF" w14:textId="6F1EA714" w:rsidR="00996A94" w:rsidRPr="00FF4627" w:rsidRDefault="00BA4A6A" w:rsidP="00996A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8966D" w14:textId="73B9467A" w:rsidR="00996A94" w:rsidRPr="00FF4627" w:rsidRDefault="00BA4A6A" w:rsidP="00996A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26162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013FBDED" w14:textId="345C6BE5" w:rsidR="00996A94" w:rsidRPr="00FF4627" w:rsidRDefault="00BA4A6A" w:rsidP="00996A9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10707</w:t>
            </w:r>
          </w:p>
        </w:tc>
      </w:tr>
      <w:tr w:rsidR="002E7BF5" w:rsidRPr="002B6D6C" w14:paraId="2787316F" w14:textId="77777777" w:rsidTr="007074DB">
        <w:trPr>
          <w:gridAfter w:val="1"/>
          <w:wAfter w:w="146" w:type="dxa"/>
          <w:trHeight w:val="105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5F3B4039" w14:textId="1F1AC2AC" w:rsidR="002E7BF5" w:rsidRPr="00FF4627" w:rsidRDefault="002E7BF5" w:rsidP="002E7B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  SUPERIOR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7F1BAA16" w14:textId="450148AC" w:rsidR="002E7BF5" w:rsidRPr="00FF4627" w:rsidRDefault="002E7BF5" w:rsidP="002E7BF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635916F6" w14:textId="5D4DD00A" w:rsidR="002E7BF5" w:rsidRPr="00FF4627" w:rsidRDefault="002E7BF5" w:rsidP="002E7BF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6BD2B6B4" w14:textId="0D32FC82" w:rsidR="002E7BF5" w:rsidRPr="00FF4627" w:rsidRDefault="002E7BF5" w:rsidP="002E7B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</w:tcPr>
          <w:p w14:paraId="0DB80158" w14:textId="780DB7C7" w:rsidR="002E7BF5" w:rsidRPr="00FF4627" w:rsidRDefault="002E7BF5" w:rsidP="002E7B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67183A73" w14:textId="4150421B" w:rsidR="002E7BF5" w:rsidRPr="00FF4627" w:rsidRDefault="002E7BF5" w:rsidP="002E7B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2E7BF5" w:rsidRPr="002B6D6C" w14:paraId="2FD28013" w14:textId="77777777" w:rsidTr="007074DB">
        <w:trPr>
          <w:gridAfter w:val="1"/>
          <w:wAfter w:w="146" w:type="dxa"/>
          <w:trHeight w:val="105"/>
        </w:trPr>
        <w:tc>
          <w:tcPr>
            <w:tcW w:w="2319" w:type="dxa"/>
            <w:tcBorders>
              <w:top w:val="single" w:sz="4" w:space="0" w:color="auto"/>
              <w:left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08803922" w14:textId="3F04E68B" w:rsidR="002E7BF5" w:rsidRPr="00FF4627" w:rsidRDefault="002E7BF5" w:rsidP="002E7B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A1C7D9B" w14:textId="169A3D3E" w:rsidR="002E7BF5" w:rsidRPr="00FF4627" w:rsidRDefault="00BA4A6A" w:rsidP="002E7BF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16700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20B7C3F" w14:textId="2938981C" w:rsidR="002E7BF5" w:rsidRPr="00FF4627" w:rsidRDefault="00BA4A6A" w:rsidP="002E7BF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15605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DAA6E07" w14:textId="37C03C63" w:rsidR="002E7BF5" w:rsidRPr="00FF4627" w:rsidRDefault="00232811" w:rsidP="002E7B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E4BE72C" w14:textId="233C308A" w:rsidR="002E7BF5" w:rsidRPr="00FF4627" w:rsidRDefault="00232811" w:rsidP="002E7B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</w:t>
            </w:r>
            <w:r w:rsidR="00BA4A6A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4635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50F05AA6" w14:textId="016C9CDF" w:rsidR="002E7BF5" w:rsidRPr="00FF4627" w:rsidRDefault="00BA4A6A" w:rsidP="002E7B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10640</w:t>
            </w:r>
          </w:p>
        </w:tc>
      </w:tr>
      <w:tr w:rsidR="002E7BF5" w:rsidRPr="002B6D6C" w14:paraId="21A28EE1" w14:textId="77777777" w:rsidTr="00996A94">
        <w:trPr>
          <w:gridAfter w:val="1"/>
          <w:wAfter w:w="146" w:type="dxa"/>
          <w:trHeight w:val="105"/>
        </w:trPr>
        <w:tc>
          <w:tcPr>
            <w:tcW w:w="2319" w:type="dxa"/>
            <w:tcBorders>
              <w:top w:val="nil"/>
              <w:left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398836B7" w14:textId="002AEA80" w:rsidR="002E7BF5" w:rsidRPr="00FF4627" w:rsidRDefault="002E7BF5" w:rsidP="002E7BF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A7CDD7" w14:textId="0F6EBEE7" w:rsidR="002E7BF5" w:rsidRPr="00FF4627" w:rsidRDefault="00BA4A6A" w:rsidP="002E7BF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18782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909641" w14:textId="4F80A536" w:rsidR="002E7BF5" w:rsidRPr="00FF4627" w:rsidRDefault="00BA4A6A" w:rsidP="002E7BF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17687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6E1440F" w14:textId="031ACF68" w:rsidR="002E7BF5" w:rsidRPr="00FF4627" w:rsidRDefault="00232811" w:rsidP="002E7B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NA</w:t>
            </w:r>
          </w:p>
        </w:tc>
        <w:tc>
          <w:tcPr>
            <w:tcW w:w="11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AFCC472" w14:textId="110639CA" w:rsidR="002E7BF5" w:rsidRPr="00FF4627" w:rsidRDefault="00232811" w:rsidP="002E7B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</w:t>
            </w:r>
            <w:r w:rsidR="00BA4A6A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6717</w:t>
            </w:r>
          </w:p>
        </w:tc>
        <w:tc>
          <w:tcPr>
            <w:tcW w:w="1225" w:type="dxa"/>
            <w:tcBorders>
              <w:top w:val="nil"/>
              <w:left w:val="nil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5E0930D0" w14:textId="2F6C4516" w:rsidR="002E7BF5" w:rsidRPr="00FF4627" w:rsidRDefault="00232811" w:rsidP="002E7BF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1</w:t>
            </w:r>
            <w:r w:rsidR="00BA4A6A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2722</w:t>
            </w:r>
          </w:p>
        </w:tc>
      </w:tr>
      <w:tr w:rsidR="002E7BF5" w:rsidRPr="00BA4A6A" w14:paraId="5B066C6B" w14:textId="77777777" w:rsidTr="002B6D6C">
        <w:trPr>
          <w:gridAfter w:val="1"/>
          <w:wAfter w:w="146" w:type="dxa"/>
          <w:trHeight w:val="509"/>
        </w:trPr>
        <w:tc>
          <w:tcPr>
            <w:tcW w:w="8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64B71" w14:textId="3897B963" w:rsidR="002E7BF5" w:rsidRPr="00FF4627" w:rsidRDefault="002E7BF5" w:rsidP="002E7BF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  <w:t>BOLETO DE AVIÓN REDONDO PROPUESTO CON VIVAAEROBUS LA RUTA MEX-ZIH-MEX </w:t>
            </w:r>
          </w:p>
          <w:p w14:paraId="3FE16D05" w14:textId="52A0F852" w:rsidR="002E7BF5" w:rsidRPr="00FF4627" w:rsidRDefault="002E7BF5" w:rsidP="002E7BF5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  <w:t xml:space="preserve">1 maleta de equipaje documentado de </w:t>
            </w:r>
            <w:r w:rsidR="009C51F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  <w:t>2</w:t>
            </w:r>
            <w:r w:rsidRPr="00FF462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s-MX" w:eastAsia="es-MX" w:bidi="ar-SA"/>
              </w:rPr>
              <w:t>5 kg + 1 maleta de mano de 10 kg p </w:t>
            </w:r>
          </w:p>
          <w:p w14:paraId="28405D2F" w14:textId="2BDFD33D" w:rsidR="002E7BF5" w:rsidRPr="00FF4627" w:rsidRDefault="002E7BF5" w:rsidP="002E7BF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val="es-MX" w:eastAsia="es-MX" w:bidi="ar-SA"/>
              </w:rPr>
              <w:t xml:space="preserve">IMPUESTOS Y Q DE COMBUSTIBLE </w:t>
            </w:r>
            <w:r w:rsidR="007074DB" w:rsidRPr="00FF462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val="es-MX" w:eastAsia="es-MX" w:bidi="ar-SA"/>
              </w:rPr>
              <w:t>(SUJETO</w:t>
            </w:r>
            <w:r w:rsidRPr="00FF462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val="es-MX" w:eastAsia="es-MX" w:bidi="ar-SA"/>
              </w:rPr>
              <w:t xml:space="preserve"> A CAMBIOS SIN PREVIO AVISO): $1,</w:t>
            </w:r>
            <w:r w:rsidR="00BA4A6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val="es-MX" w:eastAsia="es-MX" w:bidi="ar-SA"/>
              </w:rPr>
              <w:t>967</w:t>
            </w:r>
            <w:r w:rsidRPr="00FF462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highlight w:val="yellow"/>
                <w:lang w:val="es-MX" w:eastAsia="es-MX" w:bidi="ar-SA"/>
              </w:rPr>
              <w:t xml:space="preserve"> MXN POR PERSONA.</w:t>
            </w:r>
            <w:r w:rsidRPr="00FF462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s-MX" w:eastAsia="es-MX" w:bidi="ar-SA"/>
              </w:rPr>
              <w:t xml:space="preserve"> </w:t>
            </w:r>
          </w:p>
          <w:p w14:paraId="32E95F9E" w14:textId="77777777" w:rsidR="00A70261" w:rsidRPr="00FF4627" w:rsidRDefault="002E7BF5" w:rsidP="002E7BF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APLICA SUPLEMENTO EN TEMPORADA ALTA, SEMANA SANTA, PASCUA, VERANO, NAVIDAD, FIN DE AÑO, PUENTES Y DÍAS FESTIVOS. </w:t>
            </w:r>
          </w:p>
          <w:p w14:paraId="0A34417C" w14:textId="77777777" w:rsidR="00A70261" w:rsidRPr="00FF4627" w:rsidRDefault="00A70261" w:rsidP="00A7026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color w:val="FF0000"/>
                <w:sz w:val="20"/>
                <w:szCs w:val="20"/>
                <w:lang w:val="es-MX" w:eastAsia="es-MX" w:bidi="ar-SA"/>
              </w:rPr>
              <w:t>PASAJERO VIAJANDO SOLO, CONSULTE DISPONIBILIDAD Y TARIFA.</w:t>
            </w:r>
          </w:p>
          <w:p w14:paraId="7908A09C" w14:textId="32DCB56A" w:rsidR="002E7BF5" w:rsidRPr="00FF4627" w:rsidRDefault="00A70261" w:rsidP="00A702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F4627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OPCIÓN CON SERVICIOS PRIVADOS, CONSULTE TARIFAS</w:t>
            </w:r>
            <w:r w:rsidR="002E7BF5" w:rsidRPr="00FF462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="002E7BF5" w:rsidRPr="00FF462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br/>
              <w:t>MENOR DE 2 AÑOS A 1</w:t>
            </w:r>
            <w:r w:rsidRPr="00FF462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0</w:t>
            </w:r>
            <w:r w:rsidR="002E7BF5" w:rsidRPr="00FF462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 xml:space="preserve"> AÑOS COMPARTIENDO HABITACION CON 2 ADULTOS</w:t>
            </w:r>
            <w:r w:rsidR="002E7BF5" w:rsidRPr="00FF4627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br/>
            </w:r>
            <w:r w:rsidR="002E7BF5" w:rsidRPr="00FF46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VIGENCIA: 1</w:t>
            </w:r>
            <w:r w:rsidR="00BA4A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="002E7BF5" w:rsidRPr="00FF4627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DICIEMBRE 202</w:t>
            </w:r>
            <w:r w:rsidR="00BA4A6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2E7BF5" w:rsidRPr="00BA4A6A" w14:paraId="42C80C67" w14:textId="77777777" w:rsidTr="002B6D6C">
        <w:trPr>
          <w:trHeight w:val="47"/>
        </w:trPr>
        <w:tc>
          <w:tcPr>
            <w:tcW w:w="82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2681" w14:textId="77777777" w:rsidR="002E7BF5" w:rsidRPr="00FF4627" w:rsidRDefault="002E7BF5" w:rsidP="002E7BF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F058" w14:textId="77777777" w:rsidR="002E7BF5" w:rsidRPr="00C043A5" w:rsidRDefault="002E7BF5" w:rsidP="002E7BF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2E7BF5" w:rsidRPr="00BA4A6A" w14:paraId="1C3739C5" w14:textId="77777777" w:rsidTr="002B6D6C">
        <w:trPr>
          <w:trHeight w:val="257"/>
        </w:trPr>
        <w:tc>
          <w:tcPr>
            <w:tcW w:w="82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09A3F" w14:textId="77777777" w:rsidR="002E7BF5" w:rsidRPr="00FF4627" w:rsidRDefault="002E7BF5" w:rsidP="002E7BF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19A9" w14:textId="77777777" w:rsidR="002E7BF5" w:rsidRPr="00C043A5" w:rsidRDefault="002E7BF5" w:rsidP="002E7B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</w:p>
        </w:tc>
      </w:tr>
      <w:tr w:rsidR="002E7BF5" w:rsidRPr="00BA4A6A" w14:paraId="01C4FFDD" w14:textId="77777777" w:rsidTr="002B6D6C">
        <w:trPr>
          <w:trHeight w:val="47"/>
        </w:trPr>
        <w:tc>
          <w:tcPr>
            <w:tcW w:w="82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FF816" w14:textId="77777777" w:rsidR="002E7BF5" w:rsidRPr="00FF4627" w:rsidRDefault="002E7BF5" w:rsidP="002E7BF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1C57" w14:textId="77777777" w:rsidR="002E7BF5" w:rsidRPr="00C043A5" w:rsidRDefault="002E7BF5" w:rsidP="002E7B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</w:p>
        </w:tc>
      </w:tr>
      <w:tr w:rsidR="002E7BF5" w:rsidRPr="00BA4A6A" w14:paraId="380C85A8" w14:textId="77777777" w:rsidTr="002B6D6C">
        <w:trPr>
          <w:trHeight w:val="144"/>
        </w:trPr>
        <w:tc>
          <w:tcPr>
            <w:tcW w:w="82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874FB" w14:textId="77777777" w:rsidR="002E7BF5" w:rsidRPr="00FF4627" w:rsidRDefault="002E7BF5" w:rsidP="002E7BF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CE20" w14:textId="77777777" w:rsidR="002E7BF5" w:rsidRPr="00C043A5" w:rsidRDefault="002E7BF5" w:rsidP="002E7BF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 w:eastAsia="es-MX" w:bidi="ar-SA"/>
              </w:rPr>
            </w:pPr>
          </w:p>
        </w:tc>
      </w:tr>
    </w:tbl>
    <w:p w14:paraId="75E223B4" w14:textId="0F565023" w:rsidR="00AA5B46" w:rsidRDefault="00AA5B46" w:rsidP="00405D9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7D4D16B8" w14:textId="34DE0D7D" w:rsidR="00C16A39" w:rsidRDefault="00C16A39" w:rsidP="00405D9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30D5C864" w14:textId="4A2B4F3C" w:rsidR="00C16A39" w:rsidRDefault="00C16A39" w:rsidP="00405D9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14:paraId="0D274440" w14:textId="4B8EEE09" w:rsidR="00C16A39" w:rsidRPr="00C16A39" w:rsidRDefault="00C16A39" w:rsidP="00C16A39">
      <w:pPr>
        <w:rPr>
          <w:rFonts w:ascii="Arial" w:hAnsi="Arial" w:cs="Arial"/>
          <w:sz w:val="20"/>
          <w:szCs w:val="20"/>
          <w:lang w:val="es-MX"/>
        </w:rPr>
      </w:pPr>
    </w:p>
    <w:p w14:paraId="4C82AB8C" w14:textId="7A8B852A" w:rsidR="00C16A39" w:rsidRPr="00C16A39" w:rsidRDefault="007074DB" w:rsidP="00C16A39">
      <w:pPr>
        <w:rPr>
          <w:rFonts w:ascii="Arial" w:hAnsi="Arial" w:cs="Arial"/>
          <w:sz w:val="20"/>
          <w:szCs w:val="20"/>
          <w:lang w:val="es-MX"/>
        </w:rPr>
      </w:pPr>
      <w:r w:rsidRPr="00AB5B56">
        <w:rPr>
          <w:noProof/>
          <w:lang w:val="es-MX" w:eastAsia="es-MX" w:bidi="ar-SA"/>
        </w:rPr>
        <w:lastRenderedPageBreak/>
        <w:drawing>
          <wp:anchor distT="0" distB="0" distL="114300" distR="114300" simplePos="0" relativeHeight="251660288" behindDoc="1" locked="0" layoutInCell="1" allowOverlap="1" wp14:anchorId="76DB52CE" wp14:editId="41099621">
            <wp:simplePos x="0" y="0"/>
            <wp:positionH relativeFrom="margin">
              <wp:posOffset>2335234</wp:posOffset>
            </wp:positionH>
            <wp:positionV relativeFrom="paragraph">
              <wp:posOffset>0</wp:posOffset>
            </wp:positionV>
            <wp:extent cx="1806575" cy="478790"/>
            <wp:effectExtent l="0" t="0" r="3175" b="0"/>
            <wp:wrapTight wrapText="bothSides">
              <wp:wrapPolygon edited="0">
                <wp:start x="228" y="0"/>
                <wp:lineTo x="0" y="2578"/>
                <wp:lineTo x="0" y="16329"/>
                <wp:lineTo x="1139" y="20626"/>
                <wp:lineTo x="4328" y="20626"/>
                <wp:lineTo x="21410" y="14610"/>
                <wp:lineTo x="21410" y="6016"/>
                <wp:lineTo x="4100" y="0"/>
                <wp:lineTo x="228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95567" w14:textId="27D136A6" w:rsidR="00C16A39" w:rsidRDefault="00C16A39" w:rsidP="00C16A39">
      <w:pPr>
        <w:rPr>
          <w:rFonts w:ascii="Arial" w:hAnsi="Arial" w:cs="Arial"/>
          <w:sz w:val="20"/>
          <w:szCs w:val="20"/>
          <w:lang w:val="es-MX"/>
        </w:rPr>
      </w:pPr>
    </w:p>
    <w:p w14:paraId="202A3CCC" w14:textId="77777777" w:rsidR="007074DB" w:rsidRPr="00C16A39" w:rsidRDefault="007074DB" w:rsidP="00C16A39">
      <w:pPr>
        <w:rPr>
          <w:rFonts w:ascii="Arial" w:hAnsi="Arial" w:cs="Arial"/>
          <w:sz w:val="20"/>
          <w:szCs w:val="20"/>
          <w:lang w:val="es-MX"/>
        </w:rPr>
      </w:pPr>
    </w:p>
    <w:tbl>
      <w:tblPr>
        <w:tblW w:w="6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1F4E78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233"/>
      </w:tblGrid>
      <w:tr w:rsidR="002E7BF5" w:rsidRPr="00AB5B56" w14:paraId="0B953F4E" w14:textId="77777777" w:rsidTr="0031408E">
        <w:trPr>
          <w:trHeight w:val="300"/>
          <w:jc w:val="center"/>
        </w:trPr>
        <w:tc>
          <w:tcPr>
            <w:tcW w:w="6190" w:type="dxa"/>
            <w:gridSpan w:val="2"/>
            <w:shd w:val="clear" w:color="000000" w:fill="00B0F0"/>
            <w:noWrap/>
            <w:vAlign w:val="center"/>
          </w:tcPr>
          <w:p w14:paraId="6EAA052B" w14:textId="5A70D6F3" w:rsidR="002E7BF5" w:rsidRPr="00AB5B56" w:rsidRDefault="002E7BF5" w:rsidP="002E7B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7BF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TRAVEL SHOP PACK I</w:t>
            </w:r>
          </w:p>
        </w:tc>
      </w:tr>
      <w:tr w:rsidR="00C16A39" w:rsidRPr="00BA4A6A" w14:paraId="5B2CF6DE" w14:textId="77777777" w:rsidTr="00FF4627">
        <w:trPr>
          <w:trHeight w:val="300"/>
          <w:jc w:val="center"/>
        </w:trPr>
        <w:tc>
          <w:tcPr>
            <w:tcW w:w="4957" w:type="dxa"/>
            <w:shd w:val="clear" w:color="auto" w:fill="95B3D7" w:themeFill="accent1" w:themeFillTint="99"/>
            <w:noWrap/>
            <w:vAlign w:val="center"/>
            <w:hideMark/>
          </w:tcPr>
          <w:p w14:paraId="702E45EB" w14:textId="77777777" w:rsidR="00C16A39" w:rsidRPr="00AB5B56" w:rsidRDefault="00C16A39" w:rsidP="001C60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B5B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 POR PERSONA EN MXN DESDE:</w:t>
            </w:r>
          </w:p>
        </w:tc>
        <w:tc>
          <w:tcPr>
            <w:tcW w:w="1233" w:type="dxa"/>
            <w:shd w:val="clear" w:color="auto" w:fill="95B3D7" w:themeFill="accent1" w:themeFillTint="99"/>
            <w:vAlign w:val="center"/>
            <w:hideMark/>
          </w:tcPr>
          <w:p w14:paraId="3A3D44C1" w14:textId="3C68EF44" w:rsidR="00C16A39" w:rsidRPr="00AB5B56" w:rsidRDefault="00C16A39" w:rsidP="00C16A39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C16A39" w:rsidRPr="00AB5B56" w14:paraId="7A0346B8" w14:textId="77777777" w:rsidTr="002E7BF5">
        <w:trPr>
          <w:trHeight w:val="106"/>
          <w:jc w:val="center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67078421" w14:textId="599A79E9" w:rsidR="00C16A39" w:rsidRPr="00C16A39" w:rsidRDefault="00C16A39" w:rsidP="00C16A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C16A3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COSTUMBRES Y TRADICIONES 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2664CBE5" w14:textId="53A2CDE8" w:rsidR="00C16A39" w:rsidRPr="00AB5B56" w:rsidRDefault="00C16A39" w:rsidP="001C60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$</w:t>
            </w:r>
            <w:r w:rsidR="002E7BF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1,</w:t>
            </w:r>
            <w:r w:rsidR="0059799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756</w:t>
            </w:r>
            <w:r w:rsidR="002E7BF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.00</w:t>
            </w:r>
          </w:p>
        </w:tc>
      </w:tr>
    </w:tbl>
    <w:p w14:paraId="1F34B8DA" w14:textId="77777777" w:rsidR="0009520F" w:rsidRDefault="0009520F" w:rsidP="00C16A39">
      <w:pPr>
        <w:tabs>
          <w:tab w:val="left" w:pos="2260"/>
        </w:tabs>
        <w:rPr>
          <w:rFonts w:ascii="Arial" w:hAnsi="Arial" w:cs="Arial"/>
          <w:sz w:val="20"/>
          <w:szCs w:val="20"/>
          <w:lang w:val="es-MX"/>
        </w:rPr>
      </w:pPr>
    </w:p>
    <w:p w14:paraId="59750D6D" w14:textId="638C9A79" w:rsidR="00C16A39" w:rsidRPr="002E7BF5" w:rsidRDefault="0009520F" w:rsidP="00C16A39">
      <w:pPr>
        <w:tabs>
          <w:tab w:val="left" w:pos="2260"/>
        </w:tabs>
        <w:rPr>
          <w:rFonts w:ascii="Arial" w:hAnsi="Arial" w:cs="Arial"/>
          <w:sz w:val="20"/>
          <w:szCs w:val="20"/>
          <w:lang w:val="es-MX"/>
        </w:rPr>
      </w:pPr>
      <w:r w:rsidRPr="0009520F">
        <w:rPr>
          <w:rFonts w:ascii="Arial" w:hAnsi="Arial" w:cs="Arial"/>
          <w:b/>
          <w:bCs/>
          <w:sz w:val="20"/>
          <w:szCs w:val="20"/>
          <w:lang w:val="es-MX"/>
        </w:rPr>
        <w:t>SALIDAS:</w:t>
      </w:r>
      <w:r>
        <w:rPr>
          <w:rFonts w:ascii="Arial" w:hAnsi="Arial" w:cs="Arial"/>
          <w:sz w:val="20"/>
          <w:szCs w:val="20"/>
          <w:lang w:val="es-MX"/>
        </w:rPr>
        <w:t xml:space="preserve"> DIARIO</w:t>
      </w:r>
    </w:p>
    <w:p w14:paraId="604F6CE7" w14:textId="01DA7D58" w:rsidR="00C16A39" w:rsidRPr="002E7BF5" w:rsidRDefault="00C16A39" w:rsidP="0009520F">
      <w:pPr>
        <w:tabs>
          <w:tab w:val="left" w:pos="2260"/>
        </w:tabs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 w:rsidRPr="002E7BF5">
        <w:rPr>
          <w:rFonts w:ascii="Arial" w:hAnsi="Arial" w:cs="Arial"/>
          <w:sz w:val="20"/>
          <w:szCs w:val="20"/>
          <w:lang w:val="es-MX"/>
        </w:rPr>
        <w:t>El recorrido comienza con una introducción completa a la historia de la región en el</w:t>
      </w:r>
      <w:r w:rsidR="002E7BF5" w:rsidRPr="002E7BF5">
        <w:rPr>
          <w:rFonts w:ascii="Arial" w:hAnsi="Arial" w:cs="Arial"/>
          <w:sz w:val="20"/>
          <w:szCs w:val="20"/>
          <w:lang w:val="es-MX"/>
        </w:rPr>
        <w:t xml:space="preserve"> </w:t>
      </w:r>
      <w:r w:rsidRPr="002E7BF5">
        <w:rPr>
          <w:rFonts w:ascii="Arial" w:hAnsi="Arial" w:cs="Arial"/>
          <w:sz w:val="20"/>
          <w:szCs w:val="20"/>
          <w:lang w:val="es-MX"/>
        </w:rPr>
        <w:t>museo antropológico de Zihuatanejo, después de lo cual conducirá a lo largo de la</w:t>
      </w:r>
      <w:r w:rsidR="002E7BF5" w:rsidRPr="002E7BF5">
        <w:rPr>
          <w:rFonts w:ascii="Arial" w:hAnsi="Arial" w:cs="Arial"/>
          <w:sz w:val="20"/>
          <w:szCs w:val="20"/>
          <w:lang w:val="es-MX"/>
        </w:rPr>
        <w:t xml:space="preserve"> </w:t>
      </w:r>
      <w:r w:rsidRPr="002E7BF5">
        <w:rPr>
          <w:rFonts w:ascii="Arial" w:hAnsi="Arial" w:cs="Arial"/>
          <w:sz w:val="20"/>
          <w:szCs w:val="20"/>
          <w:lang w:val="es-MX"/>
        </w:rPr>
        <w:t>costa del Pacífico hasta el pintoresco pueblo de Petatlán.</w:t>
      </w:r>
    </w:p>
    <w:p w14:paraId="17837FCC" w14:textId="10899D64" w:rsidR="00C16A39" w:rsidRPr="002E7BF5" w:rsidRDefault="00C16A39" w:rsidP="002E7BF5">
      <w:pPr>
        <w:tabs>
          <w:tab w:val="left" w:pos="226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2E7BF5">
        <w:rPr>
          <w:rFonts w:ascii="Arial" w:hAnsi="Arial" w:cs="Arial"/>
          <w:sz w:val="20"/>
          <w:szCs w:val="20"/>
          <w:lang w:val="es-MX"/>
        </w:rPr>
        <w:t>En el camino, parará en una panadería local y si el propietario está trabajando, lo</w:t>
      </w:r>
      <w:r w:rsidR="002E7BF5" w:rsidRPr="002E7BF5">
        <w:rPr>
          <w:rFonts w:ascii="Arial" w:hAnsi="Arial" w:cs="Arial"/>
          <w:sz w:val="20"/>
          <w:szCs w:val="20"/>
          <w:lang w:val="es-MX"/>
        </w:rPr>
        <w:t xml:space="preserve"> </w:t>
      </w:r>
      <w:r w:rsidRPr="002E7BF5">
        <w:rPr>
          <w:rFonts w:ascii="Arial" w:hAnsi="Arial" w:cs="Arial"/>
          <w:sz w:val="20"/>
          <w:szCs w:val="20"/>
          <w:lang w:val="es-MX"/>
        </w:rPr>
        <w:t>cual no siempre está garantizado, puede observar la forma antigua de preparar pan</w:t>
      </w:r>
      <w:r w:rsidR="002E7BF5" w:rsidRPr="002E7BF5">
        <w:rPr>
          <w:rFonts w:ascii="Arial" w:hAnsi="Arial" w:cs="Arial"/>
          <w:sz w:val="20"/>
          <w:szCs w:val="20"/>
          <w:lang w:val="es-MX"/>
        </w:rPr>
        <w:t xml:space="preserve"> </w:t>
      </w:r>
      <w:r w:rsidRPr="002E7BF5">
        <w:rPr>
          <w:rFonts w:ascii="Arial" w:hAnsi="Arial" w:cs="Arial"/>
          <w:sz w:val="20"/>
          <w:szCs w:val="20"/>
          <w:lang w:val="es-MX"/>
        </w:rPr>
        <w:t>de coco fresco. De lo contrario, nos detendremos en el mercado único de la ciudad</w:t>
      </w:r>
      <w:r w:rsidR="002E7BF5" w:rsidRPr="002E7BF5">
        <w:rPr>
          <w:rFonts w:ascii="Arial" w:hAnsi="Arial" w:cs="Arial"/>
          <w:sz w:val="20"/>
          <w:szCs w:val="20"/>
          <w:lang w:val="es-MX"/>
        </w:rPr>
        <w:t xml:space="preserve"> </w:t>
      </w:r>
      <w:r w:rsidRPr="002E7BF5">
        <w:rPr>
          <w:rFonts w:ascii="Arial" w:hAnsi="Arial" w:cs="Arial"/>
          <w:sz w:val="20"/>
          <w:szCs w:val="20"/>
          <w:lang w:val="es-MX"/>
        </w:rPr>
        <w:t>de San Jeronimito para tomar un refrigerio antes de continuar hacia Petatlán,</w:t>
      </w:r>
      <w:r w:rsidR="002E7BF5" w:rsidRPr="002E7BF5">
        <w:rPr>
          <w:rFonts w:ascii="Arial" w:hAnsi="Arial" w:cs="Arial"/>
          <w:sz w:val="20"/>
          <w:szCs w:val="20"/>
          <w:lang w:val="es-MX"/>
        </w:rPr>
        <w:t xml:space="preserve"> </w:t>
      </w:r>
      <w:r w:rsidRPr="002E7BF5">
        <w:rPr>
          <w:rFonts w:ascii="Arial" w:hAnsi="Arial" w:cs="Arial"/>
          <w:sz w:val="20"/>
          <w:szCs w:val="20"/>
          <w:lang w:val="es-MX"/>
        </w:rPr>
        <w:t>nuestra parada principal en este tour.</w:t>
      </w:r>
    </w:p>
    <w:p w14:paraId="102B7898" w14:textId="31D4077C" w:rsidR="00C16A39" w:rsidRPr="002E7BF5" w:rsidRDefault="00C16A39" w:rsidP="002E7BF5">
      <w:pPr>
        <w:tabs>
          <w:tab w:val="left" w:pos="226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2E7BF5">
        <w:rPr>
          <w:rFonts w:ascii="Arial" w:hAnsi="Arial" w:cs="Arial"/>
          <w:sz w:val="20"/>
          <w:szCs w:val="20"/>
          <w:lang w:val="es-MX"/>
        </w:rPr>
        <w:t>El recorrido por Petatlán incluye el mercado local con las diferentes especias y</w:t>
      </w:r>
      <w:r w:rsidR="002E7BF5" w:rsidRPr="002E7BF5">
        <w:rPr>
          <w:rFonts w:ascii="Arial" w:hAnsi="Arial" w:cs="Arial"/>
          <w:sz w:val="20"/>
          <w:szCs w:val="20"/>
          <w:lang w:val="es-MX"/>
        </w:rPr>
        <w:t xml:space="preserve"> </w:t>
      </w:r>
      <w:r w:rsidRPr="002E7BF5">
        <w:rPr>
          <w:rFonts w:ascii="Arial" w:hAnsi="Arial" w:cs="Arial"/>
          <w:sz w:val="20"/>
          <w:szCs w:val="20"/>
          <w:lang w:val="es-MX"/>
        </w:rPr>
        <w:t>chiles mexicanos, cactus y hierbas medicinales y la oportunidad de comprar oro en</w:t>
      </w:r>
      <w:r w:rsidR="002E7BF5" w:rsidRPr="002E7BF5">
        <w:rPr>
          <w:rFonts w:ascii="Arial" w:hAnsi="Arial" w:cs="Arial"/>
          <w:sz w:val="20"/>
          <w:szCs w:val="20"/>
          <w:lang w:val="es-MX"/>
        </w:rPr>
        <w:t xml:space="preserve"> </w:t>
      </w:r>
      <w:r w:rsidRPr="002E7BF5">
        <w:rPr>
          <w:rFonts w:ascii="Arial" w:hAnsi="Arial" w:cs="Arial"/>
          <w:sz w:val="20"/>
          <w:szCs w:val="20"/>
          <w:lang w:val="es-MX"/>
        </w:rPr>
        <w:t>el mercado del oro a precios muy razonables. Debido a que la gente del estado de</w:t>
      </w:r>
      <w:r w:rsidR="002E7BF5" w:rsidRPr="002E7BF5">
        <w:rPr>
          <w:rFonts w:ascii="Arial" w:hAnsi="Arial" w:cs="Arial"/>
          <w:sz w:val="20"/>
          <w:szCs w:val="20"/>
          <w:lang w:val="es-MX"/>
        </w:rPr>
        <w:t xml:space="preserve"> </w:t>
      </w:r>
      <w:r w:rsidRPr="002E7BF5">
        <w:rPr>
          <w:rFonts w:ascii="Arial" w:hAnsi="Arial" w:cs="Arial"/>
          <w:sz w:val="20"/>
          <w:szCs w:val="20"/>
          <w:lang w:val="es-MX"/>
        </w:rPr>
        <w:t>Guerrero vincula muchos milagros con el &amp;</w:t>
      </w:r>
      <w:proofErr w:type="spellStart"/>
      <w:proofErr w:type="gramStart"/>
      <w:r w:rsidRPr="002E7BF5">
        <w:rPr>
          <w:rFonts w:ascii="Arial" w:hAnsi="Arial" w:cs="Arial"/>
          <w:sz w:val="20"/>
          <w:szCs w:val="20"/>
          <w:lang w:val="es-MX"/>
        </w:rPr>
        <w:t>quot;Cristo</w:t>
      </w:r>
      <w:proofErr w:type="spellEnd"/>
      <w:proofErr w:type="gramEnd"/>
      <w:r w:rsidRPr="002E7BF5">
        <w:rPr>
          <w:rFonts w:ascii="Arial" w:hAnsi="Arial" w:cs="Arial"/>
          <w:sz w:val="20"/>
          <w:szCs w:val="20"/>
          <w:lang w:val="es-MX"/>
        </w:rPr>
        <w:t xml:space="preserve"> de </w:t>
      </w:r>
      <w:proofErr w:type="spellStart"/>
      <w:r w:rsidRPr="002E7BF5">
        <w:rPr>
          <w:rFonts w:ascii="Arial" w:hAnsi="Arial" w:cs="Arial"/>
          <w:sz w:val="20"/>
          <w:szCs w:val="20"/>
          <w:lang w:val="es-MX"/>
        </w:rPr>
        <w:t>Petatlán&amp;quot</w:t>
      </w:r>
      <w:proofErr w:type="spellEnd"/>
      <w:r w:rsidRPr="002E7BF5">
        <w:rPr>
          <w:rFonts w:ascii="Arial" w:hAnsi="Arial" w:cs="Arial"/>
          <w:sz w:val="20"/>
          <w:szCs w:val="20"/>
          <w:lang w:val="es-MX"/>
        </w:rPr>
        <w:t>;, la visita a esta iglesia</w:t>
      </w:r>
      <w:r w:rsidR="002E7BF5" w:rsidRPr="002E7BF5">
        <w:rPr>
          <w:rFonts w:ascii="Arial" w:hAnsi="Arial" w:cs="Arial"/>
          <w:sz w:val="20"/>
          <w:szCs w:val="20"/>
          <w:lang w:val="es-MX"/>
        </w:rPr>
        <w:t xml:space="preserve"> </w:t>
      </w:r>
      <w:r w:rsidRPr="002E7BF5">
        <w:rPr>
          <w:rFonts w:ascii="Arial" w:hAnsi="Arial" w:cs="Arial"/>
          <w:sz w:val="20"/>
          <w:szCs w:val="20"/>
          <w:lang w:val="es-MX"/>
        </w:rPr>
        <w:t>será uno de los aspectos más destacados del recorrido.</w:t>
      </w:r>
    </w:p>
    <w:p w14:paraId="71AA56E3" w14:textId="5FD62FAA" w:rsidR="00C16A39" w:rsidRDefault="00C16A39" w:rsidP="002E7BF5">
      <w:pPr>
        <w:tabs>
          <w:tab w:val="left" w:pos="2260"/>
        </w:tabs>
        <w:spacing w:after="0"/>
        <w:rPr>
          <w:rFonts w:ascii="Arial" w:hAnsi="Arial" w:cs="Arial"/>
          <w:sz w:val="20"/>
          <w:szCs w:val="20"/>
          <w:lang w:val="es-MX"/>
        </w:rPr>
      </w:pPr>
      <w:r w:rsidRPr="002E7BF5">
        <w:rPr>
          <w:rFonts w:ascii="Arial" w:hAnsi="Arial" w:cs="Arial"/>
          <w:sz w:val="20"/>
          <w:szCs w:val="20"/>
          <w:lang w:val="es-MX"/>
        </w:rPr>
        <w:t>En el camino de regreso a Zihuatanejo, se detendrá para almorzar en un</w:t>
      </w:r>
      <w:r w:rsidR="002E7BF5" w:rsidRPr="002E7BF5">
        <w:rPr>
          <w:rFonts w:ascii="Arial" w:hAnsi="Arial" w:cs="Arial"/>
          <w:sz w:val="20"/>
          <w:szCs w:val="20"/>
          <w:lang w:val="es-MX"/>
        </w:rPr>
        <w:t xml:space="preserve"> </w:t>
      </w:r>
      <w:r w:rsidRPr="002E7BF5">
        <w:rPr>
          <w:rFonts w:ascii="Arial" w:hAnsi="Arial" w:cs="Arial"/>
          <w:sz w:val="20"/>
          <w:szCs w:val="20"/>
          <w:lang w:val="es-MX"/>
        </w:rPr>
        <w:t>restaurante frente al mar, antes de regresar a su hotel temprano en la tarde.</w:t>
      </w:r>
    </w:p>
    <w:p w14:paraId="36EF83BF" w14:textId="195A02CE" w:rsidR="002E7BF5" w:rsidRDefault="002E7BF5" w:rsidP="002E7BF5">
      <w:pPr>
        <w:tabs>
          <w:tab w:val="left" w:pos="2260"/>
        </w:tabs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</w:p>
    <w:tbl>
      <w:tblPr>
        <w:tblW w:w="6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1F4E78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233"/>
      </w:tblGrid>
      <w:tr w:rsidR="0009520F" w:rsidRPr="00AB5B56" w14:paraId="055C6749" w14:textId="77777777" w:rsidTr="001B110C">
        <w:trPr>
          <w:trHeight w:val="300"/>
          <w:jc w:val="center"/>
        </w:trPr>
        <w:tc>
          <w:tcPr>
            <w:tcW w:w="6190" w:type="dxa"/>
            <w:gridSpan w:val="2"/>
            <w:shd w:val="clear" w:color="000000" w:fill="00B0F0"/>
            <w:noWrap/>
            <w:vAlign w:val="center"/>
          </w:tcPr>
          <w:p w14:paraId="3F74F80A" w14:textId="77777777" w:rsidR="0009520F" w:rsidRPr="00AB5B56" w:rsidRDefault="0009520F" w:rsidP="001B1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E7BF5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val="es-MX" w:eastAsia="es-MX" w:bidi="ar-SA"/>
              </w:rPr>
              <w:t>TRAVEL SHOP PACK I</w:t>
            </w:r>
          </w:p>
        </w:tc>
      </w:tr>
      <w:tr w:rsidR="0009520F" w:rsidRPr="00BA4A6A" w14:paraId="1BD25F64" w14:textId="77777777" w:rsidTr="00FF4627">
        <w:trPr>
          <w:trHeight w:val="300"/>
          <w:jc w:val="center"/>
        </w:trPr>
        <w:tc>
          <w:tcPr>
            <w:tcW w:w="4957" w:type="dxa"/>
            <w:shd w:val="clear" w:color="auto" w:fill="95B3D7" w:themeFill="accent1" w:themeFillTint="99"/>
            <w:noWrap/>
            <w:vAlign w:val="center"/>
            <w:hideMark/>
          </w:tcPr>
          <w:p w14:paraId="44F31238" w14:textId="77777777" w:rsidR="0009520F" w:rsidRPr="00AB5B56" w:rsidRDefault="0009520F" w:rsidP="001B110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B5B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PRECIO POR PERSONA EN MXN DESDE:</w:t>
            </w:r>
          </w:p>
        </w:tc>
        <w:tc>
          <w:tcPr>
            <w:tcW w:w="1233" w:type="dxa"/>
            <w:shd w:val="clear" w:color="auto" w:fill="95B3D7" w:themeFill="accent1" w:themeFillTint="99"/>
            <w:vAlign w:val="center"/>
            <w:hideMark/>
          </w:tcPr>
          <w:p w14:paraId="3C0EB8C0" w14:textId="77777777" w:rsidR="0009520F" w:rsidRPr="00AB5B56" w:rsidRDefault="0009520F" w:rsidP="001B110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09520F" w:rsidRPr="00AB5B56" w14:paraId="4AE35835" w14:textId="77777777" w:rsidTr="001B110C">
        <w:trPr>
          <w:trHeight w:val="106"/>
          <w:jc w:val="center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70A2374C" w14:textId="1C53FD9C" w:rsidR="0009520F" w:rsidRPr="00C16A39" w:rsidRDefault="0009520F" w:rsidP="001B110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PLAYA LAS GATAS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14:paraId="1A3052C0" w14:textId="377774EF" w:rsidR="0009520F" w:rsidRPr="00AB5B56" w:rsidRDefault="0009520F" w:rsidP="001B110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$1,</w:t>
            </w:r>
            <w:r w:rsidR="0059799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326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.00</w:t>
            </w:r>
          </w:p>
        </w:tc>
      </w:tr>
    </w:tbl>
    <w:p w14:paraId="6EA7C392" w14:textId="14D32C37" w:rsidR="0009520F" w:rsidRDefault="0009520F" w:rsidP="000952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BE5AAB8" w14:textId="2D5E9F3E" w:rsidR="0009520F" w:rsidRDefault="0009520F" w:rsidP="000952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SALIDAS: </w:t>
      </w:r>
      <w:r w:rsidRPr="0009520F">
        <w:rPr>
          <w:rFonts w:ascii="Arial" w:hAnsi="Arial" w:cs="Arial"/>
          <w:bCs/>
          <w:sz w:val="20"/>
          <w:szCs w:val="20"/>
          <w:lang w:val="es-MX"/>
        </w:rPr>
        <w:t>DIARIO</w:t>
      </w:r>
    </w:p>
    <w:p w14:paraId="6CE0A57F" w14:textId="240F0BFF" w:rsidR="0009520F" w:rsidRDefault="0009520F" w:rsidP="000952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09520F">
        <w:rPr>
          <w:rFonts w:ascii="Arial" w:hAnsi="Arial" w:cs="Arial"/>
          <w:b/>
          <w:sz w:val="20"/>
          <w:szCs w:val="20"/>
          <w:lang w:val="es-MX"/>
        </w:rPr>
        <w:t>¡¡¡Playa las Gatas es unas de las playas más bonitas y encantadoras de México!!!</w:t>
      </w:r>
    </w:p>
    <w:p w14:paraId="704BE8A9" w14:textId="77777777" w:rsidR="0009520F" w:rsidRPr="0009520F" w:rsidRDefault="0009520F" w:rsidP="000952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973012B" w14:textId="02C5AEF0" w:rsidR="0009520F" w:rsidRPr="0009520F" w:rsidRDefault="0009520F" w:rsidP="0009520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9520F">
        <w:rPr>
          <w:rFonts w:ascii="Arial" w:hAnsi="Arial" w:cs="Arial"/>
          <w:bCs/>
          <w:sz w:val="20"/>
          <w:szCs w:val="20"/>
          <w:lang w:val="es-MX"/>
        </w:rPr>
        <w:t>Esta paradisiaca playa se localiza en una bahía razón por la cual sus aguas son muy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09520F">
        <w:rPr>
          <w:rFonts w:ascii="Arial" w:hAnsi="Arial" w:cs="Arial"/>
          <w:bCs/>
          <w:sz w:val="20"/>
          <w:szCs w:val="20"/>
          <w:lang w:val="es-MX"/>
        </w:rPr>
        <w:t>tranquilas, cristalinas y con una enorme variedad de coloridos peces tropicales. Es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09520F">
        <w:rPr>
          <w:rFonts w:ascii="Arial" w:hAnsi="Arial" w:cs="Arial"/>
          <w:bCs/>
          <w:sz w:val="20"/>
          <w:szCs w:val="20"/>
          <w:lang w:val="es-MX"/>
        </w:rPr>
        <w:t>un lugar ideal para nadar, snorkelear, bucear o simplemente disfrutar de un día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09520F">
        <w:rPr>
          <w:rFonts w:ascii="Arial" w:hAnsi="Arial" w:cs="Arial"/>
          <w:bCs/>
          <w:sz w:val="20"/>
          <w:szCs w:val="20"/>
          <w:lang w:val="es-MX"/>
        </w:rPr>
        <w:t>playa, rodeado por la exuberante naturaleza del área y saboreando una rica comida</w:t>
      </w:r>
    </w:p>
    <w:p w14:paraId="0C009415" w14:textId="77777777" w:rsidR="0009520F" w:rsidRPr="0009520F" w:rsidRDefault="0009520F" w:rsidP="0009520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9520F">
        <w:rPr>
          <w:rFonts w:ascii="Arial" w:hAnsi="Arial" w:cs="Arial"/>
          <w:bCs/>
          <w:sz w:val="20"/>
          <w:szCs w:val="20"/>
          <w:lang w:val="es-MX"/>
        </w:rPr>
        <w:t>típica.</w:t>
      </w:r>
    </w:p>
    <w:p w14:paraId="7F807CAA" w14:textId="4ACA1922" w:rsidR="0009520F" w:rsidRPr="0009520F" w:rsidRDefault="0009520F" w:rsidP="0009520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9520F">
        <w:rPr>
          <w:rFonts w:ascii="Arial" w:hAnsi="Arial" w:cs="Arial"/>
          <w:bCs/>
          <w:sz w:val="20"/>
          <w:szCs w:val="20"/>
          <w:lang w:val="es-MX"/>
        </w:rPr>
        <w:t>Abordaremos una lancha del muelle principal para cruzar la bahía de Zihuatanejo Si 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09520F">
        <w:rPr>
          <w:rFonts w:ascii="Arial" w:hAnsi="Arial" w:cs="Arial"/>
          <w:bCs/>
          <w:sz w:val="20"/>
          <w:szCs w:val="20"/>
          <w:lang w:val="es-MX"/>
        </w:rPr>
        <w:t xml:space="preserve">usted le gusta el </w:t>
      </w:r>
      <w:proofErr w:type="spellStart"/>
      <w:r w:rsidRPr="0009520F">
        <w:rPr>
          <w:rFonts w:ascii="Arial" w:hAnsi="Arial" w:cs="Arial"/>
          <w:bCs/>
          <w:sz w:val="20"/>
          <w:szCs w:val="20"/>
          <w:lang w:val="es-MX"/>
        </w:rPr>
        <w:t>snorkeling</w:t>
      </w:r>
      <w:proofErr w:type="spellEnd"/>
      <w:r w:rsidRPr="0009520F">
        <w:rPr>
          <w:rFonts w:ascii="Arial" w:hAnsi="Arial" w:cs="Arial"/>
          <w:bCs/>
          <w:sz w:val="20"/>
          <w:szCs w:val="20"/>
          <w:lang w:val="es-MX"/>
        </w:rPr>
        <w:t>, entonces Playa Las Gatas es ideal para usted si apenas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09520F">
        <w:rPr>
          <w:rFonts w:ascii="Arial" w:hAnsi="Arial" w:cs="Arial"/>
          <w:bCs/>
          <w:sz w:val="20"/>
          <w:szCs w:val="20"/>
          <w:lang w:val="es-MX"/>
        </w:rPr>
        <w:t>empieza o para los que ya son expertos. Esta playa cuenta con un arrecife donde se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09520F">
        <w:rPr>
          <w:rFonts w:ascii="Arial" w:hAnsi="Arial" w:cs="Arial"/>
          <w:bCs/>
          <w:sz w:val="20"/>
          <w:szCs w:val="20"/>
          <w:lang w:val="es-MX"/>
        </w:rPr>
        <w:t>rompen las olas lo cual permite nadar y practicar nadar o practicar el snorkel en sus</w:t>
      </w:r>
    </w:p>
    <w:p w14:paraId="7F3B7BC4" w14:textId="77777777" w:rsidR="0009520F" w:rsidRPr="0009520F" w:rsidRDefault="0009520F" w:rsidP="0009520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9520F">
        <w:rPr>
          <w:rFonts w:ascii="Arial" w:hAnsi="Arial" w:cs="Arial"/>
          <w:bCs/>
          <w:sz w:val="20"/>
          <w:szCs w:val="20"/>
          <w:lang w:val="es-MX"/>
        </w:rPr>
        <w:t>aguas cristalinas con una gran variedad de peces de multicolores.</w:t>
      </w:r>
    </w:p>
    <w:p w14:paraId="74B63FBD" w14:textId="2DE9FD02" w:rsidR="0009520F" w:rsidRPr="0009520F" w:rsidRDefault="0009520F" w:rsidP="0009520F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  <w:lang w:val="es-MX"/>
        </w:rPr>
      </w:pPr>
      <w:r w:rsidRPr="0009520F">
        <w:rPr>
          <w:rFonts w:ascii="Arial" w:hAnsi="Arial" w:cs="Arial"/>
          <w:bCs/>
          <w:color w:val="FF0000"/>
          <w:sz w:val="20"/>
          <w:szCs w:val="20"/>
          <w:lang w:val="es-MX"/>
        </w:rPr>
        <w:t>Equipo de snorkel y otros deportes acuáticos están disponibles con un costo adicional.</w:t>
      </w:r>
    </w:p>
    <w:p w14:paraId="2D2A5514" w14:textId="6113B864" w:rsidR="0009520F" w:rsidRDefault="0009520F" w:rsidP="002E7BF5">
      <w:pPr>
        <w:tabs>
          <w:tab w:val="left" w:pos="2260"/>
        </w:tabs>
        <w:spacing w:after="0"/>
        <w:rPr>
          <w:rFonts w:ascii="Arial" w:hAnsi="Arial" w:cs="Arial"/>
          <w:sz w:val="20"/>
          <w:szCs w:val="20"/>
          <w:lang w:val="es-MX"/>
        </w:rPr>
      </w:pPr>
    </w:p>
    <w:sectPr w:rsidR="0009520F" w:rsidSect="00C043A5">
      <w:headerReference w:type="default" r:id="rId10"/>
      <w:footerReference w:type="default" r:id="rId11"/>
      <w:pgSz w:w="12240" w:h="15840"/>
      <w:pgMar w:top="2126" w:right="1077" w:bottom="851" w:left="1077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2EC5D" w14:textId="77777777" w:rsidR="00656C95" w:rsidRDefault="00656C95" w:rsidP="00450C15">
      <w:pPr>
        <w:spacing w:after="0" w:line="240" w:lineRule="auto"/>
      </w:pPr>
      <w:r>
        <w:separator/>
      </w:r>
    </w:p>
  </w:endnote>
  <w:endnote w:type="continuationSeparator" w:id="0">
    <w:p w14:paraId="0AF400CF" w14:textId="77777777" w:rsidR="00656C95" w:rsidRDefault="00656C9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3931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864F7" wp14:editId="52165FE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5966E39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CD613" w14:textId="77777777" w:rsidR="00656C95" w:rsidRDefault="00656C95" w:rsidP="00450C15">
      <w:pPr>
        <w:spacing w:after="0" w:line="240" w:lineRule="auto"/>
      </w:pPr>
      <w:r>
        <w:separator/>
      </w:r>
    </w:p>
  </w:footnote>
  <w:footnote w:type="continuationSeparator" w:id="0">
    <w:p w14:paraId="7CC2F26A" w14:textId="77777777" w:rsidR="00656C95" w:rsidRDefault="00656C9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4F8A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8563F1" wp14:editId="5D478E29">
              <wp:simplePos x="0" y="0"/>
              <wp:positionH relativeFrom="column">
                <wp:posOffset>-626745</wp:posOffset>
              </wp:positionH>
              <wp:positionV relativeFrom="paragraph">
                <wp:posOffset>-383540</wp:posOffset>
              </wp:positionV>
              <wp:extent cx="542925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45AF0" w14:textId="77777777" w:rsidR="005A17E4" w:rsidRPr="005A17E4" w:rsidRDefault="005A17E4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A17E4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DIVERSIÓN Y ARQUEOLOGÍA EN IXTAPA</w:t>
                          </w:r>
                        </w:p>
                        <w:p w14:paraId="37C6C2CF" w14:textId="758217FE" w:rsidR="00F152A3" w:rsidRPr="00610871" w:rsidRDefault="00E32E17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2256</w:t>
                          </w:r>
                          <w:r w:rsidR="005007AA" w:rsidRPr="0061087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DA7FA2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</w:t>
                          </w:r>
                          <w:r w:rsidR="005007AA" w:rsidRPr="0061087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BA4A6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563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9.35pt;margin-top:-30.2pt;width:427.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" filled="f" stroked="f">
              <v:textbox>
                <w:txbxContent>
                  <w:p w14:paraId="76445AF0" w14:textId="77777777" w:rsidR="005A17E4" w:rsidRPr="005A17E4" w:rsidRDefault="005A17E4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A17E4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DIVERSIÓN Y ARQUEOLOGÍA EN IXTAPA</w:t>
                    </w:r>
                  </w:p>
                  <w:p w14:paraId="37C6C2CF" w14:textId="758217FE" w:rsidR="00F152A3" w:rsidRPr="00610871" w:rsidRDefault="00E32E17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2256</w:t>
                    </w:r>
                    <w:r w:rsidR="005007AA" w:rsidRPr="0061087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DA7FA2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</w:t>
                    </w:r>
                    <w:r w:rsidR="005007AA" w:rsidRPr="0061087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BA4A6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23F4815" wp14:editId="60BD25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667ADA" wp14:editId="1D83DC4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67CE3" wp14:editId="1C11FC4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3188190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62BDA"/>
    <w:multiLevelType w:val="hybridMultilevel"/>
    <w:tmpl w:val="1E2E27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95016"/>
    <w:multiLevelType w:val="hybridMultilevel"/>
    <w:tmpl w:val="7CC04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627A3"/>
    <w:multiLevelType w:val="hybridMultilevel"/>
    <w:tmpl w:val="86D080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07BF2"/>
    <w:multiLevelType w:val="multilevel"/>
    <w:tmpl w:val="809A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1453AC"/>
    <w:multiLevelType w:val="hybridMultilevel"/>
    <w:tmpl w:val="64FA697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E4191"/>
    <w:multiLevelType w:val="hybridMultilevel"/>
    <w:tmpl w:val="4ADE9A2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220C5"/>
    <w:multiLevelType w:val="multilevel"/>
    <w:tmpl w:val="5B648908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8320119"/>
    <w:multiLevelType w:val="hybridMultilevel"/>
    <w:tmpl w:val="92CAC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D0A05"/>
    <w:multiLevelType w:val="hybridMultilevel"/>
    <w:tmpl w:val="40C8B1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D361E"/>
    <w:multiLevelType w:val="hybridMultilevel"/>
    <w:tmpl w:val="B4849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13"/>
  </w:num>
  <w:num w:numId="9">
    <w:abstractNumId w:val="2"/>
  </w:num>
  <w:num w:numId="10">
    <w:abstractNumId w:val="14"/>
  </w:num>
  <w:num w:numId="11">
    <w:abstractNumId w:val="7"/>
  </w:num>
  <w:num w:numId="12">
    <w:abstractNumId w:val="15"/>
  </w:num>
  <w:num w:numId="13">
    <w:abstractNumId w:val="9"/>
  </w:num>
  <w:num w:numId="14">
    <w:abstractNumId w:val="6"/>
  </w:num>
  <w:num w:numId="15">
    <w:abstractNumId w:val="11"/>
  </w:num>
  <w:num w:numId="1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110B5"/>
    <w:rsid w:val="00012F73"/>
    <w:rsid w:val="00016393"/>
    <w:rsid w:val="000168A1"/>
    <w:rsid w:val="00016C62"/>
    <w:rsid w:val="000206F0"/>
    <w:rsid w:val="00021DC3"/>
    <w:rsid w:val="00026560"/>
    <w:rsid w:val="00032009"/>
    <w:rsid w:val="0003271D"/>
    <w:rsid w:val="00035798"/>
    <w:rsid w:val="0004188F"/>
    <w:rsid w:val="00042E6C"/>
    <w:rsid w:val="000521AC"/>
    <w:rsid w:val="0006120B"/>
    <w:rsid w:val="00071DDF"/>
    <w:rsid w:val="00074095"/>
    <w:rsid w:val="00074653"/>
    <w:rsid w:val="000751D9"/>
    <w:rsid w:val="000901BB"/>
    <w:rsid w:val="00092B56"/>
    <w:rsid w:val="00093D58"/>
    <w:rsid w:val="0009520F"/>
    <w:rsid w:val="00095A47"/>
    <w:rsid w:val="000A3EE4"/>
    <w:rsid w:val="000A5C3F"/>
    <w:rsid w:val="000A6CBA"/>
    <w:rsid w:val="000D7A50"/>
    <w:rsid w:val="000E31A6"/>
    <w:rsid w:val="000F116C"/>
    <w:rsid w:val="000F2951"/>
    <w:rsid w:val="000F3460"/>
    <w:rsid w:val="000F4527"/>
    <w:rsid w:val="000F6819"/>
    <w:rsid w:val="00103997"/>
    <w:rsid w:val="0010408D"/>
    <w:rsid w:val="001056F5"/>
    <w:rsid w:val="00115DF1"/>
    <w:rsid w:val="00122919"/>
    <w:rsid w:val="00124C0C"/>
    <w:rsid w:val="00125D86"/>
    <w:rsid w:val="0013026A"/>
    <w:rsid w:val="00135254"/>
    <w:rsid w:val="001425E2"/>
    <w:rsid w:val="00144C7F"/>
    <w:rsid w:val="00151A8B"/>
    <w:rsid w:val="001548B6"/>
    <w:rsid w:val="00154DAF"/>
    <w:rsid w:val="001552FF"/>
    <w:rsid w:val="00156E7E"/>
    <w:rsid w:val="001611ED"/>
    <w:rsid w:val="00170821"/>
    <w:rsid w:val="00173F56"/>
    <w:rsid w:val="00175EF3"/>
    <w:rsid w:val="0017721B"/>
    <w:rsid w:val="00180DDB"/>
    <w:rsid w:val="00181F68"/>
    <w:rsid w:val="0018226A"/>
    <w:rsid w:val="001910FB"/>
    <w:rsid w:val="00196EC1"/>
    <w:rsid w:val="00197002"/>
    <w:rsid w:val="001A296E"/>
    <w:rsid w:val="001A3025"/>
    <w:rsid w:val="001B3701"/>
    <w:rsid w:val="001B6302"/>
    <w:rsid w:val="001C087E"/>
    <w:rsid w:val="001C2CBD"/>
    <w:rsid w:val="001C6F1E"/>
    <w:rsid w:val="001C751B"/>
    <w:rsid w:val="001D3EA5"/>
    <w:rsid w:val="001D45A9"/>
    <w:rsid w:val="001D59AE"/>
    <w:rsid w:val="001D6EAF"/>
    <w:rsid w:val="001E0BFB"/>
    <w:rsid w:val="001E49A4"/>
    <w:rsid w:val="001E4D55"/>
    <w:rsid w:val="001E5347"/>
    <w:rsid w:val="001E6E46"/>
    <w:rsid w:val="001F493C"/>
    <w:rsid w:val="001F6C8A"/>
    <w:rsid w:val="00215C88"/>
    <w:rsid w:val="00232811"/>
    <w:rsid w:val="00236318"/>
    <w:rsid w:val="0024544F"/>
    <w:rsid w:val="00245F59"/>
    <w:rsid w:val="00251C09"/>
    <w:rsid w:val="002535D6"/>
    <w:rsid w:val="002571C7"/>
    <w:rsid w:val="002579FA"/>
    <w:rsid w:val="00264C19"/>
    <w:rsid w:val="00264EAE"/>
    <w:rsid w:val="00266ACD"/>
    <w:rsid w:val="0027633A"/>
    <w:rsid w:val="00294875"/>
    <w:rsid w:val="002959E3"/>
    <w:rsid w:val="002A18EE"/>
    <w:rsid w:val="002A6F1A"/>
    <w:rsid w:val="002B0FDB"/>
    <w:rsid w:val="002B6D6C"/>
    <w:rsid w:val="002B6F84"/>
    <w:rsid w:val="002B7CF1"/>
    <w:rsid w:val="002C0244"/>
    <w:rsid w:val="002C78EA"/>
    <w:rsid w:val="002E1CEA"/>
    <w:rsid w:val="002E2B24"/>
    <w:rsid w:val="002E36A7"/>
    <w:rsid w:val="002E7BF5"/>
    <w:rsid w:val="002F25DA"/>
    <w:rsid w:val="002F3AC5"/>
    <w:rsid w:val="00301C65"/>
    <w:rsid w:val="00306BF1"/>
    <w:rsid w:val="003218D4"/>
    <w:rsid w:val="00326584"/>
    <w:rsid w:val="00333547"/>
    <w:rsid w:val="003370E9"/>
    <w:rsid w:val="003442B6"/>
    <w:rsid w:val="0034669E"/>
    <w:rsid w:val="00353726"/>
    <w:rsid w:val="00354DF4"/>
    <w:rsid w:val="00375A6B"/>
    <w:rsid w:val="003805A5"/>
    <w:rsid w:val="00383A11"/>
    <w:rsid w:val="00395130"/>
    <w:rsid w:val="003B14D0"/>
    <w:rsid w:val="003B37AE"/>
    <w:rsid w:val="003D0B3A"/>
    <w:rsid w:val="003D36D2"/>
    <w:rsid w:val="003D621A"/>
    <w:rsid w:val="003E2DE7"/>
    <w:rsid w:val="003E61D6"/>
    <w:rsid w:val="00401E29"/>
    <w:rsid w:val="00405D91"/>
    <w:rsid w:val="00407A99"/>
    <w:rsid w:val="00413977"/>
    <w:rsid w:val="0041595F"/>
    <w:rsid w:val="004176CA"/>
    <w:rsid w:val="00422320"/>
    <w:rsid w:val="004258B4"/>
    <w:rsid w:val="00432BA1"/>
    <w:rsid w:val="004376C8"/>
    <w:rsid w:val="0044089D"/>
    <w:rsid w:val="00441AC5"/>
    <w:rsid w:val="004426D1"/>
    <w:rsid w:val="0044496F"/>
    <w:rsid w:val="00445117"/>
    <w:rsid w:val="0044739D"/>
    <w:rsid w:val="004477F5"/>
    <w:rsid w:val="00450C15"/>
    <w:rsid w:val="00451014"/>
    <w:rsid w:val="00452132"/>
    <w:rsid w:val="00454042"/>
    <w:rsid w:val="00462E57"/>
    <w:rsid w:val="00467607"/>
    <w:rsid w:val="0047057D"/>
    <w:rsid w:val="0047477D"/>
    <w:rsid w:val="0047644A"/>
    <w:rsid w:val="0048332A"/>
    <w:rsid w:val="004A3A14"/>
    <w:rsid w:val="004A4229"/>
    <w:rsid w:val="004A68D9"/>
    <w:rsid w:val="004A7897"/>
    <w:rsid w:val="004B2020"/>
    <w:rsid w:val="004B2BFB"/>
    <w:rsid w:val="004B372F"/>
    <w:rsid w:val="004B3CC0"/>
    <w:rsid w:val="004B733F"/>
    <w:rsid w:val="004C01F5"/>
    <w:rsid w:val="004C160C"/>
    <w:rsid w:val="004D2C2F"/>
    <w:rsid w:val="004D2CAB"/>
    <w:rsid w:val="004D3606"/>
    <w:rsid w:val="004E3B64"/>
    <w:rsid w:val="004F32DF"/>
    <w:rsid w:val="004F359A"/>
    <w:rsid w:val="004F6137"/>
    <w:rsid w:val="005007AA"/>
    <w:rsid w:val="00504D92"/>
    <w:rsid w:val="00505C64"/>
    <w:rsid w:val="00505F8B"/>
    <w:rsid w:val="00506BA7"/>
    <w:rsid w:val="00512E2C"/>
    <w:rsid w:val="005130A5"/>
    <w:rsid w:val="00513C9F"/>
    <w:rsid w:val="0051492D"/>
    <w:rsid w:val="00521767"/>
    <w:rsid w:val="005232FF"/>
    <w:rsid w:val="00527517"/>
    <w:rsid w:val="00550018"/>
    <w:rsid w:val="00551DE1"/>
    <w:rsid w:val="005606B3"/>
    <w:rsid w:val="00564D1B"/>
    <w:rsid w:val="00566D2A"/>
    <w:rsid w:val="00574640"/>
    <w:rsid w:val="00586C56"/>
    <w:rsid w:val="005917AF"/>
    <w:rsid w:val="00591D84"/>
    <w:rsid w:val="0059799D"/>
    <w:rsid w:val="00597FE7"/>
    <w:rsid w:val="005A17E4"/>
    <w:rsid w:val="005A1E67"/>
    <w:rsid w:val="005B0F31"/>
    <w:rsid w:val="005C1DC3"/>
    <w:rsid w:val="005C301D"/>
    <w:rsid w:val="005E304D"/>
    <w:rsid w:val="005E3402"/>
    <w:rsid w:val="005E6324"/>
    <w:rsid w:val="005E6560"/>
    <w:rsid w:val="005E6754"/>
    <w:rsid w:val="005F0080"/>
    <w:rsid w:val="005F0E52"/>
    <w:rsid w:val="00602FA1"/>
    <w:rsid w:val="006053CD"/>
    <w:rsid w:val="0060544A"/>
    <w:rsid w:val="00610591"/>
    <w:rsid w:val="00610871"/>
    <w:rsid w:val="00610FAF"/>
    <w:rsid w:val="00615736"/>
    <w:rsid w:val="0062757D"/>
    <w:rsid w:val="00630B01"/>
    <w:rsid w:val="00632C68"/>
    <w:rsid w:val="0064495C"/>
    <w:rsid w:val="00650647"/>
    <w:rsid w:val="006520FD"/>
    <w:rsid w:val="00656C95"/>
    <w:rsid w:val="0066509B"/>
    <w:rsid w:val="00665731"/>
    <w:rsid w:val="00674686"/>
    <w:rsid w:val="006905B9"/>
    <w:rsid w:val="00696B09"/>
    <w:rsid w:val="006971B8"/>
    <w:rsid w:val="006A08BE"/>
    <w:rsid w:val="006A40B9"/>
    <w:rsid w:val="006A4CF9"/>
    <w:rsid w:val="006A5825"/>
    <w:rsid w:val="006B1779"/>
    <w:rsid w:val="006B19F7"/>
    <w:rsid w:val="006C10D7"/>
    <w:rsid w:val="006C1BF7"/>
    <w:rsid w:val="006C568C"/>
    <w:rsid w:val="006D3C96"/>
    <w:rsid w:val="006D64BE"/>
    <w:rsid w:val="006E0F61"/>
    <w:rsid w:val="006F205B"/>
    <w:rsid w:val="006F486D"/>
    <w:rsid w:val="006F5159"/>
    <w:rsid w:val="007009BF"/>
    <w:rsid w:val="00702E24"/>
    <w:rsid w:val="00704FC6"/>
    <w:rsid w:val="007074DB"/>
    <w:rsid w:val="0072553A"/>
    <w:rsid w:val="00727503"/>
    <w:rsid w:val="0073595B"/>
    <w:rsid w:val="0074045A"/>
    <w:rsid w:val="00741839"/>
    <w:rsid w:val="007478FF"/>
    <w:rsid w:val="0075661B"/>
    <w:rsid w:val="007603A1"/>
    <w:rsid w:val="007821B9"/>
    <w:rsid w:val="0078503F"/>
    <w:rsid w:val="00787735"/>
    <w:rsid w:val="00792A3C"/>
    <w:rsid w:val="00793541"/>
    <w:rsid w:val="007B4221"/>
    <w:rsid w:val="007B4F2B"/>
    <w:rsid w:val="007B5DA3"/>
    <w:rsid w:val="007B6FC9"/>
    <w:rsid w:val="007C7D07"/>
    <w:rsid w:val="007D34C6"/>
    <w:rsid w:val="007D3DF5"/>
    <w:rsid w:val="007D6BCB"/>
    <w:rsid w:val="007E003E"/>
    <w:rsid w:val="007E10C8"/>
    <w:rsid w:val="007E14EA"/>
    <w:rsid w:val="007E14F1"/>
    <w:rsid w:val="007F24D9"/>
    <w:rsid w:val="007F2903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26BDB"/>
    <w:rsid w:val="0083259F"/>
    <w:rsid w:val="00833D38"/>
    <w:rsid w:val="00834B13"/>
    <w:rsid w:val="0083654A"/>
    <w:rsid w:val="00863391"/>
    <w:rsid w:val="00863702"/>
    <w:rsid w:val="008723A8"/>
    <w:rsid w:val="00877150"/>
    <w:rsid w:val="00891A2A"/>
    <w:rsid w:val="008941FB"/>
    <w:rsid w:val="00894F82"/>
    <w:rsid w:val="00895BE9"/>
    <w:rsid w:val="008A515E"/>
    <w:rsid w:val="008B1A4D"/>
    <w:rsid w:val="008B406F"/>
    <w:rsid w:val="008B69C9"/>
    <w:rsid w:val="008B7201"/>
    <w:rsid w:val="008C62DC"/>
    <w:rsid w:val="008C7BEF"/>
    <w:rsid w:val="008D0D06"/>
    <w:rsid w:val="008D5E6C"/>
    <w:rsid w:val="008E1FA3"/>
    <w:rsid w:val="008E20FB"/>
    <w:rsid w:val="008E2B70"/>
    <w:rsid w:val="008E5529"/>
    <w:rsid w:val="008F0CE2"/>
    <w:rsid w:val="00902294"/>
    <w:rsid w:val="00902CE2"/>
    <w:rsid w:val="00906A60"/>
    <w:rsid w:val="00913AF3"/>
    <w:rsid w:val="00932FED"/>
    <w:rsid w:val="00936941"/>
    <w:rsid w:val="00936F99"/>
    <w:rsid w:val="0095015D"/>
    <w:rsid w:val="00950259"/>
    <w:rsid w:val="00950D0B"/>
    <w:rsid w:val="009619C9"/>
    <w:rsid w:val="00966BB6"/>
    <w:rsid w:val="00970BDC"/>
    <w:rsid w:val="009908FC"/>
    <w:rsid w:val="00991F36"/>
    <w:rsid w:val="009937A1"/>
    <w:rsid w:val="00994A4C"/>
    <w:rsid w:val="00996A94"/>
    <w:rsid w:val="009A04C7"/>
    <w:rsid w:val="009A0EE3"/>
    <w:rsid w:val="009A4A2A"/>
    <w:rsid w:val="009A72B1"/>
    <w:rsid w:val="009B5D60"/>
    <w:rsid w:val="009C0D85"/>
    <w:rsid w:val="009C3370"/>
    <w:rsid w:val="009C51F1"/>
    <w:rsid w:val="009C6DA0"/>
    <w:rsid w:val="009D010B"/>
    <w:rsid w:val="009D067B"/>
    <w:rsid w:val="009D458D"/>
    <w:rsid w:val="009D5631"/>
    <w:rsid w:val="009D7F25"/>
    <w:rsid w:val="009E2480"/>
    <w:rsid w:val="009F3045"/>
    <w:rsid w:val="009F62A7"/>
    <w:rsid w:val="009F7251"/>
    <w:rsid w:val="00A06DB7"/>
    <w:rsid w:val="00A12620"/>
    <w:rsid w:val="00A13784"/>
    <w:rsid w:val="00A14DD1"/>
    <w:rsid w:val="00A224BF"/>
    <w:rsid w:val="00A25375"/>
    <w:rsid w:val="00A25CD2"/>
    <w:rsid w:val="00A261C5"/>
    <w:rsid w:val="00A316F2"/>
    <w:rsid w:val="00A33815"/>
    <w:rsid w:val="00A4233B"/>
    <w:rsid w:val="00A61A42"/>
    <w:rsid w:val="00A70261"/>
    <w:rsid w:val="00A800FC"/>
    <w:rsid w:val="00A8172E"/>
    <w:rsid w:val="00A83ED7"/>
    <w:rsid w:val="00A84940"/>
    <w:rsid w:val="00A9076D"/>
    <w:rsid w:val="00A92A5A"/>
    <w:rsid w:val="00A97D1A"/>
    <w:rsid w:val="00AA5B46"/>
    <w:rsid w:val="00AA64A6"/>
    <w:rsid w:val="00AB4C3A"/>
    <w:rsid w:val="00AB7893"/>
    <w:rsid w:val="00AC4A16"/>
    <w:rsid w:val="00AD4EF6"/>
    <w:rsid w:val="00AD55A2"/>
    <w:rsid w:val="00AD5EE3"/>
    <w:rsid w:val="00AE1BF5"/>
    <w:rsid w:val="00AE3E65"/>
    <w:rsid w:val="00AE5427"/>
    <w:rsid w:val="00AF33E1"/>
    <w:rsid w:val="00B0056D"/>
    <w:rsid w:val="00B016BB"/>
    <w:rsid w:val="00B07CCB"/>
    <w:rsid w:val="00B10D9C"/>
    <w:rsid w:val="00B11A5C"/>
    <w:rsid w:val="00B13755"/>
    <w:rsid w:val="00B1460A"/>
    <w:rsid w:val="00B236E8"/>
    <w:rsid w:val="00B31F45"/>
    <w:rsid w:val="00B36893"/>
    <w:rsid w:val="00B36A64"/>
    <w:rsid w:val="00B43503"/>
    <w:rsid w:val="00B4786E"/>
    <w:rsid w:val="00B60816"/>
    <w:rsid w:val="00B6348E"/>
    <w:rsid w:val="00B63FB7"/>
    <w:rsid w:val="00B67CEF"/>
    <w:rsid w:val="00B718DC"/>
    <w:rsid w:val="00B770D6"/>
    <w:rsid w:val="00B84683"/>
    <w:rsid w:val="00B851D3"/>
    <w:rsid w:val="00B85CFD"/>
    <w:rsid w:val="00B9192A"/>
    <w:rsid w:val="00B925FB"/>
    <w:rsid w:val="00BA01A2"/>
    <w:rsid w:val="00BA4A6A"/>
    <w:rsid w:val="00BA788D"/>
    <w:rsid w:val="00BB247B"/>
    <w:rsid w:val="00BB4CB4"/>
    <w:rsid w:val="00BC262F"/>
    <w:rsid w:val="00BC2EC1"/>
    <w:rsid w:val="00BD1301"/>
    <w:rsid w:val="00BD646E"/>
    <w:rsid w:val="00BF0271"/>
    <w:rsid w:val="00BF6404"/>
    <w:rsid w:val="00BF6944"/>
    <w:rsid w:val="00C03B78"/>
    <w:rsid w:val="00C03DD2"/>
    <w:rsid w:val="00C043A5"/>
    <w:rsid w:val="00C062D1"/>
    <w:rsid w:val="00C06870"/>
    <w:rsid w:val="00C126A9"/>
    <w:rsid w:val="00C16A39"/>
    <w:rsid w:val="00C2273B"/>
    <w:rsid w:val="00C30C1E"/>
    <w:rsid w:val="00C32B63"/>
    <w:rsid w:val="00C36F5D"/>
    <w:rsid w:val="00C4622B"/>
    <w:rsid w:val="00C464A8"/>
    <w:rsid w:val="00C50ABF"/>
    <w:rsid w:val="00C55C28"/>
    <w:rsid w:val="00C5657D"/>
    <w:rsid w:val="00C60443"/>
    <w:rsid w:val="00C6112D"/>
    <w:rsid w:val="00C632D6"/>
    <w:rsid w:val="00C70110"/>
    <w:rsid w:val="00C8705A"/>
    <w:rsid w:val="00C90FC5"/>
    <w:rsid w:val="00C91AC9"/>
    <w:rsid w:val="00C97BA0"/>
    <w:rsid w:val="00CA3957"/>
    <w:rsid w:val="00CA6B29"/>
    <w:rsid w:val="00CB0CCB"/>
    <w:rsid w:val="00CB6A12"/>
    <w:rsid w:val="00CC18B7"/>
    <w:rsid w:val="00CC21C3"/>
    <w:rsid w:val="00CD64A8"/>
    <w:rsid w:val="00CE4C43"/>
    <w:rsid w:val="00CE7934"/>
    <w:rsid w:val="00CF1243"/>
    <w:rsid w:val="00CF3D3A"/>
    <w:rsid w:val="00D01901"/>
    <w:rsid w:val="00D03099"/>
    <w:rsid w:val="00D14334"/>
    <w:rsid w:val="00D2202A"/>
    <w:rsid w:val="00D24164"/>
    <w:rsid w:val="00D24704"/>
    <w:rsid w:val="00D24E85"/>
    <w:rsid w:val="00D309D1"/>
    <w:rsid w:val="00D3772F"/>
    <w:rsid w:val="00D41432"/>
    <w:rsid w:val="00D4243D"/>
    <w:rsid w:val="00D46FA0"/>
    <w:rsid w:val="00D50B27"/>
    <w:rsid w:val="00D51766"/>
    <w:rsid w:val="00D60F03"/>
    <w:rsid w:val="00D64D7A"/>
    <w:rsid w:val="00D673F1"/>
    <w:rsid w:val="00D732E0"/>
    <w:rsid w:val="00D740B0"/>
    <w:rsid w:val="00D77429"/>
    <w:rsid w:val="00D803AF"/>
    <w:rsid w:val="00D92BC7"/>
    <w:rsid w:val="00DA202F"/>
    <w:rsid w:val="00DA7FA2"/>
    <w:rsid w:val="00DB1671"/>
    <w:rsid w:val="00DB37CF"/>
    <w:rsid w:val="00DB45A2"/>
    <w:rsid w:val="00DB52EB"/>
    <w:rsid w:val="00DB5D54"/>
    <w:rsid w:val="00DB6EB7"/>
    <w:rsid w:val="00DC7103"/>
    <w:rsid w:val="00DD17A6"/>
    <w:rsid w:val="00DD6A94"/>
    <w:rsid w:val="00DE0042"/>
    <w:rsid w:val="00DE4279"/>
    <w:rsid w:val="00DE42D2"/>
    <w:rsid w:val="00DF15D6"/>
    <w:rsid w:val="00DF169B"/>
    <w:rsid w:val="00E0224A"/>
    <w:rsid w:val="00E2344E"/>
    <w:rsid w:val="00E23814"/>
    <w:rsid w:val="00E26297"/>
    <w:rsid w:val="00E27CC8"/>
    <w:rsid w:val="00E3042A"/>
    <w:rsid w:val="00E32E17"/>
    <w:rsid w:val="00E344F3"/>
    <w:rsid w:val="00E355EE"/>
    <w:rsid w:val="00E37CEA"/>
    <w:rsid w:val="00E42A11"/>
    <w:rsid w:val="00E43AF1"/>
    <w:rsid w:val="00E50484"/>
    <w:rsid w:val="00E53C53"/>
    <w:rsid w:val="00E578D9"/>
    <w:rsid w:val="00E663D4"/>
    <w:rsid w:val="00E80EB6"/>
    <w:rsid w:val="00E84506"/>
    <w:rsid w:val="00E846AA"/>
    <w:rsid w:val="00E908E7"/>
    <w:rsid w:val="00E90D9F"/>
    <w:rsid w:val="00E90FAD"/>
    <w:rsid w:val="00E9307C"/>
    <w:rsid w:val="00E944BF"/>
    <w:rsid w:val="00EA17D1"/>
    <w:rsid w:val="00EB3A6F"/>
    <w:rsid w:val="00EB464F"/>
    <w:rsid w:val="00EB4829"/>
    <w:rsid w:val="00EB50E1"/>
    <w:rsid w:val="00EC0001"/>
    <w:rsid w:val="00EC7F50"/>
    <w:rsid w:val="00ED2EE5"/>
    <w:rsid w:val="00ED69CC"/>
    <w:rsid w:val="00EE2326"/>
    <w:rsid w:val="00EE403B"/>
    <w:rsid w:val="00EE5BCA"/>
    <w:rsid w:val="00EF313D"/>
    <w:rsid w:val="00F0058E"/>
    <w:rsid w:val="00F04756"/>
    <w:rsid w:val="00F10D25"/>
    <w:rsid w:val="00F11662"/>
    <w:rsid w:val="00F152A3"/>
    <w:rsid w:val="00F253E8"/>
    <w:rsid w:val="00F37994"/>
    <w:rsid w:val="00F4140F"/>
    <w:rsid w:val="00F42FED"/>
    <w:rsid w:val="00F43C14"/>
    <w:rsid w:val="00F511D3"/>
    <w:rsid w:val="00F52741"/>
    <w:rsid w:val="00F538F4"/>
    <w:rsid w:val="00F5737B"/>
    <w:rsid w:val="00F61885"/>
    <w:rsid w:val="00F6257F"/>
    <w:rsid w:val="00F71B08"/>
    <w:rsid w:val="00F73893"/>
    <w:rsid w:val="00F764AE"/>
    <w:rsid w:val="00F8776C"/>
    <w:rsid w:val="00F96F4D"/>
    <w:rsid w:val="00F97A84"/>
    <w:rsid w:val="00FA0C30"/>
    <w:rsid w:val="00FA138B"/>
    <w:rsid w:val="00FA1705"/>
    <w:rsid w:val="00FA17A0"/>
    <w:rsid w:val="00FA3BF8"/>
    <w:rsid w:val="00FC13D1"/>
    <w:rsid w:val="00FC19F9"/>
    <w:rsid w:val="00FD2E69"/>
    <w:rsid w:val="00FD7AAA"/>
    <w:rsid w:val="00FE0A9E"/>
    <w:rsid w:val="00FE4FE6"/>
    <w:rsid w:val="00FE5257"/>
    <w:rsid w:val="00FF2899"/>
    <w:rsid w:val="00FF3FEA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EB48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Textoennegrita">
    <w:name w:val="Strong"/>
    <w:basedOn w:val="Fuentedeprrafopredeter"/>
    <w:uiPriority w:val="22"/>
    <w:qFormat/>
    <w:rsid w:val="004C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A5C1-3FAF-4664-B8F4-B92291E6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Carla Alejandra Angeles</cp:lastModifiedBy>
  <cp:revision>2</cp:revision>
  <dcterms:created xsi:type="dcterms:W3CDTF">2024-01-30T02:35:00Z</dcterms:created>
  <dcterms:modified xsi:type="dcterms:W3CDTF">2024-01-30T02:35:00Z</dcterms:modified>
</cp:coreProperties>
</file>