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Default="00D459D0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Salt Lake City</w:t>
      </w:r>
      <w:r w:rsidR="00710D7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proofErr w:type="spellStart"/>
      <w:r w:rsidR="00710D7A">
        <w:rPr>
          <w:rFonts w:ascii="Arial" w:hAnsi="Arial" w:cs="Arial"/>
          <w:b/>
          <w:bCs/>
          <w:sz w:val="20"/>
          <w:szCs w:val="20"/>
          <w:lang w:val="es-MX"/>
        </w:rPr>
        <w:t>Moab</w:t>
      </w:r>
      <w:proofErr w:type="spellEnd"/>
      <w:r w:rsidR="00710D7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proofErr w:type="spellStart"/>
      <w:r w:rsidR="00710D7A">
        <w:rPr>
          <w:rFonts w:ascii="Arial" w:hAnsi="Arial" w:cs="Arial"/>
          <w:b/>
          <w:bCs/>
          <w:sz w:val="20"/>
          <w:szCs w:val="20"/>
          <w:lang w:val="es-MX"/>
        </w:rPr>
        <w:t>Montrose</w:t>
      </w:r>
      <w:proofErr w:type="spellEnd"/>
      <w:r w:rsidR="00710D7A">
        <w:rPr>
          <w:rFonts w:ascii="Arial" w:hAnsi="Arial" w:cs="Arial"/>
          <w:b/>
          <w:bCs/>
          <w:sz w:val="20"/>
          <w:szCs w:val="20"/>
          <w:lang w:val="es-MX"/>
        </w:rPr>
        <w:t>, Cortez, Albuquerque, Santa Fe</w:t>
      </w:r>
      <w:r w:rsidR="00830A6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710D7A">
        <w:rPr>
          <w:rFonts w:ascii="Arial" w:hAnsi="Arial" w:cs="Arial"/>
          <w:b/>
          <w:bCs/>
          <w:sz w:val="20"/>
          <w:szCs w:val="20"/>
          <w:lang w:val="es-MX"/>
        </w:rPr>
        <w:t>Pueblo</w:t>
      </w:r>
      <w:r w:rsidR="00830A6A">
        <w:rPr>
          <w:rFonts w:ascii="Arial" w:hAnsi="Arial" w:cs="Arial"/>
          <w:b/>
          <w:bCs/>
          <w:sz w:val="20"/>
          <w:szCs w:val="20"/>
          <w:lang w:val="es-MX"/>
        </w:rPr>
        <w:t xml:space="preserve"> y Denver</w:t>
      </w:r>
    </w:p>
    <w:p w:rsidR="00322C14" w:rsidRDefault="005A0DBA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B88CC2" wp14:editId="3EFCB43C">
            <wp:simplePos x="0" y="0"/>
            <wp:positionH relativeFrom="margin">
              <wp:posOffset>4719955</wp:posOffset>
            </wp:positionH>
            <wp:positionV relativeFrom="paragraph">
              <wp:posOffset>5715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938B2BF2-78BC-444B-A02F-E32F6D1E5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38B2BF2-78BC-444B-A02F-E32F6D1E5C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F51" w:rsidRPr="00943B2F" w:rsidRDefault="007F7359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830A6A"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43B2F">
        <w:rPr>
          <w:b/>
          <w:bCs/>
          <w:noProof/>
          <w:lang w:val="es-MX"/>
        </w:rPr>
        <w:t xml:space="preserve"> </w:t>
      </w:r>
    </w:p>
    <w:p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830A6A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fechas especificas del </w:t>
      </w:r>
      <w:r w:rsidR="007F7359">
        <w:rPr>
          <w:rFonts w:ascii="Arial" w:hAnsi="Arial" w:cs="Arial"/>
          <w:b/>
          <w:bCs/>
          <w:sz w:val="20"/>
          <w:szCs w:val="20"/>
          <w:lang w:val="es-MX"/>
        </w:rPr>
        <w:t>14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junio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al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7359">
        <w:rPr>
          <w:rFonts w:ascii="Arial" w:hAnsi="Arial" w:cs="Arial"/>
          <w:b/>
          <w:bCs/>
          <w:sz w:val="20"/>
          <w:szCs w:val="20"/>
          <w:lang w:val="es-MX"/>
        </w:rPr>
        <w:t>13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septiem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bre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FD4C7D">
        <w:rPr>
          <w:rFonts w:ascii="Arial" w:hAnsi="Arial" w:cs="Arial"/>
          <w:b/>
          <w:bCs/>
          <w:sz w:val="20"/>
          <w:szCs w:val="20"/>
          <w:lang w:val="es-MX"/>
        </w:rPr>
        <w:t>02</w:t>
      </w:r>
      <w:r w:rsidR="007F7359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830A6A">
        <w:rPr>
          <w:rFonts w:ascii="Arial" w:hAnsi="Arial" w:cs="Arial"/>
          <w:b/>
          <w:bCs/>
          <w:lang w:val="es-MX"/>
        </w:rPr>
        <w:t>Salt Lake City</w:t>
      </w:r>
    </w:p>
    <w:p w:rsidR="00FD1B58" w:rsidRPr="00FD1B58" w:rsidRDefault="00830A6A" w:rsidP="00830A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30A6A">
        <w:rPr>
          <w:rFonts w:ascii="Arial" w:hAnsi="Arial" w:cs="Arial"/>
          <w:sz w:val="20"/>
          <w:szCs w:val="20"/>
          <w:lang w:val="es-419"/>
        </w:rPr>
        <w:t>Llegada a Salt Lake City y traslado por su cuenta 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hotel. Esta ciudad es la capital del estado de Utah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anfitriona de los Juegos Olímpicos de Invierno de 2002</w:t>
      </w:r>
      <w:r w:rsidR="00233D71">
        <w:rPr>
          <w:rFonts w:ascii="Arial" w:hAnsi="Arial" w:cs="Arial"/>
          <w:sz w:val="20"/>
          <w:szCs w:val="20"/>
          <w:lang w:val="es-419"/>
        </w:rPr>
        <w:t xml:space="preserve">.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2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830A6A">
        <w:rPr>
          <w:rFonts w:ascii="Arial" w:hAnsi="Arial" w:cs="Arial"/>
          <w:b/>
          <w:bCs/>
          <w:lang w:val="es-419"/>
        </w:rPr>
        <w:t xml:space="preserve">Salt Lake City – </w:t>
      </w:r>
      <w:proofErr w:type="spellStart"/>
      <w:r w:rsidR="00830A6A">
        <w:rPr>
          <w:rFonts w:ascii="Arial" w:hAnsi="Arial" w:cs="Arial"/>
          <w:b/>
          <w:bCs/>
          <w:lang w:val="es-419"/>
        </w:rPr>
        <w:t>Canyonlands</w:t>
      </w:r>
      <w:proofErr w:type="spellEnd"/>
      <w:r w:rsidR="00830A6A">
        <w:rPr>
          <w:rFonts w:ascii="Arial" w:hAnsi="Arial" w:cs="Arial"/>
          <w:b/>
          <w:bCs/>
          <w:lang w:val="es-419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419"/>
        </w:rPr>
        <w:t>National</w:t>
      </w:r>
      <w:proofErr w:type="spellEnd"/>
      <w:r w:rsidR="00830A6A">
        <w:rPr>
          <w:rFonts w:ascii="Arial" w:hAnsi="Arial" w:cs="Arial"/>
          <w:b/>
          <w:bCs/>
          <w:lang w:val="es-419"/>
        </w:rPr>
        <w:t xml:space="preserve"> Park – </w:t>
      </w:r>
      <w:proofErr w:type="spellStart"/>
      <w:r w:rsidR="00830A6A">
        <w:rPr>
          <w:rFonts w:ascii="Arial" w:hAnsi="Arial" w:cs="Arial"/>
          <w:b/>
          <w:bCs/>
          <w:lang w:val="es-419"/>
        </w:rPr>
        <w:t>Moab</w:t>
      </w:r>
      <w:proofErr w:type="spellEnd"/>
      <w:r w:rsidR="00830A6A">
        <w:rPr>
          <w:rFonts w:ascii="Arial" w:hAnsi="Arial" w:cs="Arial"/>
          <w:b/>
          <w:bCs/>
          <w:lang w:val="es-419"/>
        </w:rPr>
        <w:t xml:space="preserve"> (445 km)</w:t>
      </w:r>
    </w:p>
    <w:p w:rsidR="009470DB" w:rsidRDefault="00D459D0" w:rsidP="00830A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Pr="00D459D0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Por la mañana visitaremos la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ciudad de Salt Lake City, incluido el exterior del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Capitolio del Estado, la famosa Temple Square y el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Tabernáculo. Al finalizar el recorrido, saldremos en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dirección sur hacia una de las maravillas naturales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Utah: el Parque Nacional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Canyonlands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>, que conserva un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paisaje colorido, donde la erosión causada por el río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Colorado y sus afluentes originó innumerables cañones,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mesetas y cerros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.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0C86" w:rsidRPr="007F0C8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3</w:t>
      </w:r>
      <w:r>
        <w:rPr>
          <w:rFonts w:ascii="Arial" w:hAnsi="Arial" w:cs="Arial"/>
          <w:b/>
          <w:bCs/>
          <w:lang w:val="es-MX"/>
        </w:rPr>
        <w:t>.</w:t>
      </w:r>
      <w:r w:rsidR="00830A6A">
        <w:rPr>
          <w:rFonts w:ascii="Arial" w:hAnsi="Arial" w:cs="Arial"/>
          <w:b/>
          <w:bCs/>
          <w:lang w:val="es-MX"/>
        </w:rPr>
        <w:t xml:space="preserve">- </w:t>
      </w:r>
      <w:proofErr w:type="spellStart"/>
      <w:r w:rsidR="00830A6A">
        <w:rPr>
          <w:rFonts w:ascii="Arial" w:hAnsi="Arial" w:cs="Arial"/>
          <w:b/>
          <w:bCs/>
          <w:lang w:val="es-MX"/>
        </w:rPr>
        <w:t>Moab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830A6A">
        <w:rPr>
          <w:rFonts w:ascii="Arial" w:hAnsi="Arial" w:cs="Arial"/>
          <w:b/>
          <w:bCs/>
          <w:lang w:val="es-MX"/>
        </w:rPr>
        <w:t>Arches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National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Park – Colorado </w:t>
      </w:r>
      <w:proofErr w:type="spellStart"/>
      <w:r w:rsidR="00830A6A">
        <w:rPr>
          <w:rFonts w:ascii="Arial" w:hAnsi="Arial" w:cs="Arial"/>
          <w:b/>
          <w:bCs/>
          <w:lang w:val="es-MX"/>
        </w:rPr>
        <w:t>National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Monument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830A6A">
        <w:rPr>
          <w:rFonts w:ascii="Arial" w:hAnsi="Arial" w:cs="Arial"/>
          <w:b/>
          <w:bCs/>
          <w:lang w:val="es-MX"/>
        </w:rPr>
        <w:t>Montrose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(296 km)</w:t>
      </w:r>
    </w:p>
    <w:p w:rsidR="00830A6A" w:rsidRPr="00830A6A" w:rsidRDefault="00D459D0" w:rsidP="00830A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Pr="00D459D0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Continuaremos hacia el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magnífico Parque Nacional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Arches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>, donde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encontraremos una sinfonía de colores y formas que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son un verdadero prodigio de la naturaleza.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Posteriormente nos dirigiremos hacia el oeste,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regresando a Colorado para visitar el Monumento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Nacional de Colorado, que conserva uno de los paisajes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más grandiosos del oeste americano. Disfrutaremos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los increíbles paisajes de la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Rim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Rock Drive, una</w:t>
      </w:r>
    </w:p>
    <w:p w:rsidR="00830A6A" w:rsidRPr="00830A6A" w:rsidRDefault="00830A6A" w:rsidP="00830A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830A6A">
        <w:rPr>
          <w:rFonts w:ascii="Arial" w:hAnsi="Arial" w:cs="Arial"/>
          <w:sz w:val="20"/>
          <w:szCs w:val="20"/>
          <w:lang w:val="es-419"/>
        </w:rPr>
        <w:t>carretera escénica de 23 millas, donde podremos ver 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borrego cimarrón y diferentes águilas, con los cañones</w:t>
      </w:r>
    </w:p>
    <w:p w:rsidR="001B0350" w:rsidRPr="00F238B9" w:rsidRDefault="00830A6A" w:rsidP="00830A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30A6A">
        <w:rPr>
          <w:rFonts w:ascii="Arial" w:hAnsi="Arial" w:cs="Arial"/>
          <w:sz w:val="20"/>
          <w:szCs w:val="20"/>
          <w:lang w:val="es-419"/>
        </w:rPr>
        <w:t>de roca roja de fondo. Pasaremos la noche en la ciudad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 xml:space="preserve">de </w:t>
      </w:r>
      <w:proofErr w:type="spellStart"/>
      <w:r w:rsidRPr="00830A6A">
        <w:rPr>
          <w:rFonts w:ascii="Arial" w:hAnsi="Arial" w:cs="Arial"/>
          <w:sz w:val="20"/>
          <w:szCs w:val="20"/>
          <w:lang w:val="es-419"/>
        </w:rPr>
        <w:t>Montrose</w:t>
      </w:r>
      <w:proofErr w:type="spellEnd"/>
      <w:r w:rsidR="00D459D0" w:rsidRPr="00D459D0">
        <w:rPr>
          <w:rFonts w:ascii="Arial" w:hAnsi="Arial" w:cs="Arial"/>
          <w:sz w:val="20"/>
          <w:szCs w:val="20"/>
          <w:lang w:val="es-419"/>
        </w:rPr>
        <w:t>.</w:t>
      </w:r>
      <w:r w:rsidR="000A126E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4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proofErr w:type="spellStart"/>
      <w:r w:rsidR="00830A6A">
        <w:rPr>
          <w:rFonts w:ascii="Arial" w:hAnsi="Arial" w:cs="Arial"/>
          <w:b/>
          <w:bCs/>
          <w:lang w:val="es-MX"/>
        </w:rPr>
        <w:t>Montrose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– Black </w:t>
      </w:r>
      <w:proofErr w:type="spellStart"/>
      <w:r w:rsidR="00830A6A">
        <w:rPr>
          <w:rFonts w:ascii="Arial" w:hAnsi="Arial" w:cs="Arial"/>
          <w:b/>
          <w:bCs/>
          <w:lang w:val="es-MX"/>
        </w:rPr>
        <w:t>Canyon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of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the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Gunnison – </w:t>
      </w:r>
      <w:proofErr w:type="spellStart"/>
      <w:r w:rsidR="00830A6A">
        <w:rPr>
          <w:rFonts w:ascii="Arial" w:hAnsi="Arial" w:cs="Arial"/>
          <w:b/>
          <w:bCs/>
          <w:lang w:val="es-MX"/>
        </w:rPr>
        <w:t>Ouray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830A6A">
        <w:rPr>
          <w:rFonts w:ascii="Arial" w:hAnsi="Arial" w:cs="Arial"/>
          <w:b/>
          <w:bCs/>
          <w:lang w:val="es-MX"/>
        </w:rPr>
        <w:t>Silverton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– Durango &amp; </w:t>
      </w:r>
      <w:proofErr w:type="spellStart"/>
      <w:r w:rsidR="00830A6A">
        <w:rPr>
          <w:rFonts w:ascii="Arial" w:hAnsi="Arial" w:cs="Arial"/>
          <w:b/>
          <w:bCs/>
          <w:lang w:val="es-MX"/>
        </w:rPr>
        <w:t>Silverton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Narrow Gauge </w:t>
      </w:r>
      <w:proofErr w:type="spellStart"/>
      <w:r w:rsidR="00830A6A">
        <w:rPr>
          <w:rFonts w:ascii="Arial" w:hAnsi="Arial" w:cs="Arial"/>
          <w:b/>
          <w:bCs/>
          <w:lang w:val="es-MX"/>
        </w:rPr>
        <w:t>Railroad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– Durango – Cortez (286 km)</w:t>
      </w:r>
    </w:p>
    <w:p w:rsidR="001B0350" w:rsidRPr="00F238B9" w:rsidRDefault="00D459D0" w:rsidP="00830A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Pr="00D459D0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Comenzaremos el día visitando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el Parque Nacional Cañón Negro del Gunnison,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conocido por su estrecho y profundo desfiladero tallado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durante millones de años por el río Gunnison. El Parque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debe su nombre al hecho de que algunas áreas del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desfiladero sólo reciben 33 minutos de luz solar al día.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Seguidamente recorreremos la famosa "Autopista del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Millón de Dólares", una de las rutas más pintorescas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Colorado, desde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Montrose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hasta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Silverton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>. Nos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detendremos en la increíble ciudad de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Ouray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>, ubicada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entre algunas de las montañas y desfiladeros más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imponentes de las Montañas Rocosas, y a menudo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conocida como la "Suiza de América". A primera hora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la tarde, llegaremos a la ciudad minera de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Silverton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para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tomar el histórico Durango y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Silverton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Narrow Gauge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Railroad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(ferrocarril de vía estrecha) hacia Durango.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Haremos un viaje al pasado en esta locomotora a vapor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que avanza por los rieles originales que datan de fines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del siglo XIX, accediendo a paisajes extraordinarios a los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que no se puede acceder en coche. Al llegar a Durango,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tomaremos nuevamente el autobús hasta llegar 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Cortez, donde pasaremos la noche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5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830A6A">
        <w:rPr>
          <w:rFonts w:ascii="Arial" w:hAnsi="Arial" w:cs="Arial"/>
          <w:b/>
          <w:bCs/>
          <w:lang w:val="es-MX"/>
        </w:rPr>
        <w:t xml:space="preserve">Cortez – Mesa Verde </w:t>
      </w:r>
      <w:proofErr w:type="spellStart"/>
      <w:r w:rsidR="00830A6A">
        <w:rPr>
          <w:rFonts w:ascii="Arial" w:hAnsi="Arial" w:cs="Arial"/>
          <w:b/>
          <w:bCs/>
          <w:lang w:val="es-MX"/>
        </w:rPr>
        <w:t>National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Park – Gallup – </w:t>
      </w:r>
      <w:proofErr w:type="spellStart"/>
      <w:r w:rsidR="00830A6A">
        <w:rPr>
          <w:rFonts w:ascii="Arial" w:hAnsi="Arial" w:cs="Arial"/>
          <w:b/>
          <w:bCs/>
          <w:lang w:val="es-MX"/>
        </w:rPr>
        <w:t>Acoma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Pueblo – Albuquerque (493 km) </w:t>
      </w:r>
    </w:p>
    <w:p w:rsidR="00830A6A" w:rsidRPr="00830A6A" w:rsidRDefault="00D459D0" w:rsidP="00830A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Saldremos de Cortez para visitar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el Parque Nacional Mesa Verde, antiguo hogar de los</w:t>
      </w:r>
    </w:p>
    <w:p w:rsidR="00830A6A" w:rsidRPr="00830A6A" w:rsidRDefault="00830A6A" w:rsidP="00830A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830A6A">
        <w:rPr>
          <w:rFonts w:ascii="Arial" w:hAnsi="Arial" w:cs="Arial"/>
          <w:sz w:val="20"/>
          <w:szCs w:val="20"/>
          <w:lang w:val="es-419"/>
        </w:rPr>
        <w:t xml:space="preserve">Ancestral Pueblo </w:t>
      </w:r>
      <w:proofErr w:type="spellStart"/>
      <w:r w:rsidRPr="00830A6A">
        <w:rPr>
          <w:rFonts w:ascii="Arial" w:hAnsi="Arial" w:cs="Arial"/>
          <w:sz w:val="20"/>
          <w:szCs w:val="20"/>
          <w:lang w:val="es-419"/>
        </w:rPr>
        <w:t>Indians</w:t>
      </w:r>
      <w:proofErr w:type="spellEnd"/>
      <w:r w:rsidRPr="00830A6A">
        <w:rPr>
          <w:rFonts w:ascii="Arial" w:hAnsi="Arial" w:cs="Arial"/>
          <w:sz w:val="20"/>
          <w:szCs w:val="20"/>
          <w:lang w:val="es-419"/>
        </w:rPr>
        <w:t>. Patrimonio Mundial de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UNESCO, este parque contiene más de 600 viviendas en</w:t>
      </w:r>
    </w:p>
    <w:p w:rsidR="00830A6A" w:rsidRPr="00830A6A" w:rsidRDefault="00830A6A" w:rsidP="00830A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830A6A">
        <w:rPr>
          <w:rFonts w:ascii="Arial" w:hAnsi="Arial" w:cs="Arial"/>
          <w:sz w:val="20"/>
          <w:szCs w:val="20"/>
          <w:lang w:val="es-419"/>
        </w:rPr>
        <w:t>cuevas formadas en los acantilados del cañón</w:t>
      </w:r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Pr="00830A6A">
        <w:rPr>
          <w:rFonts w:ascii="Arial" w:hAnsi="Arial" w:cs="Arial"/>
          <w:sz w:val="20"/>
          <w:szCs w:val="20"/>
          <w:lang w:val="es-419"/>
        </w:rPr>
        <w:t>Continuaremos hacia el sur hacia Nuevo México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deteniéndonos en Gallup, ciudad ubicada en la histórica Ruta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66 y hogar del mítico El Rancho Hotel and Motel, por donde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pasaron notables estrellas de cine como John Wayne, Ronald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Reagan, Humphrey Bogart y muchos más. Por la tarde, nos</w:t>
      </w:r>
    </w:p>
    <w:p w:rsidR="001B0350" w:rsidRPr="000A126E" w:rsidRDefault="00830A6A" w:rsidP="00830A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830A6A">
        <w:rPr>
          <w:rFonts w:ascii="Arial" w:hAnsi="Arial" w:cs="Arial"/>
          <w:sz w:val="20"/>
          <w:szCs w:val="20"/>
          <w:lang w:val="es-419"/>
        </w:rPr>
        <w:t>dirigiremos hacia el oeste a lo largo de la Ruta 66 en dirección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 xml:space="preserve">a Albuquerque. Nos detendremos en </w:t>
      </w:r>
      <w:proofErr w:type="spellStart"/>
      <w:r w:rsidRPr="00830A6A">
        <w:rPr>
          <w:rFonts w:ascii="Arial" w:hAnsi="Arial" w:cs="Arial"/>
          <w:sz w:val="20"/>
          <w:szCs w:val="20"/>
          <w:lang w:val="es-419"/>
        </w:rPr>
        <w:t>Acoma</w:t>
      </w:r>
      <w:proofErr w:type="spellEnd"/>
      <w:r w:rsidRPr="00830A6A">
        <w:rPr>
          <w:rFonts w:ascii="Arial" w:hAnsi="Arial" w:cs="Arial"/>
          <w:sz w:val="20"/>
          <w:szCs w:val="20"/>
          <w:lang w:val="es-419"/>
        </w:rPr>
        <w:t xml:space="preserve"> Pueblo, situado 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una altura de 110 metros sobre una superficie de piedra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arenisca, se cree que este poblado ha estado habitado desde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hace casi 2000 años. Continuaremos el viaje hasta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830A6A">
        <w:rPr>
          <w:rFonts w:ascii="Arial" w:hAnsi="Arial" w:cs="Arial"/>
          <w:sz w:val="20"/>
          <w:szCs w:val="20"/>
          <w:lang w:val="es-419"/>
        </w:rPr>
        <w:t>Albuquerque.</w:t>
      </w:r>
      <w:r w:rsidR="005A0DBA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6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830A6A">
        <w:rPr>
          <w:rFonts w:ascii="Arial" w:hAnsi="Arial" w:cs="Arial"/>
          <w:b/>
          <w:bCs/>
          <w:lang w:val="es-MX"/>
        </w:rPr>
        <w:t xml:space="preserve">Albuquerque – </w:t>
      </w:r>
      <w:proofErr w:type="spellStart"/>
      <w:r w:rsidR="00830A6A">
        <w:rPr>
          <w:rFonts w:ascii="Arial" w:hAnsi="Arial" w:cs="Arial"/>
          <w:b/>
          <w:bCs/>
          <w:lang w:val="es-MX"/>
        </w:rPr>
        <w:t>Petroglyph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National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Monument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830A6A">
        <w:rPr>
          <w:rFonts w:ascii="Arial" w:hAnsi="Arial" w:cs="Arial"/>
          <w:b/>
          <w:bCs/>
          <w:lang w:val="es-MX"/>
        </w:rPr>
        <w:t>Turquoise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Trail – Santa Fe (137 km)</w:t>
      </w:r>
    </w:p>
    <w:p w:rsidR="001B0350" w:rsidRPr="00F238B9" w:rsidRDefault="00D459D0" w:rsidP="00830A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Pr="00D459D0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Comenzaremos la mañana con una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visita de la ciudad, incluyendo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Nob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Hill y Old Albuquerque. 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continuación, visitaremos el Monumento Nacional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Petroglyph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>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uno de los lugares de petroglifos más grandes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Norteamérica, que presentan diseños y símbolos tallados en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rocas volcánicas realizados por nativos americanos y colonos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españoles hace entre 400 y 700 años. Desde aquí,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continuaremos hasta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Turquoise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Trail, una carretera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panorámica de 50 millas de largo que une Albuquerque y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Santa Fe atravesando colinas, con vistas a las montañas y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pintorescos pueblos mineros. Siguiendo el sendero,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viajaremos al norte hacia Madrid, antiguo pueblo fantasma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convertido a día de hoy en un próspero enclave de artistas. Al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finalizar el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Turquoise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Trail, llegaremos a la histórica ciudad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Santa Fe, donde pasaremos el resto del día</w:t>
      </w:r>
      <w:r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A0DBA" w:rsidRPr="00A17A7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7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830A6A">
        <w:rPr>
          <w:rFonts w:ascii="Arial" w:hAnsi="Arial" w:cs="Arial"/>
          <w:b/>
          <w:bCs/>
          <w:lang w:val="es-MX"/>
        </w:rPr>
        <w:t xml:space="preserve">Santa Fe – Taos – Río Grande George Bridge – Great </w:t>
      </w:r>
      <w:proofErr w:type="spellStart"/>
      <w:r w:rsidR="00830A6A">
        <w:rPr>
          <w:rFonts w:ascii="Arial" w:hAnsi="Arial" w:cs="Arial"/>
          <w:b/>
          <w:bCs/>
          <w:lang w:val="es-MX"/>
        </w:rPr>
        <w:t>Sand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Dunes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National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Park – Pueblo (523 km)</w:t>
      </w:r>
    </w:p>
    <w:p w:rsidR="005A0DBA" w:rsidRPr="00F238B9" w:rsidRDefault="00D459D0" w:rsidP="00830A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Pr="00D459D0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Seguiremos el río Grande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hacia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el norte hasta la región de Taos, una próspera comunidad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artistas. Visitaremos el pueblo de Taos, una de las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comunidades más antiguas de los Estados Unidos y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Patrimonio de la Humanidad por la UNESCO. Exploraremos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su forma de vida única que se ha mantenido sin cambios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durante casi diez siglos. A la salida, cruzaremos la Garganta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del Río Grande a través del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Bridge, el séptimo puente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más alto del país. Continuaremos hacia el sur de Colorado,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hasta el Parque Nacional y Reserva Great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Sand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Dunes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>, un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lugar fascinante con 48 kilómetros cuadrados de arena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rodeados de cordilleras montañosas; aquí encontramos las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dunas más altas de Norteamérica, que llegan a una altura de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230 metros. Llegaremos a Pueblo donde pasaremos la noche</w:t>
      </w:r>
      <w:r w:rsidR="005A0DBA" w:rsidRPr="001F4B96">
        <w:rPr>
          <w:rFonts w:ascii="Arial" w:hAnsi="Arial" w:cs="Arial"/>
          <w:sz w:val="20"/>
          <w:szCs w:val="20"/>
          <w:lang w:val="es-419"/>
        </w:rPr>
        <w:t>.</w:t>
      </w:r>
      <w:r w:rsidR="005A0DBA">
        <w:rPr>
          <w:rFonts w:ascii="Arial" w:hAnsi="Arial" w:cs="Arial"/>
          <w:sz w:val="20"/>
          <w:szCs w:val="20"/>
          <w:lang w:val="es-419"/>
        </w:rPr>
        <w:t xml:space="preserve"> </w:t>
      </w:r>
      <w:r w:rsidR="005A0DBA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A0DBA" w:rsidRDefault="005A0DBA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A0DB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8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>-</w:t>
      </w:r>
      <w:r>
        <w:rPr>
          <w:rFonts w:ascii="Arial" w:hAnsi="Arial" w:cs="Arial"/>
          <w:b/>
          <w:bCs/>
          <w:lang w:val="es-MX"/>
        </w:rPr>
        <w:t xml:space="preserve"> </w:t>
      </w:r>
      <w:r w:rsidR="00830A6A">
        <w:rPr>
          <w:rFonts w:ascii="Arial" w:hAnsi="Arial" w:cs="Arial"/>
          <w:b/>
          <w:bCs/>
          <w:lang w:val="es-MX"/>
        </w:rPr>
        <w:t xml:space="preserve">Pueblo – Garden </w:t>
      </w:r>
      <w:proofErr w:type="spellStart"/>
      <w:r w:rsidR="00830A6A">
        <w:rPr>
          <w:rFonts w:ascii="Arial" w:hAnsi="Arial" w:cs="Arial"/>
          <w:b/>
          <w:bCs/>
          <w:lang w:val="es-MX"/>
        </w:rPr>
        <w:t>of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the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830A6A">
        <w:rPr>
          <w:rFonts w:ascii="Arial" w:hAnsi="Arial" w:cs="Arial"/>
          <w:b/>
          <w:bCs/>
          <w:lang w:val="es-MX"/>
        </w:rPr>
        <w:t>Gods</w:t>
      </w:r>
      <w:proofErr w:type="spellEnd"/>
      <w:r w:rsidR="00830A6A">
        <w:rPr>
          <w:rFonts w:ascii="Arial" w:hAnsi="Arial" w:cs="Arial"/>
          <w:b/>
          <w:bCs/>
          <w:lang w:val="es-MX"/>
        </w:rPr>
        <w:t xml:space="preserve"> Park – Breckenridge – Denver (378 km)</w:t>
      </w:r>
    </w:p>
    <w:p w:rsidR="00710D7A" w:rsidRPr="00F238B9" w:rsidRDefault="00710D7A" w:rsidP="00830A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Pr="00D459D0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Continuaremos hacia el norte para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contemplar el majestuoso paisaje del parque Garden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of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Gods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>: un jardín de rocas gigantes e imponentes formaciones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de arenisca roja esculpidas por la lluvia y el viento durante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millones de años, con las montañas nevadas de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Pikes</w:t>
      </w:r>
      <w:proofErr w:type="spellEnd"/>
      <w:r w:rsidR="00830A6A" w:rsidRPr="00830A6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830A6A" w:rsidRPr="00830A6A">
        <w:rPr>
          <w:rFonts w:ascii="Arial" w:hAnsi="Arial" w:cs="Arial"/>
          <w:sz w:val="20"/>
          <w:szCs w:val="20"/>
          <w:lang w:val="es-419"/>
        </w:rPr>
        <w:t>Peak</w:t>
      </w:r>
      <w:proofErr w:type="spellEnd"/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como telón de fondo. Disfrutaremos de las vistas panorámicas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de las montañas hasta llegar a Breckenridge, famosa estación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de esquí con casas victorianas bellamente conservadas.</w:t>
      </w:r>
      <w:r w:rsidR="00830A6A">
        <w:rPr>
          <w:rFonts w:ascii="Arial" w:hAnsi="Arial" w:cs="Arial"/>
          <w:sz w:val="20"/>
          <w:szCs w:val="20"/>
          <w:lang w:val="es-419"/>
        </w:rPr>
        <w:t xml:space="preserve"> </w:t>
      </w:r>
      <w:r w:rsidR="00830A6A" w:rsidRPr="00830A6A">
        <w:rPr>
          <w:rFonts w:ascii="Arial" w:hAnsi="Arial" w:cs="Arial"/>
          <w:sz w:val="20"/>
          <w:szCs w:val="20"/>
          <w:lang w:val="es-419"/>
        </w:rPr>
        <w:t>Continuaremos hasta Denver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10D7A" w:rsidRDefault="00710D7A" w:rsidP="00D459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710D7A" w:rsidRDefault="00710D7A" w:rsidP="00710D7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830A6A">
        <w:rPr>
          <w:rFonts w:ascii="Arial" w:hAnsi="Arial" w:cs="Arial"/>
          <w:b/>
          <w:bCs/>
          <w:lang w:val="es-MX"/>
        </w:rPr>
        <w:t>9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>-</w:t>
      </w:r>
      <w:r>
        <w:rPr>
          <w:rFonts w:ascii="Arial" w:hAnsi="Arial" w:cs="Arial"/>
          <w:b/>
          <w:bCs/>
          <w:lang w:val="es-MX"/>
        </w:rPr>
        <w:t xml:space="preserve"> Denver</w:t>
      </w:r>
    </w:p>
    <w:p w:rsidR="00CA71E6" w:rsidRDefault="00D459D0" w:rsidP="00D459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9D0">
        <w:rPr>
          <w:rFonts w:ascii="Arial" w:hAnsi="Arial" w:cs="Arial"/>
          <w:b/>
          <w:bCs/>
          <w:sz w:val="20"/>
          <w:szCs w:val="20"/>
          <w:lang w:val="es-419"/>
        </w:rPr>
        <w:t>Desayuno continental.</w:t>
      </w:r>
      <w:r w:rsidRPr="00D459D0">
        <w:rPr>
          <w:rFonts w:ascii="Arial" w:hAnsi="Arial" w:cs="Arial"/>
          <w:sz w:val="20"/>
          <w:szCs w:val="20"/>
          <w:lang w:val="es-419"/>
        </w:rPr>
        <w:t xml:space="preserve"> </w:t>
      </w:r>
      <w:r w:rsidR="00CA71E6" w:rsidRPr="00723DD5">
        <w:rPr>
          <w:rFonts w:ascii="Arial" w:hAnsi="Arial" w:cs="Arial"/>
          <w:sz w:val="20"/>
          <w:szCs w:val="20"/>
          <w:lang w:val="es-MX"/>
        </w:rPr>
        <w:t>A la hora in</w:t>
      </w:r>
      <w:r w:rsidR="00CA71E6">
        <w:rPr>
          <w:rFonts w:ascii="Arial" w:hAnsi="Arial" w:cs="Arial"/>
          <w:sz w:val="20"/>
          <w:szCs w:val="20"/>
          <w:lang w:val="es-MX"/>
        </w:rPr>
        <w:t>dicada traslado al aeropuerto para tomar su vuelo de salida</w:t>
      </w:r>
      <w:r w:rsidR="005A0DBA">
        <w:rPr>
          <w:rFonts w:ascii="Arial" w:hAnsi="Arial" w:cs="Arial"/>
          <w:sz w:val="20"/>
          <w:szCs w:val="20"/>
          <w:lang w:val="es-MX"/>
        </w:rPr>
        <w:t xml:space="preserve"> </w:t>
      </w:r>
      <w:r w:rsidR="005A0DBA" w:rsidRPr="005A0DBA">
        <w:rPr>
          <w:rFonts w:ascii="Arial" w:hAnsi="Arial" w:cs="Arial"/>
          <w:color w:val="FF0000"/>
          <w:sz w:val="20"/>
          <w:szCs w:val="20"/>
          <w:lang w:val="es-MX"/>
        </w:rPr>
        <w:t>(no incluido)</w:t>
      </w:r>
      <w:r w:rsidR="00CA71E6" w:rsidRPr="005A0DBA">
        <w:rPr>
          <w:rFonts w:ascii="Arial" w:hAnsi="Arial" w:cs="Arial"/>
          <w:color w:val="FF0000"/>
          <w:sz w:val="20"/>
          <w:szCs w:val="20"/>
          <w:lang w:val="es-MX"/>
        </w:rPr>
        <w:t xml:space="preserve">. </w:t>
      </w:r>
      <w:r w:rsidR="00CA71E6"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:rsidR="002670E9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B298E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AB298E" w:rsidRDefault="00830A6A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8</w:t>
      </w:r>
      <w:r w:rsidR="00AB298E" w:rsidRPr="00AB298E">
        <w:rPr>
          <w:rFonts w:ascii="Arial" w:hAnsi="Arial" w:cs="Arial"/>
          <w:sz w:val="20"/>
          <w:szCs w:val="20"/>
          <w:lang w:val="es-MX"/>
        </w:rPr>
        <w:t xml:space="preserve"> noches de alojamiento incluyendo impuesto</w:t>
      </w:r>
      <w:r w:rsidR="00AB298E">
        <w:rPr>
          <w:rFonts w:ascii="Arial" w:hAnsi="Arial" w:cs="Arial"/>
          <w:sz w:val="20"/>
          <w:szCs w:val="20"/>
          <w:lang w:val="es-MX"/>
        </w:rPr>
        <w:t>s</w:t>
      </w:r>
    </w:p>
    <w:p w:rsidR="00D459D0" w:rsidRPr="00AB298E" w:rsidRDefault="00D459D0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Desayuno continental diario</w:t>
      </w:r>
    </w:p>
    <w:p w:rsidR="00AB298E" w:rsidRPr="00875D24" w:rsidRDefault="00AB298E" w:rsidP="00875D2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Autobús con aire acondicionado y guía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B298E">
        <w:rPr>
          <w:rFonts w:ascii="Arial" w:hAnsi="Arial" w:cs="Arial"/>
          <w:sz w:val="20"/>
          <w:szCs w:val="20"/>
          <w:lang w:val="es-MX"/>
        </w:rPr>
        <w:t>habla hispana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con capacidad contralada y previamente sanitizado</w:t>
      </w:r>
    </w:p>
    <w:p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 xml:space="preserve">Visita de la ciudad de </w:t>
      </w:r>
      <w:r w:rsidR="00710D7A">
        <w:rPr>
          <w:rFonts w:ascii="Arial" w:hAnsi="Arial" w:cs="Arial"/>
          <w:sz w:val="20"/>
          <w:szCs w:val="20"/>
          <w:lang w:val="es-MX"/>
        </w:rPr>
        <w:t xml:space="preserve">Salt Lake City, Albuquerque y Santa Fe </w:t>
      </w:r>
    </w:p>
    <w:p w:rsidR="00AB298E" w:rsidRPr="00710D7A" w:rsidRDefault="00AB298E" w:rsidP="009750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10D7A">
        <w:rPr>
          <w:rFonts w:ascii="Arial" w:hAnsi="Arial" w:cs="Arial"/>
          <w:sz w:val="20"/>
          <w:szCs w:val="20"/>
          <w:lang w:val="es-MX"/>
        </w:rPr>
        <w:t xml:space="preserve"> Entrada a:</w:t>
      </w:r>
      <w:r w:rsidR="00830A6A">
        <w:rPr>
          <w:rFonts w:ascii="Arial" w:hAnsi="Arial" w:cs="Arial"/>
          <w:sz w:val="20"/>
          <w:szCs w:val="20"/>
          <w:lang w:val="es-MX"/>
        </w:rPr>
        <w:t xml:space="preserve"> </w:t>
      </w:r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Colorado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National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Monument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Acoma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 Pueblo,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Petroglyph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National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Monument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, Taos Pueblo, Garden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of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D7A" w:rsidRPr="00710D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D7A" w:rsidRPr="00710D7A">
        <w:rPr>
          <w:rFonts w:ascii="Arial" w:hAnsi="Arial" w:cs="Arial"/>
          <w:sz w:val="20"/>
          <w:szCs w:val="20"/>
          <w:lang w:val="es-419"/>
        </w:rPr>
        <w:t>Gods</w:t>
      </w:r>
      <w:proofErr w:type="spellEnd"/>
      <w:r w:rsidR="00D459D0" w:rsidRPr="00710D7A">
        <w:rPr>
          <w:rFonts w:ascii="Arial" w:hAnsi="Arial" w:cs="Arial"/>
          <w:sz w:val="20"/>
          <w:szCs w:val="20"/>
          <w:lang w:val="es-419"/>
        </w:rPr>
        <w:t xml:space="preserve"> y los Parques Nacionales</w:t>
      </w:r>
    </w:p>
    <w:p w:rsidR="00710D7A" w:rsidRPr="00710D7A" w:rsidRDefault="00710D7A" w:rsidP="00710D7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10D7A">
        <w:rPr>
          <w:rFonts w:ascii="Arial" w:hAnsi="Arial" w:cs="Arial"/>
          <w:sz w:val="20"/>
          <w:szCs w:val="20"/>
          <w:lang w:val="es-MX"/>
        </w:rPr>
        <w:t xml:space="preserve">Billete de ida para el Durango &amp; </w:t>
      </w:r>
      <w:proofErr w:type="spellStart"/>
      <w:r w:rsidRPr="00710D7A">
        <w:rPr>
          <w:rFonts w:ascii="Arial" w:hAnsi="Arial" w:cs="Arial"/>
          <w:sz w:val="20"/>
          <w:szCs w:val="20"/>
          <w:lang w:val="es-MX"/>
        </w:rPr>
        <w:t>Silverton</w:t>
      </w:r>
      <w:proofErr w:type="spellEnd"/>
      <w:r w:rsidRPr="00710D7A">
        <w:rPr>
          <w:rFonts w:ascii="Arial" w:hAnsi="Arial" w:cs="Arial"/>
          <w:sz w:val="20"/>
          <w:szCs w:val="20"/>
          <w:lang w:val="es-MX"/>
        </w:rPr>
        <w:t xml:space="preserve"> Narrow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10D7A">
        <w:rPr>
          <w:rFonts w:ascii="Arial" w:hAnsi="Arial" w:cs="Arial"/>
          <w:sz w:val="20"/>
          <w:szCs w:val="20"/>
          <w:lang w:val="es-MX"/>
        </w:rPr>
        <w:t xml:space="preserve">Gauge </w:t>
      </w:r>
      <w:proofErr w:type="spellStart"/>
      <w:r w:rsidRPr="00710D7A">
        <w:rPr>
          <w:rFonts w:ascii="Arial" w:hAnsi="Arial" w:cs="Arial"/>
          <w:sz w:val="20"/>
          <w:szCs w:val="20"/>
          <w:lang w:val="es-MX"/>
        </w:rPr>
        <w:t>Railroad</w:t>
      </w:r>
      <w:proofErr w:type="spellEnd"/>
      <w:r w:rsidRPr="00710D7A">
        <w:rPr>
          <w:rFonts w:ascii="Arial" w:hAnsi="Arial" w:cs="Arial"/>
          <w:sz w:val="20"/>
          <w:szCs w:val="20"/>
          <w:lang w:val="es-MX"/>
        </w:rPr>
        <w:t xml:space="preserve"> (</w:t>
      </w:r>
      <w:proofErr w:type="spellStart"/>
      <w:r w:rsidRPr="00710D7A">
        <w:rPr>
          <w:rFonts w:ascii="Arial" w:hAnsi="Arial" w:cs="Arial"/>
          <w:sz w:val="20"/>
          <w:szCs w:val="20"/>
          <w:lang w:val="es-MX"/>
        </w:rPr>
        <w:t>Silverton</w:t>
      </w:r>
      <w:proofErr w:type="spellEnd"/>
      <w:r w:rsidRPr="00710D7A">
        <w:rPr>
          <w:rFonts w:ascii="Arial" w:hAnsi="Arial" w:cs="Arial"/>
          <w:sz w:val="20"/>
          <w:szCs w:val="20"/>
          <w:lang w:val="es-MX"/>
        </w:rPr>
        <w:t xml:space="preserve"> hasta Durango)</w:t>
      </w:r>
    </w:p>
    <w:p w:rsidR="002670E9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0A6A" w:rsidRDefault="00830A6A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0A6A" w:rsidRDefault="00830A6A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0A6A" w:rsidRDefault="00830A6A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971F85" w:rsidRPr="00F238B9" w:rsidRDefault="00971F85" w:rsidP="00971F8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875D24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 xml:space="preserve"> a 1</w:t>
      </w:r>
      <w:r w:rsidR="00875D24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 xml:space="preserve"> años.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No se aceptarán menores de 8 años en los circuitos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E33241" w:rsidRPr="007F7359" w:rsidRDefault="00E33241" w:rsidP="007F735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33241" w:rsidRPr="00E33241" w:rsidRDefault="00E33241" w:rsidP="00E33241">
      <w:pPr>
        <w:pStyle w:val="Prrafodelista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E33241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NOTAS IMPORTANTES:</w:t>
      </w:r>
    </w:p>
    <w:p w:rsidR="00E26E90" w:rsidRDefault="00E26E90" w:rsidP="004E5E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26E9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Dependiendo de las pautas de salud locales vigentes en el momento del viaje, algunos desayunos pueden ofrecerse empaquetados para llevar o pueden omitirse.</w:t>
      </w:r>
    </w:p>
    <w:p w:rsidR="00FD4C7D" w:rsidRDefault="00FD4C7D" w:rsidP="00FD4C7D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1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364"/>
      </w:tblGrid>
      <w:tr w:rsidR="007F7359" w:rsidRPr="007F7359" w:rsidTr="007F7359">
        <w:trPr>
          <w:trHeight w:val="267"/>
          <w:jc w:val="center"/>
        </w:trPr>
        <w:tc>
          <w:tcPr>
            <w:tcW w:w="1965" w:type="dxa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1F4E78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7F7359" w:rsidRPr="007F7359" w:rsidTr="007F7359">
        <w:trPr>
          <w:trHeight w:val="267"/>
          <w:jc w:val="center"/>
        </w:trPr>
        <w:tc>
          <w:tcPr>
            <w:tcW w:w="1965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7F7359" w:rsidRPr="007F7359" w:rsidTr="007F7359">
        <w:trPr>
          <w:trHeight w:val="280"/>
          <w:jc w:val="center"/>
        </w:trPr>
        <w:tc>
          <w:tcPr>
            <w:tcW w:w="161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14</w:t>
            </w:r>
          </w:p>
        </w:tc>
      </w:tr>
      <w:tr w:rsidR="007F7359" w:rsidRPr="007F7359" w:rsidTr="007F7359">
        <w:trPr>
          <w:trHeight w:val="267"/>
          <w:jc w:val="center"/>
        </w:trPr>
        <w:tc>
          <w:tcPr>
            <w:tcW w:w="161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12</w:t>
            </w:r>
          </w:p>
        </w:tc>
      </w:tr>
      <w:tr w:rsidR="007F7359" w:rsidRPr="007F7359" w:rsidTr="007F7359">
        <w:trPr>
          <w:trHeight w:val="267"/>
          <w:jc w:val="center"/>
        </w:trPr>
        <w:tc>
          <w:tcPr>
            <w:tcW w:w="1613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13</w:t>
            </w:r>
          </w:p>
        </w:tc>
      </w:tr>
    </w:tbl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5268"/>
        <w:gridCol w:w="561"/>
      </w:tblGrid>
      <w:tr w:rsidR="007F7359" w:rsidRPr="007F7359" w:rsidTr="007F7359">
        <w:trPr>
          <w:trHeight w:val="269"/>
          <w:jc w:val="center"/>
        </w:trPr>
        <w:tc>
          <w:tcPr>
            <w:tcW w:w="7720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SALT LAKE CITY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CRYSTAL INN AND SUITES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MOAB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BIG HORN LODGE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MONTROSE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HOLIDAY INN EXPRESS &amp; SUITES MONTROSE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CORTEZ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BAYMONT INN AND SUITES CORTEZ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ALBUQUERQUE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BAYMONT ALBUQUERQUE AIRPORT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SANTA FE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INN AT SANTA FE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PUEBLO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QUALITY INN PUEBLO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189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DENVER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WINGATE BY WYNDHAM DENVER AIRPORT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7F7359" w:rsidRPr="007F7359" w:rsidTr="007F7359">
        <w:trPr>
          <w:trHeight w:val="269"/>
          <w:jc w:val="center"/>
        </w:trPr>
        <w:tc>
          <w:tcPr>
            <w:tcW w:w="7720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C3AAC" w:rsidRP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CA71E6" w:rsidRDefault="00CA71E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B6F0D" w:rsidRDefault="004B6F0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E33241" w:rsidRDefault="00E3324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5A0DBA" w:rsidRDefault="005A0DB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5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587"/>
        <w:gridCol w:w="587"/>
        <w:gridCol w:w="587"/>
        <w:gridCol w:w="587"/>
        <w:gridCol w:w="602"/>
      </w:tblGrid>
      <w:tr w:rsidR="007F7359" w:rsidRPr="007F7359" w:rsidTr="007F7359">
        <w:trPr>
          <w:trHeight w:val="266"/>
          <w:jc w:val="center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56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SENDEROS AMERICANOS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2310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3170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56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F7359" w:rsidRPr="007F7359" w:rsidTr="007F7359">
        <w:trPr>
          <w:trHeight w:val="266"/>
          <w:jc w:val="center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lang w:val="es-MX" w:eastAsia="es-MX" w:bidi="ar-SA"/>
              </w:rPr>
              <w:t>SENDEROS AMERICANOS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2780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2450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3640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</w:tr>
    </w:tbl>
    <w:p w:rsidR="005A0DBA" w:rsidRDefault="005A0DB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5A0DBA" w:rsidRDefault="005A0DB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9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7"/>
      </w:tblGrid>
      <w:tr w:rsidR="007F7359" w:rsidRPr="007F7359" w:rsidTr="007F7359">
        <w:trPr>
          <w:trHeight w:val="244"/>
          <w:jc w:val="center"/>
        </w:trPr>
        <w:tc>
          <w:tcPr>
            <w:tcW w:w="947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7F7359" w:rsidRPr="007F7359" w:rsidTr="007F7359">
        <w:trPr>
          <w:trHeight w:val="256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SALT LAKE CITY - DENVER - MÉXICO</w:t>
            </w:r>
          </w:p>
        </w:tc>
      </w:tr>
      <w:tr w:rsidR="007F7359" w:rsidRPr="007F7359" w:rsidTr="007F7359">
        <w:trPr>
          <w:trHeight w:val="244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295 USD POR PASAJERO</w:t>
            </w:r>
          </w:p>
        </w:tc>
      </w:tr>
      <w:tr w:rsidR="007F7359" w:rsidRPr="007F7359" w:rsidTr="007F7359">
        <w:trPr>
          <w:trHeight w:val="244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7F7359" w:rsidRPr="007F7359" w:rsidTr="007F7359">
        <w:trPr>
          <w:trHeight w:val="244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7F7359" w:rsidRPr="007F7359" w:rsidTr="007F7359">
        <w:trPr>
          <w:trHeight w:val="244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F7359" w:rsidRPr="007F7359" w:rsidTr="007F7359">
        <w:trPr>
          <w:trHeight w:val="244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8 A 16 AÑOS (NO SE ACEPTAN NIÑOS MENORES DE 8 AÑOS)</w:t>
            </w:r>
          </w:p>
        </w:tc>
      </w:tr>
      <w:tr w:rsidR="007F7359" w:rsidRPr="007F7359" w:rsidTr="007F7359">
        <w:trPr>
          <w:trHeight w:val="256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14 DE JUNIO AL 13 DE SEPTIEMBRE 2024</w:t>
            </w:r>
          </w:p>
        </w:tc>
      </w:tr>
      <w:tr w:rsidR="007F7359" w:rsidRPr="007F7359" w:rsidTr="007F7359">
        <w:trPr>
          <w:trHeight w:val="256"/>
          <w:jc w:val="center"/>
        </w:trPr>
        <w:tc>
          <w:tcPr>
            <w:tcW w:w="947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F7359" w:rsidRPr="007F7359" w:rsidRDefault="007F7359" w:rsidP="007F73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735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71F85" w:rsidRDefault="00971F85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322C14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4899" w:rsidRDefault="00F94899" w:rsidP="00450C15">
      <w:pPr>
        <w:spacing w:after="0" w:line="240" w:lineRule="auto"/>
      </w:pPr>
      <w:r>
        <w:separator/>
      </w:r>
    </w:p>
  </w:endnote>
  <w:endnote w:type="continuationSeparator" w:id="0">
    <w:p w:rsidR="00F94899" w:rsidRDefault="00F9489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D229C" wp14:editId="4345A0F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2EDC9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4899" w:rsidRDefault="00F94899" w:rsidP="00450C15">
      <w:pPr>
        <w:spacing w:after="0" w:line="240" w:lineRule="auto"/>
      </w:pPr>
      <w:r>
        <w:separator/>
      </w:r>
    </w:p>
  </w:footnote>
  <w:footnote w:type="continuationSeparator" w:id="0">
    <w:p w:rsidR="00F94899" w:rsidRDefault="00F9489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9405D9" wp14:editId="42CE8F8F">
              <wp:simplePos x="0" y="0"/>
              <wp:positionH relativeFrom="column">
                <wp:posOffset>-596265</wp:posOffset>
              </wp:positionH>
              <wp:positionV relativeFrom="paragraph">
                <wp:posOffset>-173990</wp:posOffset>
              </wp:positionV>
              <wp:extent cx="5257800" cy="6572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7F7359" w:rsidRDefault="00830A6A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F735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SENDEROS AMERICANOS</w:t>
                          </w:r>
                        </w:p>
                        <w:p w:rsidR="00F238B9" w:rsidRPr="007F7359" w:rsidRDefault="00BE567E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F735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2239-E202</w:t>
                          </w:r>
                          <w:r w:rsidR="007F735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405D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6.95pt;margin-top:-13.7pt;width:414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" filled="f" stroked="f">
              <v:textbox>
                <w:txbxContent>
                  <w:p w:rsidR="00955A20" w:rsidRPr="007F7359" w:rsidRDefault="00830A6A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F735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SENDEROS AMERICANOS</w:t>
                    </w:r>
                  </w:p>
                  <w:p w:rsidR="00F238B9" w:rsidRPr="007F7359" w:rsidRDefault="00BE567E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F735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2239-E202</w:t>
                    </w:r>
                    <w:r w:rsidR="007F7359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3392BBB" wp14:editId="634F7A5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B15AB3A" wp14:editId="0956DCC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60E9A7" wp14:editId="74F0955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DCD0D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68EC82E4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126E"/>
    <w:rsid w:val="000A33CA"/>
    <w:rsid w:val="000B06D8"/>
    <w:rsid w:val="000B5887"/>
    <w:rsid w:val="000C1CF8"/>
    <w:rsid w:val="000C3AAC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855EB"/>
    <w:rsid w:val="001966E3"/>
    <w:rsid w:val="001A58AA"/>
    <w:rsid w:val="001B0350"/>
    <w:rsid w:val="001D0F50"/>
    <w:rsid w:val="001D3EA5"/>
    <w:rsid w:val="001D59AE"/>
    <w:rsid w:val="001E0BFB"/>
    <w:rsid w:val="001E177F"/>
    <w:rsid w:val="001E33CC"/>
    <w:rsid w:val="001E49A4"/>
    <w:rsid w:val="001F1C1F"/>
    <w:rsid w:val="001F28B8"/>
    <w:rsid w:val="001F4B96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33D71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3855"/>
    <w:rsid w:val="002A6F1A"/>
    <w:rsid w:val="002C0D73"/>
    <w:rsid w:val="002C3E02"/>
    <w:rsid w:val="002D0091"/>
    <w:rsid w:val="002D42BE"/>
    <w:rsid w:val="002F25DA"/>
    <w:rsid w:val="002F560C"/>
    <w:rsid w:val="0030170C"/>
    <w:rsid w:val="00313503"/>
    <w:rsid w:val="00322C14"/>
    <w:rsid w:val="0033538E"/>
    <w:rsid w:val="00336856"/>
    <w:rsid w:val="003370E9"/>
    <w:rsid w:val="00343DFC"/>
    <w:rsid w:val="00354501"/>
    <w:rsid w:val="0035753B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23CC"/>
    <w:rsid w:val="004E48FE"/>
    <w:rsid w:val="004F0255"/>
    <w:rsid w:val="004F0442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27FA"/>
    <w:rsid w:val="005130A5"/>
    <w:rsid w:val="00513C9F"/>
    <w:rsid w:val="005207FE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0DBA"/>
    <w:rsid w:val="005A4898"/>
    <w:rsid w:val="005A62EE"/>
    <w:rsid w:val="005B0F31"/>
    <w:rsid w:val="005D0824"/>
    <w:rsid w:val="005E55A3"/>
    <w:rsid w:val="005F61E5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5755"/>
    <w:rsid w:val="00674615"/>
    <w:rsid w:val="00680376"/>
    <w:rsid w:val="00686844"/>
    <w:rsid w:val="00695D3C"/>
    <w:rsid w:val="00695D87"/>
    <w:rsid w:val="006971B8"/>
    <w:rsid w:val="006A1DF3"/>
    <w:rsid w:val="006A237F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10D7A"/>
    <w:rsid w:val="00723DD5"/>
    <w:rsid w:val="00723E4D"/>
    <w:rsid w:val="00727503"/>
    <w:rsid w:val="00732708"/>
    <w:rsid w:val="00737C85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D0916"/>
    <w:rsid w:val="007D40C6"/>
    <w:rsid w:val="007E039C"/>
    <w:rsid w:val="007E1125"/>
    <w:rsid w:val="007E278A"/>
    <w:rsid w:val="007E6927"/>
    <w:rsid w:val="007F0C86"/>
    <w:rsid w:val="007F7359"/>
    <w:rsid w:val="007F7F35"/>
    <w:rsid w:val="00803699"/>
    <w:rsid w:val="00810027"/>
    <w:rsid w:val="00824B64"/>
    <w:rsid w:val="00830A6A"/>
    <w:rsid w:val="00831A98"/>
    <w:rsid w:val="008344CE"/>
    <w:rsid w:val="008531BC"/>
    <w:rsid w:val="00857094"/>
    <w:rsid w:val="00857275"/>
    <w:rsid w:val="00861165"/>
    <w:rsid w:val="00865B6B"/>
    <w:rsid w:val="00871D05"/>
    <w:rsid w:val="00875D24"/>
    <w:rsid w:val="00881893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9F3E5A"/>
    <w:rsid w:val="00A057FC"/>
    <w:rsid w:val="00A14872"/>
    <w:rsid w:val="00A17A7A"/>
    <w:rsid w:val="00A2030A"/>
    <w:rsid w:val="00A206D9"/>
    <w:rsid w:val="00A2118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763E4"/>
    <w:rsid w:val="00A8172E"/>
    <w:rsid w:val="00A9114E"/>
    <w:rsid w:val="00A94746"/>
    <w:rsid w:val="00A9641A"/>
    <w:rsid w:val="00AA6504"/>
    <w:rsid w:val="00AA6551"/>
    <w:rsid w:val="00AB298E"/>
    <w:rsid w:val="00AC1584"/>
    <w:rsid w:val="00AC1E22"/>
    <w:rsid w:val="00AC2765"/>
    <w:rsid w:val="00AD2450"/>
    <w:rsid w:val="00AD2BF9"/>
    <w:rsid w:val="00AD71AE"/>
    <w:rsid w:val="00AE213A"/>
    <w:rsid w:val="00AE3E65"/>
    <w:rsid w:val="00AE5022"/>
    <w:rsid w:val="00AF16F0"/>
    <w:rsid w:val="00AF38FC"/>
    <w:rsid w:val="00AF4279"/>
    <w:rsid w:val="00B0056D"/>
    <w:rsid w:val="00B03159"/>
    <w:rsid w:val="00B059F3"/>
    <w:rsid w:val="00B11E7B"/>
    <w:rsid w:val="00B26FAB"/>
    <w:rsid w:val="00B36A64"/>
    <w:rsid w:val="00B40106"/>
    <w:rsid w:val="00B47722"/>
    <w:rsid w:val="00B4786E"/>
    <w:rsid w:val="00B53323"/>
    <w:rsid w:val="00B55CCC"/>
    <w:rsid w:val="00B56C87"/>
    <w:rsid w:val="00B62769"/>
    <w:rsid w:val="00B67AB9"/>
    <w:rsid w:val="00B70462"/>
    <w:rsid w:val="00B770D6"/>
    <w:rsid w:val="00B8351C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0942"/>
    <w:rsid w:val="00BE2349"/>
    <w:rsid w:val="00BE567E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32B63"/>
    <w:rsid w:val="00C33155"/>
    <w:rsid w:val="00C4706F"/>
    <w:rsid w:val="00C50ABF"/>
    <w:rsid w:val="00C51EF5"/>
    <w:rsid w:val="00C55C28"/>
    <w:rsid w:val="00C60443"/>
    <w:rsid w:val="00C632D6"/>
    <w:rsid w:val="00C70110"/>
    <w:rsid w:val="00C80A6E"/>
    <w:rsid w:val="00C834CC"/>
    <w:rsid w:val="00C87A4F"/>
    <w:rsid w:val="00C9120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12D1"/>
    <w:rsid w:val="00CF6EEC"/>
    <w:rsid w:val="00D0379D"/>
    <w:rsid w:val="00D045A3"/>
    <w:rsid w:val="00D1766D"/>
    <w:rsid w:val="00D21E04"/>
    <w:rsid w:val="00D32027"/>
    <w:rsid w:val="00D353A2"/>
    <w:rsid w:val="00D459D0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41A4"/>
    <w:rsid w:val="00DA5530"/>
    <w:rsid w:val="00DA7055"/>
    <w:rsid w:val="00DB1FE2"/>
    <w:rsid w:val="00DB48EE"/>
    <w:rsid w:val="00DD29DB"/>
    <w:rsid w:val="00DD5E59"/>
    <w:rsid w:val="00DD6A94"/>
    <w:rsid w:val="00DF15D6"/>
    <w:rsid w:val="00DF78F4"/>
    <w:rsid w:val="00E10D30"/>
    <w:rsid w:val="00E1289A"/>
    <w:rsid w:val="00E21795"/>
    <w:rsid w:val="00E25205"/>
    <w:rsid w:val="00E26E90"/>
    <w:rsid w:val="00E27291"/>
    <w:rsid w:val="00E32215"/>
    <w:rsid w:val="00E33241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4A85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24BA"/>
    <w:rsid w:val="00F238B9"/>
    <w:rsid w:val="00F2401A"/>
    <w:rsid w:val="00F34332"/>
    <w:rsid w:val="00F53310"/>
    <w:rsid w:val="00F54D9E"/>
    <w:rsid w:val="00F70BC5"/>
    <w:rsid w:val="00F81269"/>
    <w:rsid w:val="00F8373A"/>
    <w:rsid w:val="00F94899"/>
    <w:rsid w:val="00F94BC9"/>
    <w:rsid w:val="00F95611"/>
    <w:rsid w:val="00F96F4D"/>
    <w:rsid w:val="00FA2F51"/>
    <w:rsid w:val="00FA41DC"/>
    <w:rsid w:val="00FC1E08"/>
    <w:rsid w:val="00FC3642"/>
    <w:rsid w:val="00FD1B58"/>
    <w:rsid w:val="00FD4C7D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EA63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7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7C8E-8B13-4D16-AA92-6B3A0B8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2023-10-04T20:39:00Z</dcterms:created>
  <dcterms:modified xsi:type="dcterms:W3CDTF">2023-10-04T20:39:00Z</dcterms:modified>
</cp:coreProperties>
</file>