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E61" w:rsidRPr="00DC3FFD" w:rsidRDefault="00CB422E" w:rsidP="00386E61">
      <w:pPr>
        <w:jc w:val="center"/>
        <w:outlineLvl w:val="1"/>
        <w:rPr>
          <w:rFonts w:ascii="Arial" w:hAnsi="Arial" w:cs="Arial"/>
          <w:b/>
          <w:lang w:val="es-MX"/>
        </w:rPr>
      </w:pPr>
      <w:r w:rsidRPr="00DC3FFD">
        <w:rPr>
          <w:rFonts w:ascii="Arial" w:eastAsia="Arial Unicode MS" w:hAnsi="Arial" w:cs="Arial"/>
          <w:b/>
          <w:color w:val="000000"/>
          <w:lang w:val="es-MX"/>
        </w:rPr>
        <w:t>Amman, Mar Muerto</w:t>
      </w:r>
      <w:r w:rsidR="004A7560">
        <w:rPr>
          <w:rFonts w:ascii="Arial" w:eastAsia="Arial Unicode MS" w:hAnsi="Arial" w:cs="Arial"/>
          <w:b/>
          <w:color w:val="000000"/>
          <w:lang w:val="es-MX"/>
        </w:rPr>
        <w:t xml:space="preserve">, </w:t>
      </w:r>
      <w:proofErr w:type="spellStart"/>
      <w:r w:rsidR="004A7560">
        <w:rPr>
          <w:rFonts w:ascii="Arial" w:eastAsia="Arial Unicode MS" w:hAnsi="Arial" w:cs="Arial"/>
          <w:b/>
          <w:color w:val="000000"/>
          <w:lang w:val="es-MX"/>
        </w:rPr>
        <w:t>Jerash</w:t>
      </w:r>
      <w:proofErr w:type="spellEnd"/>
      <w:r w:rsidR="004A7560">
        <w:rPr>
          <w:rFonts w:ascii="Arial" w:eastAsia="Arial Unicode MS" w:hAnsi="Arial" w:cs="Arial"/>
          <w:b/>
          <w:color w:val="000000"/>
          <w:lang w:val="es-MX"/>
        </w:rPr>
        <w:t>,</w:t>
      </w:r>
      <w:r w:rsidRPr="00DC3FFD">
        <w:rPr>
          <w:rFonts w:ascii="Arial" w:eastAsia="Arial Unicode MS" w:hAnsi="Arial" w:cs="Arial"/>
          <w:b/>
          <w:color w:val="000000"/>
          <w:lang w:val="es-MX"/>
        </w:rPr>
        <w:t xml:space="preserve"> Petra</w:t>
      </w:r>
      <w:r w:rsidR="004A7560">
        <w:rPr>
          <w:rFonts w:ascii="Arial" w:eastAsia="Arial Unicode MS" w:hAnsi="Arial" w:cs="Arial"/>
          <w:b/>
          <w:color w:val="000000"/>
          <w:lang w:val="es-MX"/>
        </w:rPr>
        <w:t xml:space="preserve"> y </w:t>
      </w:r>
      <w:proofErr w:type="spellStart"/>
      <w:r w:rsidR="004A7560">
        <w:rPr>
          <w:rFonts w:ascii="Arial" w:eastAsia="Arial Unicode MS" w:hAnsi="Arial" w:cs="Arial"/>
          <w:b/>
          <w:color w:val="000000"/>
          <w:lang w:val="es-MX"/>
        </w:rPr>
        <w:t>Wadi</w:t>
      </w:r>
      <w:proofErr w:type="spellEnd"/>
      <w:r w:rsidR="004A7560">
        <w:rPr>
          <w:rFonts w:ascii="Arial" w:eastAsia="Arial Unicode MS" w:hAnsi="Arial" w:cs="Arial"/>
          <w:b/>
          <w:color w:val="000000"/>
          <w:lang w:val="es-MX"/>
        </w:rPr>
        <w:t xml:space="preserve"> </w:t>
      </w:r>
      <w:proofErr w:type="spellStart"/>
      <w:r w:rsidR="004A7560">
        <w:rPr>
          <w:rFonts w:ascii="Arial" w:eastAsia="Arial Unicode MS" w:hAnsi="Arial" w:cs="Arial"/>
          <w:b/>
          <w:color w:val="000000"/>
          <w:lang w:val="es-MX"/>
        </w:rPr>
        <w:t>Rum</w:t>
      </w:r>
      <w:proofErr w:type="spellEnd"/>
      <w:r w:rsidRPr="00DC3FFD">
        <w:rPr>
          <w:rFonts w:ascii="Arial" w:eastAsia="Arial Unicode MS" w:hAnsi="Arial" w:cs="Arial"/>
          <w:b/>
          <w:color w:val="000000"/>
          <w:lang w:val="es-MX"/>
        </w:rPr>
        <w:t xml:space="preserve"> </w:t>
      </w:r>
    </w:p>
    <w:p w:rsidR="00386E61" w:rsidRDefault="00386E61" w:rsidP="00386E61">
      <w:pPr>
        <w:pStyle w:val="Sinespaciado"/>
        <w:rPr>
          <w:rFonts w:asciiTheme="minorHAnsi" w:hAnsiTheme="minorHAnsi" w:cstheme="minorHAnsi"/>
          <w:b/>
          <w:lang w:val="es-MX"/>
        </w:rPr>
      </w:pPr>
    </w:p>
    <w:p w:rsidR="0083397E" w:rsidRPr="008B3EB1" w:rsidRDefault="0083397E" w:rsidP="0083397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kern w:val="36"/>
          <w:sz w:val="20"/>
          <w:szCs w:val="20"/>
          <w:lang w:val="es-MX" w:eastAsia="pt-PT"/>
        </w:rPr>
      </w:pPr>
      <w:r w:rsidRPr="008B3EB1">
        <w:rPr>
          <w:rFonts w:ascii="Arial" w:hAnsi="Arial" w:cs="Arial"/>
          <w:b/>
          <w:color w:val="FF0000"/>
          <w:kern w:val="36"/>
          <w:sz w:val="20"/>
          <w:szCs w:val="20"/>
          <w:lang w:val="es-MX" w:eastAsia="pt-PT"/>
        </w:rPr>
        <w:t>VENTA ESPECIAL: DEL 01 AL 06 DE NOVIEMBRE 2022</w:t>
      </w:r>
    </w:p>
    <w:p w:rsidR="0083397E" w:rsidRPr="00DC3FFD" w:rsidRDefault="0083397E" w:rsidP="00386E61">
      <w:pPr>
        <w:pStyle w:val="Sinespaciado"/>
        <w:rPr>
          <w:rFonts w:asciiTheme="minorHAnsi" w:hAnsiTheme="minorHAnsi" w:cstheme="minorHAnsi"/>
          <w:b/>
          <w:lang w:val="es-MX"/>
        </w:rPr>
      </w:pPr>
    </w:p>
    <w:p w:rsidR="00386E61" w:rsidRPr="00DC3FFD" w:rsidRDefault="004A7560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436661">
        <w:rPr>
          <w:rFonts w:ascii="Arial" w:hAnsi="Arial" w:cs="Arial"/>
          <w:b/>
          <w:noProof/>
          <w:sz w:val="20"/>
          <w:szCs w:val="20"/>
          <w:lang w:val="es-MX"/>
        </w:rPr>
        <w:drawing>
          <wp:anchor distT="0" distB="0" distL="114300" distR="114300" simplePos="0" relativeHeight="251659264" behindDoc="0" locked="0" layoutInCell="1" allowOverlap="1" wp14:anchorId="1EA20B86" wp14:editId="6B616AA3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1720215" cy="390525"/>
            <wp:effectExtent l="0" t="0" r="0" b="9525"/>
            <wp:wrapThrough wrapText="bothSides">
              <wp:wrapPolygon edited="0">
                <wp:start x="1196" y="0"/>
                <wp:lineTo x="0" y="1054"/>
                <wp:lineTo x="0" y="15805"/>
                <wp:lineTo x="718" y="21073"/>
                <wp:lineTo x="1196" y="21073"/>
                <wp:lineTo x="3110" y="21073"/>
                <wp:lineTo x="21289" y="17912"/>
                <wp:lineTo x="21289" y="5268"/>
                <wp:lineTo x="3110" y="0"/>
                <wp:lineTo x="1196" y="0"/>
              </wp:wrapPolygon>
            </wp:wrapThrough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37C" w:rsidRPr="00DC3FFD"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>
        <w:rPr>
          <w:rFonts w:ascii="Arial" w:hAnsi="Arial" w:cs="Arial"/>
          <w:b/>
          <w:sz w:val="20"/>
          <w:szCs w:val="20"/>
          <w:lang w:val="es-MX"/>
        </w:rPr>
        <w:t>7</w:t>
      </w:r>
      <w:r w:rsidR="00E7519E" w:rsidRPr="00DC3FFD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:rsidR="008413AD" w:rsidRPr="00DC3FFD" w:rsidRDefault="00392E77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>Llegadas</w:t>
      </w:r>
      <w:r w:rsidR="00CB422E" w:rsidRPr="00DC3FFD">
        <w:rPr>
          <w:rFonts w:ascii="Arial" w:hAnsi="Arial" w:cs="Arial"/>
          <w:b/>
          <w:sz w:val="20"/>
          <w:szCs w:val="20"/>
          <w:lang w:val="es-MX"/>
        </w:rPr>
        <w:t xml:space="preserve">:  </w:t>
      </w:r>
      <w:r w:rsidR="004A7560">
        <w:rPr>
          <w:rFonts w:ascii="Arial" w:hAnsi="Arial" w:cs="Arial"/>
          <w:b/>
          <w:sz w:val="20"/>
          <w:szCs w:val="20"/>
          <w:lang w:val="es-MX"/>
        </w:rPr>
        <w:t>lunes, miércoles, jueves, sábados y domingos</w:t>
      </w:r>
      <w:r w:rsidR="0000142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4A7560">
        <w:rPr>
          <w:rFonts w:ascii="Arial" w:hAnsi="Arial" w:cs="Arial"/>
          <w:b/>
          <w:sz w:val="20"/>
          <w:szCs w:val="20"/>
          <w:lang w:val="es-MX"/>
        </w:rPr>
        <w:t xml:space="preserve">a </w:t>
      </w:r>
      <w:r w:rsidR="00D771BA">
        <w:rPr>
          <w:rFonts w:ascii="Arial" w:hAnsi="Arial" w:cs="Arial"/>
          <w:b/>
          <w:sz w:val="20"/>
          <w:szCs w:val="20"/>
          <w:lang w:val="es-MX"/>
        </w:rPr>
        <w:t>febrero</w:t>
      </w:r>
      <w:r w:rsidR="004A756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01428">
        <w:rPr>
          <w:rFonts w:ascii="Arial" w:hAnsi="Arial" w:cs="Arial"/>
          <w:b/>
          <w:sz w:val="20"/>
          <w:szCs w:val="20"/>
          <w:lang w:val="es-MX"/>
        </w:rPr>
        <w:t>202</w:t>
      </w:r>
      <w:r w:rsidR="00D771BA">
        <w:rPr>
          <w:rFonts w:ascii="Arial" w:hAnsi="Arial" w:cs="Arial"/>
          <w:b/>
          <w:sz w:val="20"/>
          <w:szCs w:val="20"/>
          <w:lang w:val="es-MX"/>
        </w:rPr>
        <w:t>3</w:t>
      </w:r>
    </w:p>
    <w:p w:rsidR="00E7519E" w:rsidRPr="00DC3FFD" w:rsidRDefault="008413AD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>S</w:t>
      </w:r>
      <w:r w:rsidR="005F19F3" w:rsidRPr="00DC3FFD">
        <w:rPr>
          <w:rFonts w:ascii="Arial" w:hAnsi="Arial" w:cs="Arial"/>
          <w:b/>
          <w:sz w:val="20"/>
          <w:szCs w:val="20"/>
          <w:lang w:val="es-MX"/>
        </w:rPr>
        <w:t>ervicios</w:t>
      </w:r>
      <w:r w:rsidR="009B59FC" w:rsidRPr="00DC3FFD">
        <w:rPr>
          <w:rFonts w:ascii="Arial" w:hAnsi="Arial" w:cs="Arial"/>
          <w:b/>
          <w:sz w:val="20"/>
          <w:szCs w:val="20"/>
          <w:lang w:val="es-MX"/>
        </w:rPr>
        <w:t xml:space="preserve"> compartidos</w:t>
      </w:r>
    </w:p>
    <w:p w:rsidR="00CB422E" w:rsidRPr="004A7560" w:rsidRDefault="004A7560" w:rsidP="00386E61">
      <w:pPr>
        <w:pStyle w:val="Sinespaciado"/>
        <w:rPr>
          <w:rFonts w:ascii="Arial" w:hAnsi="Arial" w:cs="Arial"/>
          <w:bCs/>
          <w:sz w:val="20"/>
          <w:szCs w:val="20"/>
          <w:u w:val="single"/>
          <w:lang w:val="es-MX"/>
        </w:rPr>
      </w:pPr>
      <w:r w:rsidRPr="004A7560">
        <w:rPr>
          <w:rFonts w:ascii="Arial" w:hAnsi="Arial" w:cs="Arial"/>
          <w:bCs/>
          <w:sz w:val="20"/>
          <w:szCs w:val="20"/>
          <w:u w:val="single"/>
          <w:lang w:val="es-MX"/>
        </w:rPr>
        <w:t>El orden del programa varía dependiendo del día de la llegada</w:t>
      </w:r>
    </w:p>
    <w:p w:rsidR="004A7560" w:rsidRDefault="004A7560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Día 1. AMMAN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Llegada y traslado al hotel de categoría elegida. </w:t>
      </w:r>
      <w:r w:rsidRPr="004A7560">
        <w:rPr>
          <w:rFonts w:ascii="Arial" w:hAnsi="Arial" w:cs="Arial"/>
          <w:b/>
          <w:sz w:val="20"/>
          <w:szCs w:val="20"/>
          <w:lang w:val="es-MX"/>
        </w:rPr>
        <w:t>Cena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(siempre y cuando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la llegada al hotel sea antes de las 21 horas). </w:t>
      </w:r>
      <w:r w:rsidRPr="004A7560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Día 2. AMMAN / MAR MUERTO (INCLUYE ENTRADA Y ALMUERZO) / AMMAN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 A continuación, hacia el Mar Muerto, el punto más bajo de la tierra bajando a casi 400 metros bajo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el nivel del mar, donde podremos disfrutar de un baño. Regreso a Amman. </w:t>
      </w:r>
      <w:r w:rsidRPr="004A7560">
        <w:rPr>
          <w:rFonts w:ascii="Arial" w:hAnsi="Arial" w:cs="Arial"/>
          <w:b/>
          <w:sz w:val="20"/>
          <w:szCs w:val="20"/>
          <w:lang w:val="es-MX"/>
        </w:rPr>
        <w:t>Cena y alojamiento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4A7560" w:rsidRPr="004F1531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4A7560">
        <w:rPr>
          <w:rFonts w:ascii="Arial" w:hAnsi="Arial" w:cs="Arial"/>
          <w:b/>
          <w:sz w:val="20"/>
          <w:szCs w:val="20"/>
        </w:rPr>
        <w:t>Día 3. AMMAN CITY TOUR / JERASH / AJLUN / AMMAN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 A continuación, realizaremos la visita de Amman, que incluye la Ciudadela, el Museo Arqueológico y 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Teatro Romano. Posteriormente, visitaremos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Jerash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o “Gerasa”, ciudad greco-romana que formaba parte de la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Decápolis y que es conocida como la «Pompeya del Este» por su importancia y su magnífico estado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conservación. Podremos admirar entre otros: la Puerta de Adriano, el Hipódromo, el Teatro, el Ágora o foro con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su columnata completa, el Cardo Máximo, el Templo de Zeus y el de Artemisa. Después visitaremos el Castillo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Ajlun, fortaleza construida en 1185 y reconstruido más tarde en el siglo XIII, por los mamelucos después de su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destrucción por los mongoles. Es un castillo de la época de los cruzados, situado en lo alto de la montaña y desde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el que se contempla una hermosa vista. Regreso a Amman. </w:t>
      </w:r>
      <w:r w:rsidRPr="004A7560">
        <w:rPr>
          <w:rFonts w:ascii="Arial" w:hAnsi="Arial" w:cs="Arial"/>
          <w:b/>
          <w:sz w:val="20"/>
          <w:szCs w:val="20"/>
          <w:lang w:val="es-MX"/>
        </w:rPr>
        <w:t>Cena y alojamiento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Día 4. AMMAN / MADABA / MONTE NEBO / SHOBAK / PETRA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y salida hacia Madaba. Llegada y visita de la iglesia de San Jorge, con su famoso mosaico que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representa todos los territorios bíblicos. A continuación, hacia el Monte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Nebo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>, desde cuya cima Moisés divisó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tierra prometida. Visita de la colección de mosaicos. Traslado por la visita del Castillo de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Shobak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denominado en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alguna ocasión como “Mont Real”,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Shobak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data del mismo período turbulento que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Karak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>. Está enclavado en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ladera de una montaña, sobre una amplia zona de árboles frutales. El exterior del castillo de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Shobak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es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impresionante, con una imponente puerta y una triple pared a su alrededor. A pesar de las precauciones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tomadas por su constructor, la fortaleza cayó en manos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saladinas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sólo 75 años después de su construcción. Las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inscripciones de sus orgullosos sucesores aparecen en las paredes del castillo. A continuación, a Petra</w:t>
      </w:r>
      <w:r w:rsidRPr="004A7560">
        <w:rPr>
          <w:rFonts w:ascii="Arial" w:hAnsi="Arial" w:cs="Arial"/>
          <w:b/>
          <w:sz w:val="20"/>
          <w:szCs w:val="20"/>
          <w:lang w:val="es-MX"/>
        </w:rPr>
        <w:t>. Cena y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Día 5. PETRA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 Día dedicado por completo a la visita de Petra, conocida como la “ciudad rosa”, donde hace más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2.000 años los nabateos ubicaron la capital de su imperio a lo largo de 500 años, esculpiendo admirables templos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y tumbas en las montañas rosadas y utilizando sistemas avanzados agrícolas y de conducción del agua. 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recorrido comienza por la Tumba de los Obeliscos continuando por el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Siq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>, cañón de más de 1 Km de longitud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tras el cual se descubre el Tesoro, una tumba colosal decorada con columnas y esculturas de un refinamiento y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una belleza incomparables. A continuación, hacia la calle de las fachadas y el teatro para acercarnos a los 850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escalones que nos llevarán hasta el imponente Monasterio “El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Deir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”. Regreso al hotel. </w:t>
      </w:r>
      <w:r w:rsidRPr="004A7560">
        <w:rPr>
          <w:rFonts w:ascii="Arial" w:hAnsi="Arial" w:cs="Arial"/>
          <w:b/>
          <w:sz w:val="20"/>
          <w:szCs w:val="20"/>
          <w:lang w:val="es-MX"/>
        </w:rPr>
        <w:t>Cena y alojamiento.</w:t>
      </w:r>
    </w:p>
    <w:p w:rsid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Día 6. PETRA / PEQUEÑA PETRA (LITTLE PETRA) / WADI RUM (2HR 4X4) / AMMAN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Desayuno.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visita de Little Petra (Pequeña Petra) que fue habitada por los Nabateos y tiene muchas tumbas,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recipientes de agua y cauces, tiene un camino pequeño que lleva a alguna del área interior,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Siq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Al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Bared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>, la escala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de esta área y el hecho que es la continuación de Petra, le dio el nombre de la Pequeña Petra. Luego salida hacia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Wadi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Rum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>, también conocido como el valle de la luna. Excursión y paseo en vehículos 4x4, recorrido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aproximadamente 2 horas por las arenas rosadas de este desierto. Regreso a Amman. </w:t>
      </w:r>
      <w:r w:rsidRPr="004A7560">
        <w:rPr>
          <w:rFonts w:ascii="Arial" w:hAnsi="Arial" w:cs="Arial"/>
          <w:b/>
          <w:sz w:val="20"/>
          <w:szCs w:val="20"/>
          <w:lang w:val="es-MX"/>
        </w:rPr>
        <w:t>Cena y alojamiento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Día 7. AMMAN / AEROPUERTO</w:t>
      </w:r>
    </w:p>
    <w:p w:rsidR="004A7560" w:rsidRDefault="004A7560" w:rsidP="004A7560">
      <w:pPr>
        <w:pStyle w:val="Sinespaciado"/>
        <w:jc w:val="both"/>
        <w:rPr>
          <w:rFonts w:ascii="Arial" w:hAnsi="Arial" w:cs="Arial"/>
          <w:b/>
          <w:bCs/>
          <w:i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y traslado al aeropuerto. </w:t>
      </w:r>
      <w:bookmarkStart w:id="0" w:name="_Hlk41999114"/>
    </w:p>
    <w:p w:rsidR="004A7560" w:rsidRPr="00DC3FFD" w:rsidRDefault="004A7560" w:rsidP="005227E8">
      <w:pPr>
        <w:pStyle w:val="Sinespaciado"/>
        <w:jc w:val="center"/>
        <w:rPr>
          <w:rFonts w:ascii="Arial" w:hAnsi="Arial" w:cs="Arial"/>
          <w:b/>
          <w:bCs/>
          <w:i/>
          <w:sz w:val="20"/>
          <w:szCs w:val="20"/>
          <w:lang w:val="es-MX"/>
        </w:rPr>
      </w:pPr>
    </w:p>
    <w:p w:rsidR="005227E8" w:rsidRPr="00DC3FFD" w:rsidRDefault="005227E8" w:rsidP="005227E8">
      <w:pPr>
        <w:pStyle w:val="Sinespaciado"/>
        <w:jc w:val="center"/>
        <w:rPr>
          <w:rFonts w:ascii="Arial" w:hAnsi="Arial" w:cs="Arial"/>
          <w:b/>
          <w:bCs/>
          <w:i/>
          <w:sz w:val="20"/>
          <w:szCs w:val="20"/>
          <w:lang w:val="es-MX"/>
        </w:rPr>
      </w:pPr>
      <w:r w:rsidRPr="00DC3FFD">
        <w:rPr>
          <w:rFonts w:ascii="Arial" w:hAnsi="Arial" w:cs="Arial"/>
          <w:b/>
          <w:bCs/>
          <w:i/>
          <w:sz w:val="20"/>
          <w:szCs w:val="20"/>
          <w:lang w:val="es-MX"/>
        </w:rPr>
        <w:t>Fin del viaje y de nuestros servicios.</w:t>
      </w:r>
    </w:p>
    <w:bookmarkEnd w:id="0"/>
    <w:p w:rsidR="00040A9C" w:rsidRPr="00DC3FFD" w:rsidRDefault="00040A9C" w:rsidP="00E7519E">
      <w:pPr>
        <w:pStyle w:val="Sinespaciado"/>
        <w:jc w:val="both"/>
        <w:rPr>
          <w:rFonts w:asciiTheme="minorHAnsi" w:hAnsiTheme="minorHAnsi" w:cstheme="minorHAnsi"/>
          <w:b/>
          <w:lang w:val="es-MX"/>
        </w:rPr>
      </w:pPr>
    </w:p>
    <w:p w:rsidR="00CB422E" w:rsidRPr="00DC3FFD" w:rsidRDefault="00CB422E" w:rsidP="00CB422E">
      <w:pPr>
        <w:tabs>
          <w:tab w:val="left" w:pos="1418"/>
        </w:tabs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DC3FF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PASAJEROS DE NACIONALIDAD MEXICANA REQUIEREN VISA PARA VISITAR JORDANIA. OTRAS NACIONALIDADES FAVOR DE CONSULTAR CON EL CONSULADO CORRESPONDIENTE.</w:t>
      </w:r>
    </w:p>
    <w:p w:rsidR="002D25A7" w:rsidRPr="00DC3FFD" w:rsidRDefault="002D25A7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386E61" w:rsidRDefault="00386E61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:rsidR="00EB31F7" w:rsidRDefault="00EB31F7" w:rsidP="00EB31F7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Boleto de avión México – Estambul – México</w:t>
      </w:r>
    </w:p>
    <w:p w:rsidR="004A7560" w:rsidRPr="004A7560" w:rsidRDefault="004A7560" w:rsidP="004A75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Encuentro y asistencia (llegada y salida)</w:t>
      </w:r>
    </w:p>
    <w:p w:rsidR="004A7560" w:rsidRPr="004A7560" w:rsidRDefault="004A7560" w:rsidP="00816A4C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Alojamiento en Media Pensión en los hoteles seleccionados o similares.</w:t>
      </w:r>
    </w:p>
    <w:p w:rsidR="004A7560" w:rsidRPr="004A7560" w:rsidRDefault="004A7560" w:rsidP="004A75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Traslados en vehículo moderno turístico</w:t>
      </w:r>
    </w:p>
    <w:p w:rsidR="004A7560" w:rsidRPr="004A7560" w:rsidRDefault="004A7560" w:rsidP="005E3D51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Visitas y Entradas a los sitios mencionados en el programa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en servicio compartido</w:t>
      </w:r>
    </w:p>
    <w:p w:rsidR="004A7560" w:rsidRPr="004A7560" w:rsidRDefault="004A7560" w:rsidP="004A75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Guía de habla española durante visitas</w:t>
      </w:r>
    </w:p>
    <w:p w:rsidR="00386E61" w:rsidRPr="00DC3FFD" w:rsidRDefault="004A7560" w:rsidP="004A75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Un almuerzo en el Mar Muerto.</w:t>
      </w:r>
    </w:p>
    <w:p w:rsidR="00354BED" w:rsidRPr="00DC3FFD" w:rsidRDefault="00354BED" w:rsidP="00354BED">
      <w:pPr>
        <w:pStyle w:val="Prrafodelista"/>
        <w:numPr>
          <w:ilvl w:val="0"/>
          <w:numId w:val="12"/>
        </w:numPr>
        <w:rPr>
          <w:rFonts w:ascii="Arial" w:hAnsi="Arial" w:cs="Arial"/>
          <w:bCs/>
          <w:sz w:val="20"/>
          <w:szCs w:val="20"/>
          <w:lang w:val="es-MX" w:eastAsia="en-US" w:bidi="en-US"/>
        </w:rPr>
      </w:pPr>
      <w:r w:rsidRPr="00DC3FFD">
        <w:rPr>
          <w:rFonts w:ascii="Arial" w:hAnsi="Arial" w:cs="Arial"/>
          <w:sz w:val="20"/>
          <w:szCs w:val="20"/>
          <w:shd w:val="clear" w:color="auto" w:fill="FFFFFF"/>
          <w:lang w:val="es-MX"/>
        </w:rPr>
        <w:t>Tarjeta Básica de asistencia al viajero con cobertura contra cancelación por COVID-19 (</w:t>
      </w:r>
      <w:proofErr w:type="spellStart"/>
      <w:r w:rsidRPr="00DC3FFD">
        <w:rPr>
          <w:rFonts w:ascii="Arial" w:hAnsi="Arial" w:cs="Arial"/>
          <w:sz w:val="20"/>
          <w:szCs w:val="20"/>
          <w:shd w:val="clear" w:color="auto" w:fill="FFFFFF"/>
          <w:lang w:val="es-MX"/>
        </w:rPr>
        <w:t>Assist</w:t>
      </w:r>
      <w:proofErr w:type="spellEnd"/>
      <w:r w:rsidRPr="00DC3FFD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</w:t>
      </w:r>
      <w:proofErr w:type="spellStart"/>
      <w:r w:rsidRPr="00DC3FFD">
        <w:rPr>
          <w:rFonts w:ascii="Arial" w:hAnsi="Arial" w:cs="Arial"/>
          <w:sz w:val="20"/>
          <w:szCs w:val="20"/>
          <w:shd w:val="clear" w:color="auto" w:fill="FFFFFF"/>
          <w:lang w:val="es-MX"/>
        </w:rPr>
        <w:t>Card</w:t>
      </w:r>
      <w:proofErr w:type="spellEnd"/>
      <w:r w:rsidRPr="00DC3FFD">
        <w:rPr>
          <w:rFonts w:ascii="Arial" w:hAnsi="Arial" w:cs="Arial"/>
          <w:sz w:val="20"/>
          <w:szCs w:val="20"/>
          <w:shd w:val="clear" w:color="auto" w:fill="FFFFFF"/>
          <w:lang w:val="es-MX"/>
        </w:rPr>
        <w:t>)</w:t>
      </w:r>
    </w:p>
    <w:p w:rsidR="00354BED" w:rsidRPr="00DC3FFD" w:rsidRDefault="00354BED" w:rsidP="00354BED">
      <w:pPr>
        <w:pStyle w:val="Prrafodelista"/>
        <w:rPr>
          <w:rFonts w:ascii="Arial" w:hAnsi="Arial" w:cs="Arial"/>
          <w:bCs/>
          <w:sz w:val="20"/>
          <w:szCs w:val="20"/>
          <w:lang w:val="es-MX" w:eastAsia="en-US" w:bidi="en-US"/>
        </w:rPr>
      </w:pPr>
    </w:p>
    <w:p w:rsidR="00386E61" w:rsidRPr="00DC3FFD" w:rsidRDefault="00386E61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>No Incluye:</w:t>
      </w:r>
    </w:p>
    <w:p w:rsidR="004A7560" w:rsidRPr="004A7560" w:rsidRDefault="004A7560" w:rsidP="004A756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Comidas y Bebidas no mencionadas.</w:t>
      </w:r>
    </w:p>
    <w:p w:rsidR="004A7560" w:rsidRPr="004A7560" w:rsidRDefault="004A7560" w:rsidP="004A756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Propinas</w:t>
      </w:r>
    </w:p>
    <w:p w:rsidR="004A7560" w:rsidRPr="004A7560" w:rsidRDefault="004A7560" w:rsidP="004A756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Extras y cualquier gasto personal</w:t>
      </w:r>
    </w:p>
    <w:p w:rsidR="004A7560" w:rsidRPr="004A7560" w:rsidRDefault="004A7560" w:rsidP="005302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Seguros personales (robo, enfermedad, pérdidas, daños personales, etc.…</w:t>
      </w:r>
    </w:p>
    <w:p w:rsidR="004A7560" w:rsidRPr="004A7560" w:rsidRDefault="004A7560" w:rsidP="000C078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Cualquier servicio adicional no mencionado en el programa</w:t>
      </w:r>
    </w:p>
    <w:p w:rsidR="00386E61" w:rsidRDefault="00FD5DF0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DC3FFD">
        <w:rPr>
          <w:rFonts w:ascii="Arial" w:eastAsia="Calibri" w:hAnsi="Arial" w:cs="Arial"/>
          <w:sz w:val="20"/>
          <w:szCs w:val="20"/>
          <w:lang w:val="es-MX" w:eastAsia="es-MX"/>
        </w:rPr>
        <w:t xml:space="preserve">Bebidas </w:t>
      </w:r>
    </w:p>
    <w:p w:rsidR="001F4894" w:rsidRPr="00DC3FFD" w:rsidRDefault="001F4894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DC3FFD">
        <w:rPr>
          <w:rFonts w:ascii="Arial" w:eastAsia="Calibri" w:hAnsi="Arial" w:cs="Arial"/>
          <w:sz w:val="20"/>
          <w:szCs w:val="20"/>
          <w:lang w:val="es-MX" w:eastAsia="es-MX"/>
        </w:rPr>
        <w:t>Excursiones opcionales</w:t>
      </w:r>
    </w:p>
    <w:p w:rsidR="00CB422E" w:rsidRPr="00DC3FFD" w:rsidRDefault="00CB422E" w:rsidP="00CB422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DC3FFD">
        <w:rPr>
          <w:rFonts w:ascii="Arial" w:eastAsia="Calibri" w:hAnsi="Arial" w:cs="Arial"/>
          <w:sz w:val="20"/>
          <w:szCs w:val="20"/>
          <w:lang w:val="es-MX" w:eastAsia="es-MX"/>
        </w:rPr>
        <w:t xml:space="preserve">Tasas por visado </w:t>
      </w:r>
    </w:p>
    <w:p w:rsidR="000435D6" w:rsidRPr="00DC3FFD" w:rsidRDefault="000435D6" w:rsidP="000435D6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</w:p>
    <w:p w:rsidR="005227E8" w:rsidRPr="00DC3FFD" w:rsidRDefault="005227E8" w:rsidP="005227E8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1" w:name="_Hlk42000320"/>
      <w:r w:rsidRPr="00DC3FFD">
        <w:rPr>
          <w:rFonts w:ascii="Arial" w:hAnsi="Arial" w:cs="Arial"/>
          <w:b/>
          <w:bCs/>
          <w:sz w:val="20"/>
          <w:szCs w:val="20"/>
          <w:lang w:val="es-MX"/>
        </w:rPr>
        <w:t>Notas Importantes:</w:t>
      </w:r>
    </w:p>
    <w:p w:rsidR="005227E8" w:rsidRPr="00DC3FFD" w:rsidRDefault="005227E8" w:rsidP="005227E8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DC3FFD">
        <w:rPr>
          <w:rFonts w:ascii="Arial" w:hAnsi="Arial" w:cs="Arial"/>
          <w:sz w:val="20"/>
          <w:szCs w:val="20"/>
          <w:lang w:val="es-MX" w:eastAsia="es-MX" w:bidi="ar-SA"/>
        </w:rPr>
        <w:t>El orden de las visitas está sujetas a cambios en destino, siempre otorgándose como fueron contratadas.</w:t>
      </w:r>
    </w:p>
    <w:p w:rsidR="002D25A7" w:rsidRPr="004A7560" w:rsidRDefault="005227E8" w:rsidP="00DB5D53">
      <w:pPr>
        <w:pStyle w:val="Sinespaciado"/>
        <w:numPr>
          <w:ilvl w:val="0"/>
          <w:numId w:val="13"/>
        </w:numPr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  <w:bookmarkStart w:id="2" w:name="_Hlk41998447"/>
      <w:r w:rsidRPr="00DC3FFD">
        <w:rPr>
          <w:rFonts w:ascii="Arial" w:hAnsi="Arial" w:cs="Arial"/>
          <w:sz w:val="20"/>
          <w:szCs w:val="20"/>
          <w:lang w:val="es-MX" w:eastAsia="es-MX" w:bidi="ar-SA"/>
        </w:rPr>
        <w:t>En caso de contratación en servicios privados, todos serán ofrecidos en privado al número de personas contratado.</w:t>
      </w:r>
      <w:bookmarkEnd w:id="1"/>
      <w:bookmarkEnd w:id="2"/>
    </w:p>
    <w:p w:rsidR="004A7560" w:rsidRDefault="004A7560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:rsidR="004F1531" w:rsidRDefault="004F1531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tbl>
      <w:tblPr>
        <w:tblW w:w="44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103"/>
        <w:gridCol w:w="1975"/>
        <w:gridCol w:w="520"/>
      </w:tblGrid>
      <w:tr w:rsidR="004F1531" w:rsidRPr="004F1531" w:rsidTr="004F1531">
        <w:trPr>
          <w:trHeight w:val="299"/>
          <w:jc w:val="center"/>
        </w:trPr>
        <w:tc>
          <w:tcPr>
            <w:tcW w:w="4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:rsidR="004F1531" w:rsidRPr="004F1531" w:rsidRDefault="004F1531" w:rsidP="004F15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(O SIMILARES)</w:t>
            </w:r>
          </w:p>
        </w:tc>
      </w:tr>
      <w:tr w:rsidR="004F1531" w:rsidRPr="004F1531" w:rsidTr="004F1531">
        <w:trPr>
          <w:trHeight w:val="241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4F1531" w:rsidRPr="004F1531" w:rsidRDefault="004F1531" w:rsidP="004F1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NOCHES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4F1531" w:rsidRPr="004F1531" w:rsidRDefault="004F1531" w:rsidP="004F1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CIUDADES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4F1531" w:rsidRPr="004F1531" w:rsidRDefault="004F1531" w:rsidP="004F1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HOTEL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4F1531" w:rsidRPr="004F1531" w:rsidRDefault="004F1531" w:rsidP="004F1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CAT. </w:t>
            </w:r>
          </w:p>
        </w:tc>
      </w:tr>
      <w:tr w:rsidR="004F1531" w:rsidRPr="004F1531" w:rsidTr="004F1531">
        <w:trPr>
          <w:trHeight w:val="241"/>
          <w:jc w:val="center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1531" w:rsidRPr="004F1531" w:rsidRDefault="004F1531" w:rsidP="004F15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531" w:rsidRPr="004F1531" w:rsidRDefault="004F1531" w:rsidP="004F15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AMMAN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531" w:rsidRPr="004F1531" w:rsidRDefault="004F1531" w:rsidP="004F1531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MENA TYCHE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531" w:rsidRPr="004F1531" w:rsidRDefault="004F1531" w:rsidP="004F15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TS</w:t>
            </w:r>
          </w:p>
        </w:tc>
      </w:tr>
      <w:tr w:rsidR="004F1531" w:rsidRPr="004F1531" w:rsidTr="004F1531">
        <w:trPr>
          <w:trHeight w:val="241"/>
          <w:jc w:val="center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1531" w:rsidRPr="004F1531" w:rsidRDefault="004F1531" w:rsidP="004F1531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531" w:rsidRPr="004F1531" w:rsidRDefault="004F1531" w:rsidP="004F1531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531" w:rsidRPr="004F1531" w:rsidRDefault="004F1531" w:rsidP="004F1531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BRISTOL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531" w:rsidRPr="004F1531" w:rsidRDefault="004F1531" w:rsidP="004F15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F1531" w:rsidRPr="004F1531" w:rsidTr="004F1531">
        <w:trPr>
          <w:trHeight w:val="241"/>
          <w:jc w:val="center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1531" w:rsidRPr="004F1531" w:rsidRDefault="004F1531" w:rsidP="004F1531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531" w:rsidRPr="004F1531" w:rsidRDefault="004F1531" w:rsidP="004F1531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531" w:rsidRPr="004F1531" w:rsidRDefault="004F1531" w:rsidP="004F1531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KEMPINSKI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531" w:rsidRPr="004F1531" w:rsidRDefault="004F1531" w:rsidP="004F15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4F1531" w:rsidRPr="004F1531" w:rsidTr="004F1531">
        <w:trPr>
          <w:trHeight w:val="241"/>
          <w:jc w:val="center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1531" w:rsidRPr="004F1531" w:rsidRDefault="004F1531" w:rsidP="004F15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531" w:rsidRPr="004F1531" w:rsidRDefault="004F1531" w:rsidP="004F15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PETRA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531" w:rsidRPr="004F1531" w:rsidRDefault="004F1531" w:rsidP="004F1531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SELLA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531" w:rsidRPr="004F1531" w:rsidRDefault="004F1531" w:rsidP="004F15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TS</w:t>
            </w:r>
          </w:p>
        </w:tc>
      </w:tr>
      <w:tr w:rsidR="004F1531" w:rsidRPr="004F1531" w:rsidTr="004F1531">
        <w:trPr>
          <w:trHeight w:val="241"/>
          <w:jc w:val="center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1531" w:rsidRPr="004F1531" w:rsidRDefault="004F1531" w:rsidP="004F1531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531" w:rsidRPr="004F1531" w:rsidRDefault="004F1531" w:rsidP="004F1531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531" w:rsidRPr="004F1531" w:rsidRDefault="004F1531" w:rsidP="004F1531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NABATEAN CASTLE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531" w:rsidRPr="004F1531" w:rsidRDefault="004F1531" w:rsidP="004F15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F1531" w:rsidRPr="004F1531" w:rsidTr="004F1531">
        <w:trPr>
          <w:trHeight w:val="260"/>
          <w:jc w:val="center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1531" w:rsidRPr="004F1531" w:rsidRDefault="004F1531" w:rsidP="004F1531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531" w:rsidRPr="004F1531" w:rsidRDefault="004F1531" w:rsidP="004F1531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531" w:rsidRPr="004F1531" w:rsidRDefault="004F1531" w:rsidP="004F1531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THE OLD VILLAGE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531" w:rsidRPr="004F1531" w:rsidRDefault="004F1531" w:rsidP="004F15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F1531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4F1531" w:rsidRPr="004F1531" w:rsidTr="004F1531">
        <w:trPr>
          <w:trHeight w:val="231"/>
          <w:jc w:val="center"/>
        </w:trPr>
        <w:tc>
          <w:tcPr>
            <w:tcW w:w="447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31" w:rsidRPr="004F1531" w:rsidRDefault="004F1531" w:rsidP="004F1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1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Consultar suplemento hotel </w:t>
            </w:r>
            <w:proofErr w:type="spellStart"/>
            <w:r w:rsidRPr="004F1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Movenpick</w:t>
            </w:r>
            <w:proofErr w:type="spellEnd"/>
            <w:r w:rsidRPr="004F1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Petra</w:t>
            </w:r>
          </w:p>
        </w:tc>
      </w:tr>
    </w:tbl>
    <w:p w:rsidR="004F1531" w:rsidRDefault="004F1531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:rsidR="004A7560" w:rsidRDefault="004A7560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:rsidR="004A7560" w:rsidRDefault="004A7560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:rsidR="004A7560" w:rsidRDefault="004A7560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:rsidR="00E72B6C" w:rsidRDefault="00E72B6C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7"/>
        <w:gridCol w:w="1525"/>
        <w:gridCol w:w="1148"/>
      </w:tblGrid>
      <w:tr w:rsidR="00E72B6C" w:rsidTr="00E72B6C">
        <w:trPr>
          <w:trHeight w:val="298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7D31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TARIFAS EN USD POR PERSONA</w:t>
            </w:r>
          </w:p>
        </w:tc>
      </w:tr>
      <w:tr w:rsidR="00E72B6C" w:rsidTr="00CF146A">
        <w:trPr>
          <w:trHeight w:val="37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7D31"/>
            <w:noWrap/>
            <w:vAlign w:val="bottom"/>
          </w:tcPr>
          <w:p w:rsidR="00E72B6C" w:rsidRPr="00CF146A" w:rsidRDefault="00CF146A" w:rsidP="00CF146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SERVICIOS TERRESTRES Y AEREO (MINIMO 2 PASAJEROS) </w:t>
            </w:r>
          </w:p>
        </w:tc>
      </w:tr>
      <w:tr w:rsidR="00E72B6C" w:rsidTr="00E72B6C">
        <w:trPr>
          <w:trHeight w:val="298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 TURISTA SUPERIOR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DBL/TPL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SGL</w:t>
            </w:r>
          </w:p>
        </w:tc>
      </w:tr>
      <w:tr w:rsidR="00E72B6C" w:rsidTr="00E72B6C">
        <w:trPr>
          <w:trHeight w:val="370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C" w:rsidRDefault="00E72B6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 AL 31 DE ENERO 2023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1780</w:t>
            </w:r>
          </w:p>
        </w:tc>
      </w:tr>
      <w:tr w:rsidR="00E72B6C" w:rsidTr="00E72B6C">
        <w:trPr>
          <w:trHeight w:val="298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C" w:rsidRDefault="00E72B6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NOVIEMBRE 2022, FEBRERO, 2023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1845</w:t>
            </w:r>
          </w:p>
        </w:tc>
      </w:tr>
      <w:tr w:rsidR="00E72B6C" w:rsidTr="00E72B6C">
        <w:trPr>
          <w:trHeight w:val="298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CATEGORIA PRIMERA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DBL/TPL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SGL</w:t>
            </w:r>
          </w:p>
        </w:tc>
      </w:tr>
      <w:tr w:rsidR="00E72B6C" w:rsidTr="00E72B6C">
        <w:trPr>
          <w:trHeight w:val="298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6C" w:rsidRDefault="00E72B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AL 31 DE ENERO 2023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2140</w:t>
            </w:r>
          </w:p>
        </w:tc>
      </w:tr>
      <w:tr w:rsidR="00E72B6C" w:rsidTr="00E72B6C">
        <w:trPr>
          <w:trHeight w:val="298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C" w:rsidRDefault="00E72B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NOVIEMBRE 2022, FEBRERO, 2023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2230</w:t>
            </w:r>
          </w:p>
        </w:tc>
      </w:tr>
      <w:tr w:rsidR="00E72B6C" w:rsidTr="00E72B6C">
        <w:trPr>
          <w:trHeight w:val="298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 PRIMERA SUPERIOR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DBL/TPL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SGL</w:t>
            </w:r>
          </w:p>
        </w:tc>
      </w:tr>
      <w:tr w:rsidR="00E72B6C" w:rsidTr="00E72B6C">
        <w:trPr>
          <w:trHeight w:val="388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6C" w:rsidRDefault="00E72B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AL 31 DE ENERO 2023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2290</w:t>
            </w:r>
          </w:p>
        </w:tc>
      </w:tr>
      <w:tr w:rsidR="00E72B6C" w:rsidTr="00E72B6C">
        <w:trPr>
          <w:trHeight w:val="322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C" w:rsidRDefault="00E72B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NOVIEMBRE 2022, FEBRERO, 2023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2450</w:t>
            </w:r>
          </w:p>
        </w:tc>
      </w:tr>
      <w:tr w:rsidR="00E72B6C" w:rsidTr="00E72B6C">
        <w:trPr>
          <w:trHeight w:val="28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PRECIOS SUJETOS A DISPONIBILIDAD Y A CAMBIOS SIN PREVIO AVISO.</w:t>
            </w:r>
          </w:p>
        </w:tc>
      </w:tr>
      <w:tr w:rsidR="00E72B6C" w:rsidTr="00E72B6C">
        <w:trPr>
          <w:trHeight w:val="37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CONSULTAR SUPLEMENTOS PARA VIAJAR HASTA SEPTIEMBRE 2023 EN</w:t>
            </w:r>
          </w:p>
        </w:tc>
      </w:tr>
      <w:tr w:rsidR="00E72B6C" w:rsidTr="00E72B6C">
        <w:trPr>
          <w:trHeight w:val="298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TEMPORADA MEDIA Y TEMPORADA ALTA</w:t>
            </w:r>
          </w:p>
        </w:tc>
      </w:tr>
      <w:tr w:rsidR="00E72B6C" w:rsidTr="00E72B6C">
        <w:trPr>
          <w:trHeight w:val="29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RUTA AEREA 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SALIENDO DESDE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LA CDMX: MEX- IST -AMM- IST- MEX (incluye maleta documentada)</w:t>
            </w:r>
          </w:p>
        </w:tc>
      </w:tr>
      <w:tr w:rsidR="00E72B6C" w:rsidTr="00E72B6C">
        <w:trPr>
          <w:trHeight w:val="322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IMPUESTOS AEREOS 850 USD POR PERSONA (SUJETOS A CONFIRMACIÓN)</w:t>
            </w:r>
          </w:p>
        </w:tc>
      </w:tr>
      <w:tr w:rsidR="00E72B6C" w:rsidTr="00E72B6C">
        <w:trPr>
          <w:trHeight w:val="29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VIGENCIA HASTA FEBRERO, 2023. </w:t>
            </w:r>
          </w:p>
        </w:tc>
      </w:tr>
      <w:tr w:rsidR="00E72B6C" w:rsidTr="00E72B6C">
        <w:trPr>
          <w:trHeight w:val="29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6C" w:rsidRDefault="00E72B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Precios pueden variar según los protocolos de seguridad y sanidad por el COVID-19.</w:t>
            </w:r>
          </w:p>
        </w:tc>
      </w:tr>
    </w:tbl>
    <w:p w:rsidR="00E72B6C" w:rsidRPr="00E72B6C" w:rsidRDefault="00E72B6C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ES" w:eastAsia="es-MX"/>
        </w:rPr>
      </w:pPr>
    </w:p>
    <w:sectPr w:rsidR="00E72B6C" w:rsidRPr="00E72B6C" w:rsidSect="00386E61">
      <w:headerReference w:type="default" r:id="rId9"/>
      <w:footerReference w:type="default" r:id="rId10"/>
      <w:pgSz w:w="12240" w:h="15840"/>
      <w:pgMar w:top="24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745D" w:rsidRDefault="0057745D" w:rsidP="000D4B74">
      <w:r>
        <w:separator/>
      </w:r>
    </w:p>
  </w:endnote>
  <w:endnote w:type="continuationSeparator" w:id="0">
    <w:p w:rsidR="0057745D" w:rsidRDefault="0057745D" w:rsidP="000D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A7B" w:rsidRDefault="00593044" w:rsidP="00932A7B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44B6B8" wp14:editId="622280DE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F0F86A" id="Rectángulo 11" o:spid="_x0000_s1026" style="position:absolute;margin-left:-2.25pt;margin-top:33.75pt;width:649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43XQIAALsEAAAOAAAAZHJzL2Uyb0RvYy54bWysVE1v2zAMvQ/YfxB0X+0EST+MOkXQosOA&#10;oC3QDj0zshQbk0RNUuJ0v36U7KRBt9OwHATSpPjIp8dc3+yNZjvpQ4e25pOzkjNpBTad3dT8+8v9&#10;l0vOQgTbgEYra/4mA79ZfP503btKTrFF3UjPqIgNVe9q3sboqqIIopUGwhk6aSmo0BuI5PpN0Xjo&#10;qbrRxbQsz4sefeM8ChkCfb0bgnyR6yslRXxUKsjIdM2pt5hPn891OovFNVQbD67txNgG/EMXBjpL&#10;oMdSdxCBbX33RynTCY8BVTwTaApUqhMyz0DTTMoP0zy34GSehcgJ7khT+H9lxcPu2T351HpwKxQ/&#10;AjFS9C5Ux0hywpizV96kXGqc7TOLb0cW5T4yQR8vp7PL8zmRLSg2uSrnZaa5gOpw2/kQv0o0LBk1&#10;9/RKmTzYrUJM+FAdUnJjqLvmvtM6O36zvtWe7YBedEpY8/P0iHQlnKZpy3pCn14QOBNAylIaIpnG&#10;NTUPdsMZ6A1JVkSfsS0mhCyHhH0HoR0wctlBJ6aLJFbdGRqyTL8RWdvUmcxyGyd4Jy1Za2zenjzz&#10;OOgvOHHfEcgKQnwCT4KjJmmJ4iMdSiN1jqPFWYv+19++p3zSAUU560nANNXPLXjJmf5mSSFXk9ks&#10;KT47s/nFlBx/GlmfRuzW3CIxOqF1dSKbKT/qg6k8mlfatWVCpRBYQdgDf6NzG4fFom0VcrnMaaRy&#10;B3Fln51IxRNPid6X/St4N75/JOU84EHsUH2QwZCbblpcbiOqLmvknddRsLQhWQfjNqcVPPVz1vt/&#10;zuI3AAAA//8DAFBLAwQUAAYACAAAACEAm0k4gtsAAAAJAQAADwAAAGRycy9kb3ducmV2LnhtbEyP&#10;zW7CQAyE70i8w8qVeoMNUaEljYMQEqdy4ecBlqybRN2fKLsk4e3rnNqT5ZnR+HO+G60RPXWh8Q5h&#10;tUxAkCu9blyFcLseFx8gQlROK+MdITwpwK6Yz3KVaT+4M/WXWAkucSFTCHWMbSZlKGuyKix9S469&#10;b99ZFXntKqk7NXC5NTJNko20qnF8oVYtHWoqfy4Pi/CVxrFcG6ONfx6Hk7/t+9WpQnx9GfefICKN&#10;8S8MEz6jQ8FMd/9wOgiDsHhbcxJh885z8tPtpNwRtqzIIpf/Pyh+AQAA//8DAFBLAQItABQABgAI&#10;AAAAIQC2gziS/gAAAOEBAAATAAAAAAAAAAAAAAAAAAAAAABbQ29udGVudF9UeXBlc10ueG1sUEsB&#10;Ai0AFAAGAAgAAAAhADj9If/WAAAAlAEAAAsAAAAAAAAAAAAAAAAALwEAAF9yZWxzLy5yZWxzUEsB&#10;Ai0AFAAGAAgAAAAhACIf7jddAgAAuwQAAA4AAAAAAAAAAAAAAAAALgIAAGRycy9lMm9Eb2MueG1s&#10;UEsBAi0AFAAGAAgAAAAhAJtJOILbAAAACQEAAA8AAAAAAAAAAAAAAAAAtwQAAGRycy9kb3ducmV2&#10;LnhtbFBLBQYAAAAABAAEAPMAAAC/BQAAAAA=&#10;" fillcolor="#282456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745D" w:rsidRDefault="0057745D" w:rsidP="000D4B74">
      <w:r>
        <w:separator/>
      </w:r>
    </w:p>
  </w:footnote>
  <w:footnote w:type="continuationSeparator" w:id="0">
    <w:p w:rsidR="0057745D" w:rsidRDefault="0057745D" w:rsidP="000D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E61" w:rsidRPr="00A45D38" w:rsidRDefault="00CB7952" w:rsidP="00386E61">
    <w:pPr>
      <w:pStyle w:val="Encabezado"/>
      <w:jc w:val="right"/>
      <w:rPr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4F58462" wp14:editId="49E47772">
              <wp:simplePos x="0" y="0"/>
              <wp:positionH relativeFrom="column">
                <wp:posOffset>-400050</wp:posOffset>
              </wp:positionH>
              <wp:positionV relativeFrom="paragraph">
                <wp:posOffset>-208280</wp:posOffset>
              </wp:positionV>
              <wp:extent cx="5010150" cy="80772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015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A28FE" w:rsidRDefault="004A7560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  <w:t>TESOROS DE JORDANIA</w:t>
                          </w:r>
                          <w:r w:rsidR="0083397E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  <w:t xml:space="preserve"> con vuelo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  <w:t xml:space="preserve"> </w:t>
                          </w:r>
                        </w:p>
                        <w:p w:rsidR="00F8530D" w:rsidRPr="00F8530D" w:rsidRDefault="00150AF9" w:rsidP="00020E3A">
                          <w:pPr>
                            <w:pStyle w:val="Encabezado"/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2086</w:t>
                          </w:r>
                          <w:r w:rsidR="00F8530D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-</w:t>
                          </w:r>
                          <w:r w:rsidR="0093418B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C</w:t>
                          </w:r>
                          <w:r w:rsidR="00F8530D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20</w:t>
                          </w:r>
                          <w:r w:rsidR="001F3F3D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2</w:t>
                          </w:r>
                          <w:r w:rsidR="008413AD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2</w:t>
                          </w:r>
                        </w:p>
                        <w:p w:rsidR="0032537C" w:rsidRPr="00392E77" w:rsidRDefault="0032537C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5846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5pt;margin-top:-16.4pt;width:394.5pt;height:6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TxGgIAADwEAAAOAAAAZHJzL2Uyb0RvYy54bWysU8tu2zAQvBfoPxC817IMu0kFy4GbwEUB&#10;IwngFDnTFGkJJbksSVtyv75LSn407anohVpyV/uYmZ3fdVqRg3C+AVPSfDSmRBgOVWN2Jf32svpw&#10;S4kPzFRMgRElPQpP7xbv381bW4gJ1KAq4QgmMb5obUnrEGyRZZ7XQjM/AisMOiU4zQJe3S6rHGsx&#10;u1bZZDz+mLXgKuuAC+/x9aF30kXKL6Xg4UlKLwJRJcXeQjpdOrfxzBZzVuwcs3XDhzbYP3ShWWOw&#10;6DnVAwuM7F3zRyrdcAceZBhx0BlI2XCRZsBp8vGbaTY1syLNguB4e4bJ/7+0/PGwsc+OhO4zdEhg&#10;GsLbNfDvHrHJWuuLISZi6guP0XHQTjodvzgCwR8R2+MZT9EFwvFxhiPlM3Rx9N2Ob24mCfDs8rd1&#10;PnwRoEk0SuqQr9QBO6x9iPVZcQqJxQysGqUSZ8r89oCB8SX127cYmw3dtsPoaG6hOuKcDnoJeMtX&#10;DdZcMx+emUPOsU3UcXjCQypoSwqDRUkN7uff3mM8UoFeSlrUUEn9jz1zghL11SBJn/LpNIouXaaz&#10;OD5x157ttcfs9T2gTHPcGMuTGeODOpnSgX5FuS9jVXQxw7F2ScPJvA+9snFduFguUxDKzLKwNhvL&#10;T/RGRF+6V+bsAHtAwh7hpDZWvEG/j+3hXu4DyCZRc0F1wB0lmhgb1inuwPU9RV2WfvELAAD//wMA&#10;UEsDBBQABgAIAAAAIQCimU5u3wAAAAoBAAAPAAAAZHJzL2Rvd25yZXYueG1sTI9BT8MwDIXvSPyH&#10;yEjctoSuFFaaThOIK2gbIHHLGq+t1jhVk63l32NO7Gb7PT1/r1hNrhNnHELrScPdXIFAqrxtqdbw&#10;sXudPYII0ZA1nSfU8IMBVuX1VWFy60fa4Hkba8EhFHKjoYmxz6UMVYPOhLnvkVg7+MGZyOtQSzuY&#10;kcNdJxOlMulMS/yhMT0+N1gdtyen4fPt8P2Vqvf6xd33o5+UJLeUWt/eTOsnEBGn+G+GP3xGh5KZ&#10;9v5ENohOwyxbcJfIwyLhDux4SDK+7DUs0xRkWcjLCuUvAAAA//8DAFBLAQItABQABgAIAAAAIQC2&#10;gziS/gAAAOEBAAATAAAAAAAAAAAAAAAAAAAAAABbQ29udGVudF9UeXBlc10ueG1sUEsBAi0AFAAG&#10;AAgAAAAhADj9If/WAAAAlAEAAAsAAAAAAAAAAAAAAAAALwEAAF9yZWxzLy5yZWxzUEsBAi0AFAAG&#10;AAgAAAAhAEZlFPEaAgAAPAQAAA4AAAAAAAAAAAAAAAAALgIAAGRycy9lMm9Eb2MueG1sUEsBAi0A&#10;FAAGAAgAAAAhAKKZTm7fAAAACgEAAA8AAAAAAAAAAAAAAAAAdAQAAGRycy9kb3ducmV2LnhtbFBL&#10;BQYAAAAABAAEAPMAAACABQAAAAA=&#10;" filled="f" stroked="f">
              <v:textbox>
                <w:txbxContent>
                  <w:p w:rsidR="00AA28FE" w:rsidRDefault="004A7560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  <w:t>TESOROS DE JORDANIA</w:t>
                    </w:r>
                    <w:r w:rsidR="0083397E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  <w:t xml:space="preserve"> con vuelo</w:t>
                    </w:r>
                    <w:r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  <w:t xml:space="preserve"> </w:t>
                    </w:r>
                  </w:p>
                  <w:p w:rsidR="00F8530D" w:rsidRPr="00F8530D" w:rsidRDefault="00150AF9" w:rsidP="00020E3A">
                    <w:pPr>
                      <w:pStyle w:val="Encabezado"/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2086</w:t>
                    </w:r>
                    <w:r w:rsidR="00F8530D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-</w:t>
                    </w:r>
                    <w:r w:rsidR="0093418B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C</w:t>
                    </w:r>
                    <w:r w:rsidR="00F8530D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20</w:t>
                    </w:r>
                    <w:r w:rsidR="001F3F3D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2</w:t>
                    </w:r>
                    <w:r w:rsidR="008413AD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2</w:t>
                    </w:r>
                  </w:p>
                  <w:p w:rsidR="0032537C" w:rsidRPr="00392E77" w:rsidRDefault="0032537C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593044">
      <w:rPr>
        <w:noProof/>
      </w:rPr>
      <w:drawing>
        <wp:anchor distT="0" distB="0" distL="114300" distR="114300" simplePos="0" relativeHeight="251662848" behindDoc="0" locked="0" layoutInCell="1" allowOverlap="1" wp14:anchorId="5CC73411" wp14:editId="6125605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0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44">
      <w:rPr>
        <w:noProof/>
      </w:rPr>
      <w:drawing>
        <wp:anchor distT="0" distB="0" distL="114300" distR="114300" simplePos="0" relativeHeight="251663872" behindDoc="0" locked="0" layoutInCell="1" allowOverlap="1" wp14:anchorId="71EDE695" wp14:editId="4EB3E16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4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DC2A2D" wp14:editId="4A4AEBCB">
              <wp:simplePos x="0" y="0"/>
              <wp:positionH relativeFrom="column">
                <wp:posOffset>-784225</wp:posOffset>
              </wp:positionH>
              <wp:positionV relativeFrom="paragraph">
                <wp:posOffset>-496570</wp:posOffset>
              </wp:positionV>
              <wp:extent cx="8229600" cy="1219200"/>
              <wp:effectExtent l="0" t="0" r="0" b="0"/>
              <wp:wrapNone/>
              <wp:docPr id="8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E3D593" id="Rectángulo 1" o:spid="_x0000_s1026" style="position:absolute;margin-left:-61.75pt;margin-top:-39.1pt;width:9in;height:9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yBWgIAALwEAAAOAAAAZHJzL2Uyb0RvYy54bWysVE1v2zAMvQ/YfxB0X50Y6ZdRpwhadBgQ&#10;tAXSoWdGlmJjkqhJSpzu14+SnTTodhqWg0CKNPn49Jib273RbCd96NDWfHo24UxagU1nNzX//vLw&#10;5YqzEME2oNHKmr/JwG/nnz/d9K6SJbaoG+kZFbGh6l3N2xhdVRRBtNJAOEMnLQUVegORXL8pGg89&#10;VTe6KCeTi6JH3ziPQoZAt/dDkM9zfaWkiE9KBRmZrjlhi/n0+Vyns5jfQLXx4NpOjDDgH1AY6Cw1&#10;PZa6hwhs67s/SplOeAyo4plAU6BSnZB5BppmOvkwzaoFJ/MsRE5wR5rC/ysrHncr9+wT9OCWKH4E&#10;YqToXaiOkeSEMWevvEm5BJztM4tvRxblPjJBl1dleX0xIbIFxabl9JreKfFcQHX43PkQv0o0LBk1&#10;9/RMmT3YLUMcUg8pGRnqrnnotM6O36zvtGc7oCctr8rZ+cVYPZymacv61P4yIwGSltIQCZRxTc2D&#10;3XAGekOaFdHn3hZTh6yH1PseQjv0yGUHoZguklp1Z2jKSfqNnbVNyGTW2zjBO2vJWmPz9uyZx0GA&#10;wYmHjposIcRn8KQ4oou2KD7RoTQSchwtzlr0v/52n/JJCBTlrCcF01Q/t+AlZ/qbJYlcT2ezJPns&#10;zM4vS3L8aWR9GrFbc4fE6JT21YlspvyoD6byaF5p2RapK4XACuo98Dc6d3HYLFpXIReLnEYydxCX&#10;duVEKp54SvS+7F/Bu/H9I0nnEQ9qh+qDDIbc9KXFxTai6rJG3nkdFUsrklU2rnPawVM/Z73/6cx/&#10;AwAA//8DAFBLAwQUAAYACAAAACEAuowe094AAAANAQAADwAAAGRycy9kb3ducmV2LnhtbEyPwW6D&#10;MBBE75X6D9ZW6i0xEKVBFBNFlXJqLk3zAQ7eAKq9RtgB8vddTu1tdmc0+7bcz86KEYfQeVKQrhMQ&#10;SLU3HTUKLt/HVQ4iRE1GW0+o4IEB9tXzU6kL4yf6wvEcG8ElFAqtoI2xL6QMdYtOh7Xvkdi7+cHp&#10;yOPQSDPoicudlVmSvEmnO+ILre7xo8X653x3Cj6zONdba431j+N08pfDmJ4apV5f5sM7iIhz/AvD&#10;gs/oUDHT1d/JBGEVrNJss+Usq12egVgi6S7j1XVRmxxkVcr/X1S/AAAA//8DAFBLAQItABQABgAI&#10;AAAAIQC2gziS/gAAAOEBAAATAAAAAAAAAAAAAAAAAAAAAABbQ29udGVudF9UeXBlc10ueG1sUEsB&#10;Ai0AFAAGAAgAAAAhADj9If/WAAAAlAEAAAsAAAAAAAAAAAAAAAAALwEAAF9yZWxzLy5yZWxzUEsB&#10;Ai0AFAAGAAgAAAAhAMwh3IFaAgAAvAQAAA4AAAAAAAAAAAAAAAAALgIAAGRycy9lMm9Eb2MueG1s&#10;UEsBAi0AFAAGAAgAAAAhALqMHtPeAAAADQEAAA8AAAAAAAAAAAAAAAAAtAQAAGRycy9kb3ducmV2&#10;LnhtbFBLBQYAAAAABAAEAPMAAAC/BQAAAAA=&#10;" fillcolor="#28245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" o:bullet="t">
        <v:imagedata r:id="rId1" o:title="mso88"/>
      </v:shape>
    </w:pict>
  </w:numPicBullet>
  <w:numPicBullet w:numPicBulletId="1">
    <w:pict>
      <v:shape id="_x0000_i1051" type="#_x0000_t75" style="width:929.4pt;height:1200pt" o:bullet="t">
        <v:imagedata r:id="rId2" o:title="peligro"/>
      </v:shape>
    </w:pict>
  </w:numPicBullet>
  <w:abstractNum w:abstractNumId="0" w15:restartNumberingAfterBreak="0">
    <w:nsid w:val="04BC56E4"/>
    <w:multiLevelType w:val="hybridMultilevel"/>
    <w:tmpl w:val="D988D76C"/>
    <w:lvl w:ilvl="0" w:tplc="9BD4A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7AB"/>
    <w:multiLevelType w:val="hybridMultilevel"/>
    <w:tmpl w:val="4A249C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7E2"/>
    <w:multiLevelType w:val="hybridMultilevel"/>
    <w:tmpl w:val="A78E60AA"/>
    <w:lvl w:ilvl="0" w:tplc="9A728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0F49"/>
    <w:multiLevelType w:val="hybridMultilevel"/>
    <w:tmpl w:val="39CEFAC2"/>
    <w:lvl w:ilvl="0" w:tplc="B48280D0">
      <w:numFmt w:val="bullet"/>
      <w:lvlText w:val=""/>
      <w:lvlJc w:val="left"/>
      <w:pPr>
        <w:ind w:left="541" w:hanging="360"/>
      </w:pPr>
      <w:rPr>
        <w:rFonts w:ascii="Symbol" w:eastAsia="Times New Roman" w:hAnsi="Symbol" w:cs="Tahoma" w:hint="default"/>
        <w:b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" w15:restartNumberingAfterBreak="0">
    <w:nsid w:val="29920C00"/>
    <w:multiLevelType w:val="hybridMultilevel"/>
    <w:tmpl w:val="AD343B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41AB"/>
    <w:multiLevelType w:val="hybridMultilevel"/>
    <w:tmpl w:val="FD88D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36E1A"/>
    <w:multiLevelType w:val="hybridMultilevel"/>
    <w:tmpl w:val="50706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A3E28"/>
    <w:multiLevelType w:val="hybridMultilevel"/>
    <w:tmpl w:val="AF62E53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3298B"/>
    <w:multiLevelType w:val="hybridMultilevel"/>
    <w:tmpl w:val="FC5021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F6534"/>
    <w:multiLevelType w:val="hybridMultilevel"/>
    <w:tmpl w:val="8F9E0BD0"/>
    <w:lvl w:ilvl="0" w:tplc="A66040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7994"/>
    <w:multiLevelType w:val="hybridMultilevel"/>
    <w:tmpl w:val="05E6A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96DFE"/>
    <w:multiLevelType w:val="hybridMultilevel"/>
    <w:tmpl w:val="F7540CFC"/>
    <w:lvl w:ilvl="0" w:tplc="B1D23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679F6"/>
    <w:multiLevelType w:val="hybridMultilevel"/>
    <w:tmpl w:val="4E6AB3F8"/>
    <w:lvl w:ilvl="0" w:tplc="0CB26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581703">
    <w:abstractNumId w:val="4"/>
  </w:num>
  <w:num w:numId="2" w16cid:durableId="265188291">
    <w:abstractNumId w:val="1"/>
  </w:num>
  <w:num w:numId="3" w16cid:durableId="773135053">
    <w:abstractNumId w:val="7"/>
  </w:num>
  <w:num w:numId="4" w16cid:durableId="1409157311">
    <w:abstractNumId w:val="6"/>
  </w:num>
  <w:num w:numId="5" w16cid:durableId="1317339849">
    <w:abstractNumId w:val="3"/>
  </w:num>
  <w:num w:numId="6" w16cid:durableId="1746338043">
    <w:abstractNumId w:val="12"/>
  </w:num>
  <w:num w:numId="7" w16cid:durableId="100033213">
    <w:abstractNumId w:val="0"/>
  </w:num>
  <w:num w:numId="8" w16cid:durableId="981664634">
    <w:abstractNumId w:val="8"/>
  </w:num>
  <w:num w:numId="9" w16cid:durableId="1232543544">
    <w:abstractNumId w:val="10"/>
  </w:num>
  <w:num w:numId="10" w16cid:durableId="1062291120">
    <w:abstractNumId w:val="2"/>
  </w:num>
  <w:num w:numId="11" w16cid:durableId="212696654">
    <w:abstractNumId w:val="5"/>
  </w:num>
  <w:num w:numId="12" w16cid:durableId="1392463528">
    <w:abstractNumId w:val="14"/>
  </w:num>
  <w:num w:numId="13" w16cid:durableId="1833518935">
    <w:abstractNumId w:val="11"/>
  </w:num>
  <w:num w:numId="14" w16cid:durableId="1087070072">
    <w:abstractNumId w:val="13"/>
  </w:num>
  <w:num w:numId="15" w16cid:durableId="30033534">
    <w:abstractNumId w:val="6"/>
  </w:num>
  <w:num w:numId="16" w16cid:durableId="1152327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D4"/>
    <w:rsid w:val="00001428"/>
    <w:rsid w:val="000146F4"/>
    <w:rsid w:val="000158C3"/>
    <w:rsid w:val="00040A9C"/>
    <w:rsid w:val="000435D6"/>
    <w:rsid w:val="000553F2"/>
    <w:rsid w:val="00063073"/>
    <w:rsid w:val="000909C9"/>
    <w:rsid w:val="00094FA8"/>
    <w:rsid w:val="00097DF1"/>
    <w:rsid w:val="000A713A"/>
    <w:rsid w:val="000B78A5"/>
    <w:rsid w:val="000D4B74"/>
    <w:rsid w:val="000F52D5"/>
    <w:rsid w:val="00100562"/>
    <w:rsid w:val="00117F03"/>
    <w:rsid w:val="001202C0"/>
    <w:rsid w:val="00150AF9"/>
    <w:rsid w:val="00154631"/>
    <w:rsid w:val="00157B9C"/>
    <w:rsid w:val="00163445"/>
    <w:rsid w:val="00182C6E"/>
    <w:rsid w:val="00190028"/>
    <w:rsid w:val="001A79D2"/>
    <w:rsid w:val="001B4B19"/>
    <w:rsid w:val="001E32BE"/>
    <w:rsid w:val="001F3F3D"/>
    <w:rsid w:val="001F4894"/>
    <w:rsid w:val="00206C87"/>
    <w:rsid w:val="0020722E"/>
    <w:rsid w:val="00210321"/>
    <w:rsid w:val="002109C1"/>
    <w:rsid w:val="00213349"/>
    <w:rsid w:val="0022746B"/>
    <w:rsid w:val="00243515"/>
    <w:rsid w:val="00266C66"/>
    <w:rsid w:val="002958CD"/>
    <w:rsid w:val="002C1DC3"/>
    <w:rsid w:val="002D25A7"/>
    <w:rsid w:val="0030673E"/>
    <w:rsid w:val="00321627"/>
    <w:rsid w:val="00324962"/>
    <w:rsid w:val="0032537C"/>
    <w:rsid w:val="0034045A"/>
    <w:rsid w:val="00354BED"/>
    <w:rsid w:val="00365535"/>
    <w:rsid w:val="00386E61"/>
    <w:rsid w:val="00391009"/>
    <w:rsid w:val="00392E77"/>
    <w:rsid w:val="003A6C05"/>
    <w:rsid w:val="003B0250"/>
    <w:rsid w:val="003B1AD4"/>
    <w:rsid w:val="003C64FD"/>
    <w:rsid w:val="003E5589"/>
    <w:rsid w:val="003E6F0A"/>
    <w:rsid w:val="00402349"/>
    <w:rsid w:val="00425F2C"/>
    <w:rsid w:val="0044726B"/>
    <w:rsid w:val="00456B40"/>
    <w:rsid w:val="00481E45"/>
    <w:rsid w:val="00490CE1"/>
    <w:rsid w:val="004A7560"/>
    <w:rsid w:val="004B0F54"/>
    <w:rsid w:val="004E4CAE"/>
    <w:rsid w:val="004F1531"/>
    <w:rsid w:val="00501726"/>
    <w:rsid w:val="005079AD"/>
    <w:rsid w:val="00513305"/>
    <w:rsid w:val="00521688"/>
    <w:rsid w:val="005227E8"/>
    <w:rsid w:val="0053505A"/>
    <w:rsid w:val="00545CA5"/>
    <w:rsid w:val="00551A63"/>
    <w:rsid w:val="00552FE2"/>
    <w:rsid w:val="00576949"/>
    <w:rsid w:val="0057745D"/>
    <w:rsid w:val="00584E25"/>
    <w:rsid w:val="00593044"/>
    <w:rsid w:val="005A4824"/>
    <w:rsid w:val="005C314E"/>
    <w:rsid w:val="005D6424"/>
    <w:rsid w:val="005D7140"/>
    <w:rsid w:val="005E3561"/>
    <w:rsid w:val="005E5222"/>
    <w:rsid w:val="005E5FA6"/>
    <w:rsid w:val="005F19F3"/>
    <w:rsid w:val="005F6123"/>
    <w:rsid w:val="0064000C"/>
    <w:rsid w:val="00653DC0"/>
    <w:rsid w:val="00671FF6"/>
    <w:rsid w:val="00691FD3"/>
    <w:rsid w:val="006C1E81"/>
    <w:rsid w:val="006F0A1D"/>
    <w:rsid w:val="007213F1"/>
    <w:rsid w:val="00735140"/>
    <w:rsid w:val="0074476C"/>
    <w:rsid w:val="00747761"/>
    <w:rsid w:val="00772E37"/>
    <w:rsid w:val="00787154"/>
    <w:rsid w:val="007E06E6"/>
    <w:rsid w:val="007F57C0"/>
    <w:rsid w:val="00805825"/>
    <w:rsid w:val="00805958"/>
    <w:rsid w:val="0083397E"/>
    <w:rsid w:val="0083663A"/>
    <w:rsid w:val="00840A62"/>
    <w:rsid w:val="008413AD"/>
    <w:rsid w:val="008459CB"/>
    <w:rsid w:val="00851DB8"/>
    <w:rsid w:val="00851FF4"/>
    <w:rsid w:val="00867F45"/>
    <w:rsid w:val="008A4596"/>
    <w:rsid w:val="008B1270"/>
    <w:rsid w:val="008B1FEC"/>
    <w:rsid w:val="00900AA1"/>
    <w:rsid w:val="00911B0D"/>
    <w:rsid w:val="00914E7F"/>
    <w:rsid w:val="00916530"/>
    <w:rsid w:val="0092085C"/>
    <w:rsid w:val="00932A7B"/>
    <w:rsid w:val="0093418B"/>
    <w:rsid w:val="00970D4F"/>
    <w:rsid w:val="00972428"/>
    <w:rsid w:val="009918FD"/>
    <w:rsid w:val="009A38C0"/>
    <w:rsid w:val="009B56D7"/>
    <w:rsid w:val="009B59FC"/>
    <w:rsid w:val="009E4FED"/>
    <w:rsid w:val="009F5717"/>
    <w:rsid w:val="00A35B63"/>
    <w:rsid w:val="00A4361C"/>
    <w:rsid w:val="00A45D38"/>
    <w:rsid w:val="00A57DA9"/>
    <w:rsid w:val="00A80B5F"/>
    <w:rsid w:val="00A94AC8"/>
    <w:rsid w:val="00AA1F3A"/>
    <w:rsid w:val="00AA28FE"/>
    <w:rsid w:val="00AC59A0"/>
    <w:rsid w:val="00AF2F5A"/>
    <w:rsid w:val="00AF43E5"/>
    <w:rsid w:val="00B040DA"/>
    <w:rsid w:val="00B176E1"/>
    <w:rsid w:val="00B1776F"/>
    <w:rsid w:val="00B221BA"/>
    <w:rsid w:val="00B327B6"/>
    <w:rsid w:val="00B466CF"/>
    <w:rsid w:val="00B54C4C"/>
    <w:rsid w:val="00B56319"/>
    <w:rsid w:val="00B572BE"/>
    <w:rsid w:val="00B607B2"/>
    <w:rsid w:val="00B63F69"/>
    <w:rsid w:val="00B8298D"/>
    <w:rsid w:val="00B969AE"/>
    <w:rsid w:val="00BA17E5"/>
    <w:rsid w:val="00BA4F35"/>
    <w:rsid w:val="00BD16B0"/>
    <w:rsid w:val="00BF3F4F"/>
    <w:rsid w:val="00C14138"/>
    <w:rsid w:val="00C17BCB"/>
    <w:rsid w:val="00C319E9"/>
    <w:rsid w:val="00C43F13"/>
    <w:rsid w:val="00C455DE"/>
    <w:rsid w:val="00C50E39"/>
    <w:rsid w:val="00C65ECC"/>
    <w:rsid w:val="00C70D89"/>
    <w:rsid w:val="00C83633"/>
    <w:rsid w:val="00CB422E"/>
    <w:rsid w:val="00CB7952"/>
    <w:rsid w:val="00CD53FB"/>
    <w:rsid w:val="00CE7DD4"/>
    <w:rsid w:val="00CF146A"/>
    <w:rsid w:val="00CF5A83"/>
    <w:rsid w:val="00D21D57"/>
    <w:rsid w:val="00D2489F"/>
    <w:rsid w:val="00D4149B"/>
    <w:rsid w:val="00D50867"/>
    <w:rsid w:val="00D52FD6"/>
    <w:rsid w:val="00D55FB0"/>
    <w:rsid w:val="00D76DEC"/>
    <w:rsid w:val="00D771BA"/>
    <w:rsid w:val="00D86424"/>
    <w:rsid w:val="00D954CC"/>
    <w:rsid w:val="00DA5586"/>
    <w:rsid w:val="00DC3FFD"/>
    <w:rsid w:val="00DD2FA9"/>
    <w:rsid w:val="00DE04BE"/>
    <w:rsid w:val="00DF50BA"/>
    <w:rsid w:val="00E00430"/>
    <w:rsid w:val="00E11373"/>
    <w:rsid w:val="00E167F3"/>
    <w:rsid w:val="00E323E1"/>
    <w:rsid w:val="00E634F1"/>
    <w:rsid w:val="00E63A7A"/>
    <w:rsid w:val="00E72B6C"/>
    <w:rsid w:val="00E7519E"/>
    <w:rsid w:val="00E768EA"/>
    <w:rsid w:val="00E90844"/>
    <w:rsid w:val="00EB31F7"/>
    <w:rsid w:val="00EC3950"/>
    <w:rsid w:val="00EC3F09"/>
    <w:rsid w:val="00ED0503"/>
    <w:rsid w:val="00ED7C08"/>
    <w:rsid w:val="00EE16F3"/>
    <w:rsid w:val="00EE180A"/>
    <w:rsid w:val="00EE3B1A"/>
    <w:rsid w:val="00F126F8"/>
    <w:rsid w:val="00F37F9F"/>
    <w:rsid w:val="00F763C2"/>
    <w:rsid w:val="00F8530D"/>
    <w:rsid w:val="00F876C3"/>
    <w:rsid w:val="00FD2E31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C11D7"/>
  <w15:chartTrackingRefBased/>
  <w15:docId w15:val="{9A13F077-78D4-4FB0-8CBE-48DACD67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D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7DD4"/>
    <w:pPr>
      <w:keepNext/>
      <w:outlineLvl w:val="0"/>
    </w:pPr>
    <w:rPr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7DD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vnculo">
    <w:name w:val="Hyperlink"/>
    <w:uiPriority w:val="99"/>
    <w:unhideWhenUsed/>
    <w:rsid w:val="00CE7DD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E7DD4"/>
    <w:pPr>
      <w:spacing w:before="100" w:beforeAutospacing="1" w:after="100" w:afterAutospacing="1"/>
    </w:pPr>
    <w:rPr>
      <w:lang w:val="es-MX" w:eastAsia="es-MX"/>
    </w:rPr>
  </w:style>
  <w:style w:type="character" w:customStyle="1" w:styleId="corchete-llamada1">
    <w:name w:val="corchete-llamada1"/>
    <w:rsid w:val="00CE7DD4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0D4B74"/>
    <w:pPr>
      <w:tabs>
        <w:tab w:val="center" w:pos="4419"/>
        <w:tab w:val="right" w:pos="8838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EncabezadoCar">
    <w:name w:val="Encabezado Car"/>
    <w:link w:val="Encabezado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D4B74"/>
    <w:pPr>
      <w:tabs>
        <w:tab w:val="center" w:pos="4419"/>
        <w:tab w:val="right" w:pos="8838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PiedepginaCar">
    <w:name w:val="Pie de página Car"/>
    <w:link w:val="Piedepgina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inespaciado">
    <w:name w:val="No Spacing"/>
    <w:basedOn w:val="Normal"/>
    <w:link w:val="SinespaciadoCar"/>
    <w:uiPriority w:val="99"/>
    <w:qFormat/>
    <w:rsid w:val="000D4B74"/>
    <w:rPr>
      <w:rFonts w:ascii="Cambria" w:hAnsi="Cambria"/>
      <w:sz w:val="22"/>
      <w:szCs w:val="22"/>
      <w:lang w:val="en-US" w:eastAsia="en-US" w:bidi="en-US"/>
    </w:rPr>
  </w:style>
  <w:style w:type="character" w:customStyle="1" w:styleId="SinespaciadoCar">
    <w:name w:val="Sin espaciado Car"/>
    <w:link w:val="Sinespaciado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E751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E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5ED23-3B3F-4C36-AF0D-3068FD7D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Javier Linares</cp:lastModifiedBy>
  <cp:revision>1</cp:revision>
  <dcterms:created xsi:type="dcterms:W3CDTF">2022-11-01T02:51:00Z</dcterms:created>
  <dcterms:modified xsi:type="dcterms:W3CDTF">2022-11-01T02:51:00Z</dcterms:modified>
</cp:coreProperties>
</file>