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6F2" w:rsidRPr="002016B1" w:rsidRDefault="00DE36F2"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Boston</w:t>
      </w:r>
    </w:p>
    <w:p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w:t>
      </w:r>
      <w:r>
        <w:rPr>
          <w:rFonts w:asciiTheme="minorHAnsi" w:eastAsia="Arial" w:hAnsiTheme="minorHAnsi" w:cstheme="minorHAnsi"/>
          <w:b/>
          <w:bCs/>
          <w:color w:val="002060"/>
          <w:sz w:val="24"/>
          <w:szCs w:val="24"/>
        </w:rPr>
        <w:t xml:space="preserve"> 01</w:t>
      </w:r>
      <w:r w:rsidRPr="00DE7D94">
        <w:rPr>
          <w:rFonts w:asciiTheme="minorHAnsi" w:eastAsia="Arial" w:hAnsiTheme="minorHAnsi" w:cstheme="minorHAnsi"/>
          <w:b/>
          <w:bCs/>
          <w:color w:val="002060"/>
          <w:sz w:val="24"/>
          <w:szCs w:val="24"/>
        </w:rPr>
        <w:t xml:space="preserve"> de </w:t>
      </w:r>
      <w:r>
        <w:rPr>
          <w:rFonts w:asciiTheme="minorHAnsi" w:eastAsia="Arial" w:hAnsiTheme="minorHAnsi" w:cstheme="minorHAnsi"/>
          <w:b/>
          <w:bCs/>
          <w:color w:val="002060"/>
          <w:sz w:val="24"/>
          <w:szCs w:val="24"/>
        </w:rPr>
        <w:t>enero al 19 de diciembre 2026</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DE36F2" w:rsidRDefault="00DE36F2" w:rsidP="00DE36F2">
      <w:pPr>
        <w:spacing w:after="0" w:line="240" w:lineRule="auto"/>
        <w:jc w:val="both"/>
        <w:rPr>
          <w:rFonts w:asciiTheme="minorHAnsi" w:eastAsia="Arial" w:hAnsiTheme="minorHAnsi" w:cstheme="minorHAnsi"/>
          <w:color w:val="002060"/>
          <w:sz w:val="20"/>
          <w:szCs w:val="20"/>
        </w:rPr>
      </w:pPr>
    </w:p>
    <w:p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7412D">
        <w:rPr>
          <w:rFonts w:eastAsia="Arial"/>
          <w:sz w:val="24"/>
          <w:szCs w:val="24"/>
        </w:rPr>
        <w:t>Boston</w:t>
      </w:r>
    </w:p>
    <w:p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 xml:space="preserve">Bienvenido a la ciudad de </w:t>
      </w:r>
      <w:r w:rsidR="00F7412D">
        <w:rPr>
          <w:rFonts w:eastAsia="Arial" w:cstheme="minorHAnsi"/>
          <w:b w:val="0"/>
          <w:color w:val="002060"/>
          <w:sz w:val="20"/>
          <w:szCs w:val="22"/>
        </w:rPr>
        <w:t>Boston</w:t>
      </w:r>
      <w:r w:rsidRPr="00DD52FC">
        <w:rPr>
          <w:rFonts w:eastAsia="Arial" w:cstheme="minorHAnsi"/>
          <w:b w:val="0"/>
          <w:color w:val="002060"/>
          <w:sz w:val="20"/>
          <w:szCs w:val="22"/>
        </w:rPr>
        <w:t xml:space="preserve">! Traslado al hotel.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rsidR="00DE36F2" w:rsidRPr="00DD52FC" w:rsidRDefault="00DE36F2" w:rsidP="00DE36F2">
      <w:pPr>
        <w:pStyle w:val="Destinos"/>
      </w:pPr>
    </w:p>
    <w:p w:rsidR="00DE36F2" w:rsidRPr="00656FC6" w:rsidRDefault="00DE36F2" w:rsidP="00DE36F2">
      <w:pPr>
        <w:pStyle w:val="Ttulo2"/>
        <w:spacing w:before="0" w:after="0" w:line="240" w:lineRule="auto"/>
        <w:rPr>
          <w:rStyle w:val="ParentesisdestinosCar"/>
          <w:rFonts w:cs="Times New Roman"/>
          <w:color w:val="FF0000"/>
          <w:sz w:val="24"/>
          <w:szCs w:val="24"/>
        </w:rPr>
      </w:pPr>
      <w:r w:rsidRPr="00BD0EA5">
        <w:rPr>
          <w:rStyle w:val="DanmeroCar"/>
          <w:b/>
          <w:bCs/>
          <w:sz w:val="24"/>
          <w:szCs w:val="24"/>
        </w:rPr>
        <w:t>DÍA 2 |</w:t>
      </w:r>
      <w:r w:rsidRPr="00BD0EA5">
        <w:rPr>
          <w:rFonts w:eastAsia="Arial"/>
          <w:color w:val="002060"/>
          <w:sz w:val="24"/>
          <w:szCs w:val="24"/>
        </w:rPr>
        <w:t xml:space="preserve"> </w:t>
      </w:r>
      <w:r w:rsidR="00F7412D">
        <w:rPr>
          <w:rFonts w:eastAsia="Arial"/>
          <w:sz w:val="24"/>
          <w:szCs w:val="24"/>
        </w:rPr>
        <w:t>Boston (Visita de ciudad)</w:t>
      </w:r>
    </w:p>
    <w:p w:rsidR="00DE36F2" w:rsidRDefault="00F7412D" w:rsidP="00DE36F2">
      <w:pPr>
        <w:pStyle w:val="Destinos"/>
        <w:jc w:val="both"/>
        <w:rPr>
          <w:rFonts w:eastAsia="Times New Roman"/>
          <w:bCs/>
          <w:smallCaps w:val="0"/>
          <w:color w:val="002060"/>
          <w:sz w:val="20"/>
          <w:szCs w:val="20"/>
        </w:rPr>
      </w:pPr>
      <w:r w:rsidRPr="00F7412D">
        <w:rPr>
          <w:rFonts w:eastAsia="Times New Roman"/>
          <w:b w:val="0"/>
          <w:smallCaps w:val="0"/>
          <w:color w:val="002060"/>
          <w:sz w:val="20"/>
          <w:szCs w:val="20"/>
        </w:rPr>
        <w:t xml:space="preserve">Tour de aproximadamente tres horas, suficiente para ver los diferentes aspectos de la ciudad ya que está especialmente diseñado para obtener un máximo beneficio en un corto tiempo. Sitios que se visitan: La zona colonial donde se dieron los primeros inicios de la revolución, como es el </w:t>
      </w:r>
      <w:proofErr w:type="spellStart"/>
      <w:r w:rsidRPr="00F7412D">
        <w:rPr>
          <w:rFonts w:eastAsia="Times New Roman"/>
          <w:b w:val="0"/>
          <w:smallCaps w:val="0"/>
          <w:color w:val="002060"/>
          <w:sz w:val="20"/>
          <w:szCs w:val="20"/>
        </w:rPr>
        <w:t>Faneuil</w:t>
      </w:r>
      <w:proofErr w:type="spellEnd"/>
      <w:r w:rsidRPr="00F7412D">
        <w:rPr>
          <w:rFonts w:eastAsia="Times New Roman"/>
          <w:b w:val="0"/>
          <w:smallCaps w:val="0"/>
          <w:color w:val="002060"/>
          <w:sz w:val="20"/>
          <w:szCs w:val="20"/>
        </w:rPr>
        <w:t xml:space="preserve"> Hall y Quincy Market, cuna de la civilización norteamericana. La antigua Casa del Estado donde ocurrió La masacre de Boston, y el barco réplica del Boston Tea Party donde los colonos mostraron su disgusto contra el Reino Británico. Las casas Bostonianas que resaltan las zonas de Beacon Hill y Back Bay donde se ve un contraste entre lo antiguo y lo moderno. La Calle Mount Vernon y la plaza </w:t>
      </w:r>
      <w:proofErr w:type="spellStart"/>
      <w:r w:rsidRPr="00F7412D">
        <w:rPr>
          <w:rFonts w:eastAsia="Times New Roman"/>
          <w:b w:val="0"/>
          <w:smallCaps w:val="0"/>
          <w:color w:val="002060"/>
          <w:sz w:val="20"/>
          <w:szCs w:val="20"/>
        </w:rPr>
        <w:t>Louisburg</w:t>
      </w:r>
      <w:proofErr w:type="spellEnd"/>
      <w:r w:rsidRPr="00F7412D">
        <w:rPr>
          <w:rFonts w:eastAsia="Times New Roman"/>
          <w:b w:val="0"/>
          <w:smallCaps w:val="0"/>
          <w:color w:val="002060"/>
          <w:sz w:val="20"/>
          <w:szCs w:val="20"/>
        </w:rPr>
        <w:t xml:space="preserve"> Square iluminadas con faroles a gas, originales de la época. La zona Copley Square, de mayor atracción por su variedad de arquitectura, donde se encuentran la Iglesia de la Trinidad, con sus monumentales vitrales, John Hancock </w:t>
      </w:r>
      <w:proofErr w:type="spellStart"/>
      <w:r w:rsidRPr="00F7412D">
        <w:rPr>
          <w:rFonts w:eastAsia="Times New Roman"/>
          <w:b w:val="0"/>
          <w:smallCaps w:val="0"/>
          <w:color w:val="002060"/>
          <w:sz w:val="20"/>
          <w:szCs w:val="20"/>
        </w:rPr>
        <w:t>tower</w:t>
      </w:r>
      <w:proofErr w:type="spellEnd"/>
      <w:r w:rsidRPr="00F7412D">
        <w:rPr>
          <w:rFonts w:eastAsia="Times New Roman"/>
          <w:b w:val="0"/>
          <w:smallCaps w:val="0"/>
          <w:color w:val="002060"/>
          <w:sz w:val="20"/>
          <w:szCs w:val="20"/>
        </w:rPr>
        <w:t xml:space="preserve">, el edificio más alto de Nueva Inglaterra, La Biblioteca de Boston con una de las mayores colecciones de obras literarias hispanoamericanas y la calle Newbury zona de galerías, almacenes de “marca” y cafés al estilo parisino e incluso hoteles de cinco estrellas. También vemos la sede principal de la Iglesia Científica de Cristo, donde se encuentra el </w:t>
      </w:r>
      <w:proofErr w:type="spellStart"/>
      <w:r w:rsidRPr="00F7412D">
        <w:rPr>
          <w:rFonts w:eastAsia="Times New Roman"/>
          <w:b w:val="0"/>
          <w:smallCaps w:val="0"/>
          <w:color w:val="002060"/>
          <w:sz w:val="20"/>
          <w:szCs w:val="20"/>
        </w:rPr>
        <w:t>Mapparium</w:t>
      </w:r>
      <w:proofErr w:type="spellEnd"/>
      <w:r w:rsidRPr="00F7412D">
        <w:rPr>
          <w:rFonts w:eastAsia="Times New Roman"/>
          <w:b w:val="0"/>
          <w:smallCaps w:val="0"/>
          <w:color w:val="002060"/>
          <w:sz w:val="20"/>
          <w:szCs w:val="20"/>
        </w:rPr>
        <w:t xml:space="preserve">, único en el mundo y un órgano manual de más de 13.000 tubos. El museo de bellas artes, El parque Fenway, escenario del “Estrangulador de Boston”. El barrio North End o pequeña Italia. La zona de Charlestown “Madre de las Universidades”, campo donde tuvo lugar la batalla de Bunker Hill que contribuyó a la Independencia. El puerto donde está ubicado el USS </w:t>
      </w:r>
      <w:proofErr w:type="spellStart"/>
      <w:r w:rsidRPr="00F7412D">
        <w:rPr>
          <w:rFonts w:eastAsia="Times New Roman"/>
          <w:b w:val="0"/>
          <w:smallCaps w:val="0"/>
          <w:color w:val="002060"/>
          <w:sz w:val="20"/>
          <w:szCs w:val="20"/>
        </w:rPr>
        <w:t>Constitution</w:t>
      </w:r>
      <w:proofErr w:type="spellEnd"/>
      <w:r w:rsidRPr="00F7412D">
        <w:rPr>
          <w:rFonts w:eastAsia="Times New Roman"/>
          <w:b w:val="0"/>
          <w:smallCaps w:val="0"/>
          <w:color w:val="002060"/>
          <w:sz w:val="20"/>
          <w:szCs w:val="20"/>
        </w:rPr>
        <w:t xml:space="preserve">, uno de los primeros barcos de la fuerza marina americana (1797), el Acuario de Boston y la Gran Excavación en medio de la ciudad. </w:t>
      </w:r>
      <w:r w:rsidRPr="00F7412D">
        <w:rPr>
          <w:rFonts w:eastAsia="Times New Roman"/>
          <w:bCs/>
          <w:smallCaps w:val="0"/>
          <w:color w:val="002060"/>
          <w:sz w:val="20"/>
          <w:szCs w:val="20"/>
        </w:rPr>
        <w:t>Duración: Aproximadamente 3 horas</w:t>
      </w:r>
      <w:r w:rsidR="00DE36F2" w:rsidRPr="00F7412D">
        <w:rPr>
          <w:rFonts w:eastAsia="Times New Roman"/>
          <w:bCs/>
          <w:smallCaps w:val="0"/>
          <w:color w:val="002060"/>
          <w:sz w:val="20"/>
          <w:szCs w:val="20"/>
        </w:rPr>
        <w:t>.</w:t>
      </w:r>
      <w:r>
        <w:rPr>
          <w:rFonts w:eastAsia="Times New Roman"/>
          <w:bCs/>
          <w:smallCaps w:val="0"/>
          <w:color w:val="002060"/>
          <w:sz w:val="20"/>
          <w:szCs w:val="20"/>
        </w:rPr>
        <w:t xml:space="preserve"> </w:t>
      </w:r>
      <w:r>
        <w:rPr>
          <w:rFonts w:eastAsia="Times New Roman"/>
          <w:b w:val="0"/>
          <w:smallCaps w:val="0"/>
          <w:color w:val="002060"/>
          <w:sz w:val="20"/>
          <w:szCs w:val="20"/>
        </w:rPr>
        <w:t>Resto del día libre.</w:t>
      </w:r>
      <w:r>
        <w:rPr>
          <w:rFonts w:eastAsia="Times New Roman"/>
          <w:bCs/>
          <w:smallCaps w:val="0"/>
          <w:color w:val="002060"/>
          <w:sz w:val="20"/>
          <w:szCs w:val="20"/>
        </w:rPr>
        <w:t xml:space="preserve"> </w:t>
      </w:r>
      <w:r w:rsidR="00DE36F2" w:rsidRPr="002016B1">
        <w:rPr>
          <w:rFonts w:eastAsia="Times New Roman"/>
          <w:bCs/>
          <w:smallCaps w:val="0"/>
          <w:color w:val="002060"/>
          <w:sz w:val="20"/>
          <w:szCs w:val="20"/>
        </w:rPr>
        <w:t>Alojamiento</w:t>
      </w:r>
      <w:r w:rsidR="00DE36F2">
        <w:rPr>
          <w:rFonts w:eastAsia="Times New Roman"/>
          <w:bCs/>
          <w:smallCaps w:val="0"/>
          <w:color w:val="002060"/>
          <w:sz w:val="20"/>
          <w:szCs w:val="20"/>
        </w:rPr>
        <w:t>.</w:t>
      </w:r>
    </w:p>
    <w:p w:rsidR="00DE36F2" w:rsidRPr="002016B1" w:rsidRDefault="00DE36F2" w:rsidP="00DE36F2">
      <w:pPr>
        <w:pStyle w:val="Destinos"/>
      </w:pPr>
    </w:p>
    <w:p w:rsidR="00DE36F2" w:rsidRPr="00BD0EA5" w:rsidRDefault="00DE36F2" w:rsidP="00DE36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F7412D">
        <w:rPr>
          <w:rStyle w:val="DestinosCar"/>
          <w:rFonts w:cs="Times New Roman"/>
          <w:b/>
          <w:smallCaps w:val="0"/>
          <w:sz w:val="24"/>
          <w:szCs w:val="24"/>
        </w:rPr>
        <w:t>Boston</w:t>
      </w:r>
    </w:p>
    <w:p w:rsidR="00DE36F2" w:rsidRPr="00AA04FE" w:rsidRDefault="00DE36F2" w:rsidP="00DE36F2">
      <w:pPr>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Día libre para seguir</w:t>
      </w:r>
      <w:r w:rsidR="00F7412D">
        <w:rPr>
          <w:rFonts w:asciiTheme="minorHAnsi" w:hAnsiTheme="minorHAnsi" w:cstheme="minorHAnsi"/>
          <w:color w:val="002060"/>
          <w:sz w:val="20"/>
          <w:szCs w:val="20"/>
        </w:rPr>
        <w:t xml:space="preserve"> recorriendo la ciudad a su antojo</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DE36F2" w:rsidRPr="00547E7B" w:rsidRDefault="00DE36F2" w:rsidP="00DE36F2">
      <w:pPr>
        <w:pStyle w:val="Ttulo3"/>
        <w:spacing w:before="0" w:after="0" w:line="240" w:lineRule="auto"/>
        <w:rPr>
          <w:rStyle w:val="DanmeroCar"/>
          <w:rFonts w:cs="Times New Roman"/>
          <w:b/>
        </w:rPr>
      </w:pPr>
    </w:p>
    <w:p w:rsidR="00DE36F2" w:rsidRPr="00BD0EA5" w:rsidRDefault="00DE36F2" w:rsidP="00DE3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F7412D">
        <w:rPr>
          <w:rStyle w:val="DanmeroCar"/>
          <w:rFonts w:cs="Times New Roman"/>
          <w:b/>
          <w:sz w:val="24"/>
          <w:szCs w:val="24"/>
        </w:rPr>
        <w:t>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F7412D" w:rsidRPr="00F7412D">
        <w:rPr>
          <w:rFonts w:eastAsia="Arial"/>
          <w:color w:val="EE0000"/>
          <w:sz w:val="24"/>
          <w:szCs w:val="24"/>
        </w:rPr>
        <w:t>Boston</w:t>
      </w:r>
    </w:p>
    <w:p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Check-</w:t>
      </w:r>
      <w:proofErr w:type="spellStart"/>
      <w:r w:rsidRPr="00DD52FC">
        <w:rPr>
          <w:rFonts w:asciiTheme="minorHAnsi" w:hAnsiTheme="minorHAnsi" w:cstheme="minorHAnsi"/>
          <w:color w:val="002060"/>
          <w:sz w:val="20"/>
          <w:szCs w:val="20"/>
        </w:rPr>
        <w:t>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Fin de los servicios.</w:t>
      </w:r>
    </w:p>
    <w:p w:rsidR="00DE36F2" w:rsidRPr="009B410E" w:rsidRDefault="00DE36F2" w:rsidP="00DE36F2">
      <w:pPr>
        <w:spacing w:after="0" w:line="240" w:lineRule="auto"/>
        <w:jc w:val="both"/>
        <w:rPr>
          <w:rFonts w:asciiTheme="minorHAnsi" w:eastAsia="Arial" w:hAnsiTheme="minorHAnsi" w:cstheme="minorHAnsi"/>
          <w:color w:val="002060"/>
          <w:sz w:val="28"/>
          <w:szCs w:val="28"/>
        </w:rPr>
      </w:pPr>
    </w:p>
    <w:p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DE36F2" w:rsidRDefault="00F7412D"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r w:rsidR="00DE36F2">
        <w:rPr>
          <w:rFonts w:asciiTheme="minorHAnsi" w:eastAsia="Arial" w:hAnsiTheme="minorHAnsi" w:cstheme="minorHAnsi"/>
          <w:color w:val="002060"/>
          <w:sz w:val="20"/>
          <w:szCs w:val="20"/>
        </w:rPr>
        <w:t xml:space="preserve"> noches de alojamiento en hotel seleccionado</w:t>
      </w:r>
    </w:p>
    <w:p w:rsidR="00DE36F2" w:rsidRDefault="00DE36F2"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Traslados de llegada y salida en servicio </w:t>
      </w:r>
      <w:r w:rsidR="00F7412D">
        <w:rPr>
          <w:rFonts w:asciiTheme="minorHAnsi" w:eastAsia="Arial" w:hAnsiTheme="minorHAnsi" w:cstheme="minorHAnsi"/>
          <w:color w:val="002060"/>
          <w:sz w:val="20"/>
          <w:szCs w:val="20"/>
        </w:rPr>
        <w:t>privado</w:t>
      </w:r>
    </w:p>
    <w:p w:rsidR="00DE36F2" w:rsidRDefault="00DE36F2"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Tour en español y servicio </w:t>
      </w:r>
      <w:r w:rsidR="00F7412D">
        <w:rPr>
          <w:rFonts w:asciiTheme="minorHAnsi" w:eastAsia="Arial" w:hAnsiTheme="minorHAnsi" w:cstheme="minorHAnsi"/>
          <w:color w:val="002060"/>
          <w:sz w:val="20"/>
          <w:szCs w:val="20"/>
        </w:rPr>
        <w:t>privado</w:t>
      </w:r>
    </w:p>
    <w:p w:rsidR="00DE36F2" w:rsidRPr="00BA37C5" w:rsidRDefault="00DE36F2" w:rsidP="00DE36F2">
      <w:pPr>
        <w:spacing w:after="0" w:line="240" w:lineRule="auto"/>
        <w:jc w:val="both"/>
        <w:rPr>
          <w:rFonts w:asciiTheme="minorHAnsi" w:eastAsia="Arial" w:hAnsiTheme="minorHAnsi" w:cstheme="minorHAnsi"/>
          <w:b/>
          <w:color w:val="002060"/>
        </w:rPr>
      </w:pPr>
    </w:p>
    <w:p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w:t>
      </w:r>
      <w:r>
        <w:rPr>
          <w:rFonts w:asciiTheme="minorHAnsi" w:eastAsia="Arial" w:hAnsiTheme="minorHAnsi" w:cstheme="minorHAnsi"/>
          <w:color w:val="002060"/>
          <w:sz w:val="20"/>
          <w:szCs w:val="20"/>
        </w:rPr>
        <w:t>2</w:t>
      </w:r>
      <w:r w:rsidRPr="002D76E8">
        <w:rPr>
          <w:rFonts w:asciiTheme="minorHAnsi" w:eastAsia="Arial" w:hAnsiTheme="minorHAnsi" w:cstheme="minorHAnsi"/>
          <w:color w:val="002060"/>
          <w:sz w:val="20"/>
          <w:szCs w:val="20"/>
        </w:rPr>
        <w:t xml:space="preserve"> años.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Precios son válidos para estadías mencionadas en la tabla de precios;</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Es obligatorio tener visa para los Estados Unidos;</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Suplemento adicional de $27 por persona será aplicado para traslados nocturnos con vuelos llegando o saliendo entre las 22:00 horas y 07:00 horas;</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En caso de que sea necesario (eventos, cierre de venta, disponibilidad), se utilizará un hotel de categoría similar;</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F7412D">
        <w:rPr>
          <w:rFonts w:asciiTheme="minorHAnsi" w:eastAsia="Arial" w:hAnsiTheme="minorHAnsi" w:cstheme="minorHAnsi"/>
          <w:b/>
          <w:bCs/>
          <w:color w:val="EE0000"/>
          <w:sz w:val="20"/>
          <w:szCs w:val="20"/>
        </w:rPr>
        <w:t>Salidas: Diariamente entre enero 3 hasta diciembre 19, 2026</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roofErr w:type="spellStart"/>
      <w:r w:rsidRPr="00F7412D">
        <w:rPr>
          <w:rFonts w:asciiTheme="minorHAnsi" w:eastAsia="Arial" w:hAnsiTheme="minorHAnsi" w:cstheme="minorHAnsi"/>
          <w:b/>
          <w:bCs/>
          <w:color w:val="EE0000"/>
          <w:sz w:val="20"/>
          <w:szCs w:val="20"/>
        </w:rPr>
        <w:t>Facility</w:t>
      </w:r>
      <w:proofErr w:type="spellEnd"/>
      <w:r w:rsidRPr="00F7412D">
        <w:rPr>
          <w:rFonts w:asciiTheme="minorHAnsi" w:eastAsia="Arial" w:hAnsiTheme="minorHAnsi" w:cstheme="minorHAnsi"/>
          <w:b/>
          <w:bCs/>
          <w:color w:val="EE0000"/>
          <w:sz w:val="20"/>
          <w:szCs w:val="20"/>
        </w:rPr>
        <w:t xml:space="preserve"> fee: $40.00 por noche y por habitación + tasas, debe ser pagado localmente por el pasajero.</w:t>
      </w:r>
    </w:p>
    <w:p w:rsidR="00DE36F2"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F7412D">
        <w:rPr>
          <w:rFonts w:asciiTheme="minorHAnsi" w:eastAsia="Arial" w:hAnsiTheme="minorHAnsi" w:cstheme="minorHAnsi"/>
          <w:b/>
          <w:bCs/>
          <w:color w:val="EE0000"/>
          <w:sz w:val="20"/>
          <w:szCs w:val="20"/>
        </w:rPr>
        <w:t xml:space="preserve">Fechas cerradas: Año Nuevo (01 – 05 enero), Viernes Santo + Boston </w:t>
      </w:r>
      <w:proofErr w:type="spellStart"/>
      <w:r w:rsidRPr="00F7412D">
        <w:rPr>
          <w:rFonts w:asciiTheme="minorHAnsi" w:eastAsia="Arial" w:hAnsiTheme="minorHAnsi" w:cstheme="minorHAnsi"/>
          <w:b/>
          <w:bCs/>
          <w:color w:val="EE0000"/>
          <w:sz w:val="20"/>
          <w:szCs w:val="20"/>
        </w:rPr>
        <w:t>Marathon</w:t>
      </w:r>
      <w:proofErr w:type="spellEnd"/>
      <w:r w:rsidRPr="00F7412D">
        <w:rPr>
          <w:rFonts w:asciiTheme="minorHAnsi" w:eastAsia="Arial" w:hAnsiTheme="minorHAnsi" w:cstheme="minorHAnsi"/>
          <w:b/>
          <w:bCs/>
          <w:color w:val="EE0000"/>
          <w:sz w:val="20"/>
          <w:szCs w:val="20"/>
        </w:rPr>
        <w:t xml:space="preserve"> (13-25 </w:t>
      </w:r>
      <w:r>
        <w:rPr>
          <w:rFonts w:asciiTheme="minorHAnsi" w:eastAsia="Arial" w:hAnsiTheme="minorHAnsi" w:cstheme="minorHAnsi"/>
          <w:b/>
          <w:bCs/>
          <w:color w:val="EE0000"/>
          <w:sz w:val="20"/>
          <w:szCs w:val="20"/>
        </w:rPr>
        <w:t>ab</w:t>
      </w:r>
      <w:r w:rsidRPr="00F7412D">
        <w:rPr>
          <w:rFonts w:asciiTheme="minorHAnsi" w:eastAsia="Arial" w:hAnsiTheme="minorHAnsi" w:cstheme="minorHAnsi"/>
          <w:b/>
          <w:bCs/>
          <w:color w:val="EE0000"/>
          <w:sz w:val="20"/>
          <w:szCs w:val="20"/>
        </w:rPr>
        <w:t xml:space="preserve">ril), Memorial Day (21 - 29 mayo), FIFA World Cup 2026 (6 junio hasta 23 de </w:t>
      </w:r>
      <w:r>
        <w:rPr>
          <w:rFonts w:asciiTheme="minorHAnsi" w:eastAsia="Arial" w:hAnsiTheme="minorHAnsi" w:cstheme="minorHAnsi"/>
          <w:b/>
          <w:bCs/>
          <w:color w:val="EE0000"/>
          <w:sz w:val="20"/>
          <w:szCs w:val="20"/>
        </w:rPr>
        <w:t>j</w:t>
      </w:r>
      <w:r w:rsidRPr="00F7412D">
        <w:rPr>
          <w:rFonts w:asciiTheme="minorHAnsi" w:eastAsia="Arial" w:hAnsiTheme="minorHAnsi" w:cstheme="minorHAnsi"/>
          <w:b/>
          <w:bCs/>
          <w:color w:val="EE0000"/>
          <w:sz w:val="20"/>
          <w:szCs w:val="20"/>
        </w:rPr>
        <w:t xml:space="preserve">ulio), Independencia (01 – 08 </w:t>
      </w:r>
      <w:r>
        <w:rPr>
          <w:rFonts w:asciiTheme="minorHAnsi" w:eastAsia="Arial" w:hAnsiTheme="minorHAnsi" w:cstheme="minorHAnsi"/>
          <w:b/>
          <w:bCs/>
          <w:color w:val="EE0000"/>
          <w:sz w:val="20"/>
          <w:szCs w:val="20"/>
        </w:rPr>
        <w:t>j</w:t>
      </w:r>
      <w:r w:rsidRPr="00F7412D">
        <w:rPr>
          <w:rFonts w:asciiTheme="minorHAnsi" w:eastAsia="Arial" w:hAnsiTheme="minorHAnsi" w:cstheme="minorHAnsi"/>
          <w:b/>
          <w:bCs/>
          <w:color w:val="EE0000"/>
          <w:sz w:val="20"/>
          <w:szCs w:val="20"/>
        </w:rPr>
        <w:t xml:space="preserve">ulio), Labor Day (29-31 agosto &amp; 01 – 04 septiembre), </w:t>
      </w:r>
      <w:proofErr w:type="spellStart"/>
      <w:r w:rsidRPr="00F7412D">
        <w:rPr>
          <w:rFonts w:asciiTheme="minorHAnsi" w:eastAsia="Arial" w:hAnsiTheme="minorHAnsi" w:cstheme="minorHAnsi"/>
          <w:b/>
          <w:bCs/>
          <w:color w:val="EE0000"/>
          <w:sz w:val="20"/>
          <w:szCs w:val="20"/>
        </w:rPr>
        <w:t>Thanksgiving</w:t>
      </w:r>
      <w:proofErr w:type="spellEnd"/>
      <w:r w:rsidRPr="00F7412D">
        <w:rPr>
          <w:rFonts w:asciiTheme="minorHAnsi" w:eastAsia="Arial" w:hAnsiTheme="minorHAnsi" w:cstheme="minorHAnsi"/>
          <w:b/>
          <w:bCs/>
          <w:color w:val="EE0000"/>
          <w:sz w:val="20"/>
          <w:szCs w:val="20"/>
        </w:rPr>
        <w:t xml:space="preserve"> (24 – 30 noviembre), Navidad (01 - 03, 20 – 30 diciembre) y Año Nuevo (31 diciembre).</w:t>
      </w:r>
    </w:p>
    <w:p w:rsidR="00F7412D" w:rsidRDefault="00F7412D" w:rsidP="00F7412D">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6208" w:type="dxa"/>
        <w:jc w:val="center"/>
        <w:tblCellMar>
          <w:left w:w="70" w:type="dxa"/>
          <w:right w:w="70" w:type="dxa"/>
        </w:tblCellMar>
        <w:tblLook w:val="04A0" w:firstRow="1" w:lastRow="0" w:firstColumn="1" w:lastColumn="0" w:noHBand="0" w:noVBand="1"/>
      </w:tblPr>
      <w:tblGrid>
        <w:gridCol w:w="1276"/>
        <w:gridCol w:w="4157"/>
        <w:gridCol w:w="775"/>
      </w:tblGrid>
      <w:tr w:rsidR="00F7412D" w:rsidRPr="00F7412D" w:rsidTr="00F7412D">
        <w:trPr>
          <w:trHeight w:val="268"/>
          <w:jc w:val="center"/>
        </w:trPr>
        <w:tc>
          <w:tcPr>
            <w:tcW w:w="6208"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HOTELES PREVISTOS O SIMILARES</w:t>
            </w:r>
          </w:p>
        </w:tc>
      </w:tr>
      <w:tr w:rsidR="00F7412D" w:rsidRPr="00F7412D" w:rsidTr="00F7412D">
        <w:trPr>
          <w:trHeight w:val="268"/>
          <w:jc w:val="center"/>
        </w:trPr>
        <w:tc>
          <w:tcPr>
            <w:tcW w:w="1276" w:type="dxa"/>
            <w:tcBorders>
              <w:top w:val="nil"/>
              <w:left w:val="single" w:sz="4" w:space="0" w:color="auto"/>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CIUDAD</w:t>
            </w:r>
          </w:p>
        </w:tc>
        <w:tc>
          <w:tcPr>
            <w:tcW w:w="4157"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HOTEL</w:t>
            </w:r>
          </w:p>
        </w:tc>
        <w:tc>
          <w:tcPr>
            <w:tcW w:w="775" w:type="dxa"/>
            <w:tcBorders>
              <w:top w:val="nil"/>
              <w:left w:val="nil"/>
              <w:bottom w:val="nil"/>
              <w:right w:val="single" w:sz="4" w:space="0" w:color="auto"/>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CAT.</w:t>
            </w:r>
          </w:p>
        </w:tc>
      </w:tr>
      <w:tr w:rsidR="00F7412D" w:rsidRPr="00F7412D" w:rsidTr="00F7412D">
        <w:trPr>
          <w:trHeight w:val="268"/>
          <w:jc w:val="center"/>
        </w:trPr>
        <w:tc>
          <w:tcPr>
            <w:tcW w:w="1276"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BOSTON</w:t>
            </w:r>
          </w:p>
        </w:tc>
        <w:tc>
          <w:tcPr>
            <w:tcW w:w="4157"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lang w:bidi="ar-SA"/>
              </w:rPr>
            </w:pPr>
            <w:r w:rsidRPr="00F7412D">
              <w:rPr>
                <w:rFonts w:ascii="Calibri" w:hAnsi="Calibri" w:cs="Calibri"/>
                <w:lang w:bidi="ar-SA"/>
              </w:rPr>
              <w:t>DOUBLETREE BY HILTON BAYSIDE</w:t>
            </w:r>
          </w:p>
        </w:tc>
        <w:tc>
          <w:tcPr>
            <w:tcW w:w="775" w:type="dxa"/>
            <w:tcBorders>
              <w:top w:val="nil"/>
              <w:left w:val="nil"/>
              <w:bottom w:val="nil"/>
              <w:right w:val="single" w:sz="4" w:space="0" w:color="auto"/>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TS</w:t>
            </w:r>
          </w:p>
        </w:tc>
      </w:tr>
      <w:tr w:rsidR="00F7412D" w:rsidRPr="004253EA" w:rsidTr="00F7412D">
        <w:trPr>
          <w:trHeight w:val="268"/>
          <w:jc w:val="center"/>
        </w:trPr>
        <w:tc>
          <w:tcPr>
            <w:tcW w:w="6208"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color w:val="FFFFFF"/>
                <w:lang w:val="en-US" w:bidi="ar-SA"/>
              </w:rPr>
            </w:pPr>
            <w:r w:rsidRPr="00F7412D">
              <w:rPr>
                <w:rFonts w:ascii="Calibri" w:hAnsi="Calibri" w:cs="Calibri"/>
                <w:color w:val="FFFFFF"/>
                <w:lang w:val="en-US" w:bidi="ar-SA"/>
              </w:rPr>
              <w:t>CHECK IN - 16:00HRS // CHECK OUT- 11:00HRS</w:t>
            </w:r>
          </w:p>
        </w:tc>
      </w:tr>
    </w:tbl>
    <w:p w:rsidR="00F7412D" w:rsidRPr="001451C3" w:rsidRDefault="00F7412D"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7227" w:type="dxa"/>
        <w:jc w:val="center"/>
        <w:tblCellMar>
          <w:left w:w="70" w:type="dxa"/>
          <w:right w:w="70" w:type="dxa"/>
        </w:tblCellMar>
        <w:tblLook w:val="04A0" w:firstRow="1" w:lastRow="0" w:firstColumn="1" w:lastColumn="0" w:noHBand="0" w:noVBand="1"/>
      </w:tblPr>
      <w:tblGrid>
        <w:gridCol w:w="3771"/>
        <w:gridCol w:w="587"/>
        <w:gridCol w:w="652"/>
        <w:gridCol w:w="587"/>
        <w:gridCol w:w="587"/>
        <w:gridCol w:w="587"/>
        <w:gridCol w:w="602"/>
      </w:tblGrid>
      <w:tr w:rsidR="00F7412D" w:rsidRPr="00F7412D" w:rsidTr="00F7412D">
        <w:trPr>
          <w:trHeight w:val="262"/>
          <w:jc w:val="center"/>
        </w:trPr>
        <w:tc>
          <w:tcPr>
            <w:tcW w:w="7227"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TARIFA POR PERSONA EN USD</w:t>
            </w:r>
          </w:p>
        </w:tc>
      </w:tr>
      <w:tr w:rsidR="00F7412D" w:rsidRPr="00F7412D" w:rsidTr="00F7412D">
        <w:trPr>
          <w:trHeight w:val="262"/>
          <w:jc w:val="center"/>
        </w:trPr>
        <w:tc>
          <w:tcPr>
            <w:tcW w:w="7227" w:type="dxa"/>
            <w:gridSpan w:val="7"/>
            <w:tcBorders>
              <w:top w:val="nil"/>
              <w:left w:val="single" w:sz="4" w:space="0" w:color="auto"/>
              <w:bottom w:val="nil"/>
              <w:right w:val="single" w:sz="4" w:space="0" w:color="000000"/>
            </w:tcBorders>
            <w:shd w:val="clear" w:color="000000" w:fill="00206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SOLO SERVICIOS TERRESTRES</w:t>
            </w: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0070C0"/>
            <w:noWrap/>
            <w:vAlign w:val="center"/>
            <w:hideMark/>
          </w:tcPr>
          <w:p w:rsidR="00F7412D" w:rsidRPr="00F7412D" w:rsidRDefault="00F7412D" w:rsidP="00F7412D">
            <w:pPr>
              <w:spacing w:after="0" w:line="240" w:lineRule="auto"/>
              <w:rPr>
                <w:rFonts w:ascii="Calibri" w:hAnsi="Calibri" w:cs="Calibri"/>
                <w:b/>
                <w:bCs/>
                <w:color w:val="FFFFFF"/>
                <w:lang w:bidi="ar-SA"/>
              </w:rPr>
            </w:pPr>
            <w:r w:rsidRPr="00F7412D">
              <w:rPr>
                <w:rFonts w:ascii="Calibri" w:hAnsi="Calibri" w:cs="Calibri"/>
                <w:b/>
                <w:bCs/>
                <w:color w:val="FFFFFF"/>
                <w:lang w:bidi="ar-SA"/>
              </w:rPr>
              <w:t> </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DBL</w:t>
            </w:r>
          </w:p>
        </w:tc>
        <w:tc>
          <w:tcPr>
            <w:tcW w:w="639"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TWIN</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TPL</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CPL</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SGL</w:t>
            </w:r>
          </w:p>
        </w:tc>
        <w:tc>
          <w:tcPr>
            <w:tcW w:w="583" w:type="dxa"/>
            <w:tcBorders>
              <w:top w:val="nil"/>
              <w:left w:val="nil"/>
              <w:bottom w:val="nil"/>
              <w:right w:val="single" w:sz="4" w:space="0" w:color="auto"/>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MNR</w:t>
            </w: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03 ENE - 28 FEB / 23 NOV - 19 DIC</w:t>
            </w:r>
          </w:p>
        </w:tc>
        <w:tc>
          <w:tcPr>
            <w:tcW w:w="558" w:type="dxa"/>
            <w:tcBorders>
              <w:top w:val="nil"/>
              <w:left w:val="nil"/>
              <w:bottom w:val="nil"/>
              <w:right w:val="nil"/>
            </w:tcBorders>
            <w:shd w:val="clear" w:color="000000" w:fill="FFFFFF"/>
            <w:noWrap/>
            <w:vAlign w:val="center"/>
            <w:hideMark/>
          </w:tcPr>
          <w:p w:rsidR="00F7412D" w:rsidRPr="00F7412D" w:rsidRDefault="004253EA" w:rsidP="00F7412D">
            <w:pPr>
              <w:spacing w:after="0" w:line="240" w:lineRule="auto"/>
              <w:jc w:val="center"/>
              <w:rPr>
                <w:rFonts w:ascii="Calibri" w:hAnsi="Calibri" w:cs="Calibri"/>
                <w:b/>
                <w:bCs/>
                <w:lang w:bidi="ar-SA"/>
              </w:rPr>
            </w:pPr>
            <w:r>
              <w:rPr>
                <w:rFonts w:ascii="Calibri" w:hAnsi="Calibri" w:cs="Calibri"/>
                <w:b/>
                <w:bCs/>
                <w:lang w:bidi="ar-SA"/>
              </w:rPr>
              <w:t>1995</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2120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1420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1120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4020</w:t>
            </w:r>
          </w:p>
        </w:tc>
        <w:tc>
          <w:tcPr>
            <w:tcW w:w="583" w:type="dxa"/>
            <w:vMerge w:val="restart"/>
            <w:tcBorders>
              <w:top w:val="nil"/>
              <w:left w:val="nil"/>
              <w:bottom w:val="single" w:sz="4" w:space="0" w:color="000000"/>
              <w:right w:val="single" w:sz="4" w:space="0" w:color="auto"/>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1420</w:t>
            </w: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MAR - 30 ABR</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2190</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2290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1530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1200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4370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MAY - 30 JUN</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2270</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2370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1580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1240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4520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JUL - 31 AGO / 01 - 22 NOV</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2330</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2430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1620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1270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4650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r w:rsidR="00F7412D" w:rsidRPr="00F7412D" w:rsidTr="00F7412D">
        <w:trPr>
          <w:trHeight w:val="262"/>
          <w:jc w:val="center"/>
        </w:trPr>
        <w:tc>
          <w:tcPr>
            <w:tcW w:w="3771" w:type="dxa"/>
            <w:tcBorders>
              <w:top w:val="nil"/>
              <w:left w:val="single" w:sz="4" w:space="0" w:color="auto"/>
              <w:bottom w:val="single" w:sz="4" w:space="0" w:color="auto"/>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SEP - 31 OCT</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2390</w:t>
            </w:r>
          </w:p>
        </w:tc>
        <w:tc>
          <w:tcPr>
            <w:tcW w:w="639"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2490</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1670</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1300</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4780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r w:rsidR="00F7412D" w:rsidRPr="00F7412D" w:rsidTr="00F7412D">
        <w:trPr>
          <w:trHeight w:val="262"/>
          <w:jc w:val="center"/>
        </w:trPr>
        <w:tc>
          <w:tcPr>
            <w:tcW w:w="3771"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color w:val="000000"/>
                <w:lang w:bidi="ar-SA"/>
              </w:rPr>
            </w:pPr>
            <w:r w:rsidRPr="00F7412D">
              <w:rPr>
                <w:rFonts w:ascii="Calibri" w:hAnsi="Calibri" w:cs="Calibri"/>
                <w:color w:val="000000"/>
                <w:lang w:bidi="ar-SA"/>
              </w:rPr>
              <w:t> </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color w:val="000000"/>
                <w:lang w:bidi="ar-SA"/>
              </w:rPr>
            </w:pPr>
            <w:r w:rsidRPr="00F7412D">
              <w:rPr>
                <w:rFonts w:ascii="Calibri" w:hAnsi="Calibri" w:cs="Calibri"/>
                <w:color w:val="000000"/>
                <w:lang w:bidi="ar-SA"/>
              </w:rPr>
              <w:t> </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color w:val="000000"/>
                <w:lang w:bidi="ar-SA"/>
              </w:rPr>
            </w:pPr>
            <w:r w:rsidRPr="00F7412D">
              <w:rPr>
                <w:rFonts w:ascii="Calibri" w:hAnsi="Calibri" w:cs="Calibri"/>
                <w:color w:val="000000"/>
                <w:lang w:bidi="ar-SA"/>
              </w:rPr>
              <w:t> </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color w:val="000000"/>
                <w:lang w:bidi="ar-SA"/>
              </w:rPr>
            </w:pPr>
            <w:r w:rsidRPr="00F7412D">
              <w:rPr>
                <w:rFonts w:ascii="Calibri" w:hAnsi="Calibri" w:cs="Calibri"/>
                <w:color w:val="000000"/>
                <w:lang w:bidi="ar-SA"/>
              </w:rPr>
              <w:t> </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color w:val="000000"/>
                <w:lang w:bidi="ar-SA"/>
              </w:rPr>
            </w:pPr>
            <w:r w:rsidRPr="00F7412D">
              <w:rPr>
                <w:rFonts w:ascii="Calibri" w:hAnsi="Calibri" w:cs="Calibri"/>
                <w:color w:val="000000"/>
                <w:lang w:bidi="ar-SA"/>
              </w:rPr>
              <w:t> </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color w:val="000000"/>
                <w:lang w:bidi="ar-SA"/>
              </w:rPr>
            </w:pPr>
            <w:r w:rsidRPr="00F7412D">
              <w:rPr>
                <w:rFonts w:ascii="Calibri" w:hAnsi="Calibri" w:cs="Calibri"/>
                <w:color w:val="000000"/>
                <w:lang w:bidi="ar-SA"/>
              </w:rPr>
              <w:t> </w:t>
            </w:r>
          </w:p>
        </w:tc>
        <w:tc>
          <w:tcPr>
            <w:tcW w:w="583"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color w:val="000000"/>
                <w:lang w:bidi="ar-SA"/>
              </w:rPr>
            </w:pPr>
            <w:r w:rsidRPr="00F7412D">
              <w:rPr>
                <w:rFonts w:ascii="Calibri" w:hAnsi="Calibri" w:cs="Calibri"/>
                <w:color w:val="000000"/>
                <w:lang w:bidi="ar-SA"/>
              </w:rPr>
              <w:t> </w:t>
            </w:r>
          </w:p>
        </w:tc>
      </w:tr>
      <w:tr w:rsidR="00F7412D" w:rsidRPr="00F7412D" w:rsidTr="00F7412D">
        <w:trPr>
          <w:trHeight w:val="262"/>
          <w:jc w:val="center"/>
        </w:trPr>
        <w:tc>
          <w:tcPr>
            <w:tcW w:w="7227"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TARIFA POR PERSONA EN USD</w:t>
            </w:r>
          </w:p>
        </w:tc>
      </w:tr>
      <w:tr w:rsidR="00F7412D" w:rsidRPr="00F7412D" w:rsidTr="00F7412D">
        <w:trPr>
          <w:trHeight w:val="262"/>
          <w:jc w:val="center"/>
        </w:trPr>
        <w:tc>
          <w:tcPr>
            <w:tcW w:w="7227" w:type="dxa"/>
            <w:gridSpan w:val="7"/>
            <w:tcBorders>
              <w:top w:val="nil"/>
              <w:left w:val="single" w:sz="4" w:space="0" w:color="auto"/>
              <w:bottom w:val="nil"/>
              <w:right w:val="single" w:sz="4" w:space="0" w:color="000000"/>
            </w:tcBorders>
            <w:shd w:val="clear" w:color="000000" w:fill="00206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SERVICIOS TERRESTRES Y AÉREOS</w:t>
            </w: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0070C0"/>
            <w:noWrap/>
            <w:vAlign w:val="center"/>
            <w:hideMark/>
          </w:tcPr>
          <w:p w:rsidR="00F7412D" w:rsidRPr="00F7412D" w:rsidRDefault="00F7412D" w:rsidP="00F7412D">
            <w:pPr>
              <w:spacing w:after="0" w:line="240" w:lineRule="auto"/>
              <w:rPr>
                <w:rFonts w:ascii="Calibri" w:hAnsi="Calibri" w:cs="Calibri"/>
                <w:b/>
                <w:bCs/>
                <w:color w:val="FFFFFF"/>
                <w:lang w:bidi="ar-SA"/>
              </w:rPr>
            </w:pPr>
            <w:r w:rsidRPr="00F7412D">
              <w:rPr>
                <w:rFonts w:ascii="Calibri" w:hAnsi="Calibri" w:cs="Calibri"/>
                <w:b/>
                <w:bCs/>
                <w:color w:val="FFFFFF"/>
                <w:lang w:bidi="ar-SA"/>
              </w:rPr>
              <w:t> </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DBL</w:t>
            </w:r>
          </w:p>
        </w:tc>
        <w:tc>
          <w:tcPr>
            <w:tcW w:w="639"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TWIN</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TPL</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CPL</w:t>
            </w:r>
          </w:p>
        </w:tc>
        <w:tc>
          <w:tcPr>
            <w:tcW w:w="558" w:type="dxa"/>
            <w:tcBorders>
              <w:top w:val="nil"/>
              <w:left w:val="nil"/>
              <w:bottom w:val="nil"/>
              <w:right w:val="nil"/>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SGL</w:t>
            </w:r>
          </w:p>
        </w:tc>
        <w:tc>
          <w:tcPr>
            <w:tcW w:w="583" w:type="dxa"/>
            <w:tcBorders>
              <w:top w:val="nil"/>
              <w:left w:val="nil"/>
              <w:bottom w:val="nil"/>
              <w:right w:val="single" w:sz="4" w:space="0" w:color="auto"/>
            </w:tcBorders>
            <w:shd w:val="clear" w:color="000000" w:fill="0070C0"/>
            <w:noWrap/>
            <w:vAlign w:val="center"/>
            <w:hideMark/>
          </w:tcPr>
          <w:p w:rsidR="00F7412D" w:rsidRPr="00F7412D" w:rsidRDefault="00F7412D" w:rsidP="00F7412D">
            <w:pPr>
              <w:spacing w:after="0" w:line="240" w:lineRule="auto"/>
              <w:jc w:val="center"/>
              <w:rPr>
                <w:rFonts w:ascii="Calibri" w:hAnsi="Calibri" w:cs="Calibri"/>
                <w:b/>
                <w:bCs/>
                <w:color w:val="FFFFFF"/>
                <w:lang w:bidi="ar-SA"/>
              </w:rPr>
            </w:pPr>
            <w:r w:rsidRPr="00F7412D">
              <w:rPr>
                <w:rFonts w:ascii="Calibri" w:hAnsi="Calibri" w:cs="Calibri"/>
                <w:b/>
                <w:bCs/>
                <w:color w:val="FFFFFF"/>
                <w:lang w:bidi="ar-SA"/>
              </w:rPr>
              <w:t>MNR</w:t>
            </w:r>
          </w:p>
        </w:tc>
      </w:tr>
      <w:tr w:rsidR="00F7412D" w:rsidRPr="00F7412D" w:rsidTr="00F7412D">
        <w:trPr>
          <w:trHeight w:val="285"/>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03 ENE - 28 FEB / 23 NOV - 19 DIC</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2420</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2520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1820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1520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4420</w:t>
            </w:r>
          </w:p>
        </w:tc>
        <w:tc>
          <w:tcPr>
            <w:tcW w:w="583" w:type="dxa"/>
            <w:vMerge w:val="restart"/>
            <w:tcBorders>
              <w:top w:val="nil"/>
              <w:left w:val="nil"/>
              <w:bottom w:val="single" w:sz="4" w:space="0" w:color="000000"/>
              <w:right w:val="single" w:sz="4" w:space="0" w:color="auto"/>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1820</w:t>
            </w: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MAR - 30 ABR</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2590</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2690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1930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1600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4770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MAY - 30 JUN</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2670</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2770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1980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1640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4920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r w:rsidR="00F7412D" w:rsidRPr="00F7412D" w:rsidTr="00F7412D">
        <w:trPr>
          <w:trHeight w:val="262"/>
          <w:jc w:val="center"/>
        </w:trPr>
        <w:tc>
          <w:tcPr>
            <w:tcW w:w="3771" w:type="dxa"/>
            <w:tcBorders>
              <w:top w:val="nil"/>
              <w:left w:val="single" w:sz="4" w:space="0" w:color="auto"/>
              <w:bottom w:val="nil"/>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JUL - 31 AGO / 01 - 22 NOV</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2730</w:t>
            </w:r>
          </w:p>
        </w:tc>
        <w:tc>
          <w:tcPr>
            <w:tcW w:w="639"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2830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2020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1670</w:t>
            </w:r>
          </w:p>
        </w:tc>
        <w:tc>
          <w:tcPr>
            <w:tcW w:w="558" w:type="dxa"/>
            <w:tcBorders>
              <w:top w:val="nil"/>
              <w:left w:val="nil"/>
              <w:bottom w:val="nil"/>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5050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r w:rsidR="00F7412D" w:rsidRPr="00F7412D" w:rsidTr="00F7412D">
        <w:trPr>
          <w:trHeight w:val="262"/>
          <w:jc w:val="center"/>
        </w:trPr>
        <w:tc>
          <w:tcPr>
            <w:tcW w:w="3771" w:type="dxa"/>
            <w:tcBorders>
              <w:top w:val="nil"/>
              <w:left w:val="single" w:sz="4" w:space="0" w:color="auto"/>
              <w:bottom w:val="single" w:sz="4" w:space="0" w:color="auto"/>
              <w:right w:val="nil"/>
            </w:tcBorders>
            <w:shd w:val="clear" w:color="000000" w:fill="FFFFFF"/>
            <w:noWrap/>
            <w:vAlign w:val="center"/>
            <w:hideMark/>
          </w:tcPr>
          <w:p w:rsidR="00F7412D" w:rsidRPr="00F7412D" w:rsidRDefault="00F7412D" w:rsidP="00F7412D">
            <w:pPr>
              <w:spacing w:after="0" w:line="240" w:lineRule="auto"/>
              <w:rPr>
                <w:rFonts w:ascii="Calibri" w:hAnsi="Calibri" w:cs="Calibri"/>
                <w:lang w:bidi="ar-SA"/>
              </w:rPr>
            </w:pPr>
            <w:r w:rsidRPr="00F7412D">
              <w:rPr>
                <w:rFonts w:ascii="Calibri" w:hAnsi="Calibri" w:cs="Calibri"/>
                <w:lang w:bidi="ar-SA"/>
              </w:rPr>
              <w:t>01 SEP - 31 OCT</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2790</w:t>
            </w:r>
          </w:p>
        </w:tc>
        <w:tc>
          <w:tcPr>
            <w:tcW w:w="639"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2890</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2070</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1700</w:t>
            </w:r>
          </w:p>
        </w:tc>
        <w:tc>
          <w:tcPr>
            <w:tcW w:w="558" w:type="dxa"/>
            <w:tcBorders>
              <w:top w:val="nil"/>
              <w:left w:val="nil"/>
              <w:bottom w:val="single" w:sz="4" w:space="0" w:color="auto"/>
              <w:right w:val="nil"/>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lang w:bidi="ar-SA"/>
              </w:rPr>
            </w:pPr>
            <w:r w:rsidRPr="00F7412D">
              <w:rPr>
                <w:rFonts w:ascii="Calibri" w:hAnsi="Calibri" w:cs="Calibri"/>
                <w:b/>
                <w:bCs/>
                <w:lang w:bidi="ar-SA"/>
              </w:rPr>
              <w:t>5180</w:t>
            </w:r>
          </w:p>
        </w:tc>
        <w:tc>
          <w:tcPr>
            <w:tcW w:w="583" w:type="dxa"/>
            <w:vMerge/>
            <w:tcBorders>
              <w:top w:val="nil"/>
              <w:left w:val="nil"/>
              <w:bottom w:val="single" w:sz="4" w:space="0" w:color="000000"/>
              <w:right w:val="single" w:sz="4" w:space="0" w:color="auto"/>
            </w:tcBorders>
            <w:vAlign w:val="center"/>
            <w:hideMark/>
          </w:tcPr>
          <w:p w:rsidR="00F7412D" w:rsidRPr="00F7412D" w:rsidRDefault="00F7412D" w:rsidP="00F7412D">
            <w:pPr>
              <w:spacing w:after="0" w:line="240" w:lineRule="auto"/>
              <w:rPr>
                <w:rFonts w:ascii="Calibri" w:hAnsi="Calibri" w:cs="Calibri"/>
                <w:b/>
                <w:bCs/>
                <w:lang w:bidi="ar-SA"/>
              </w:rPr>
            </w:pPr>
          </w:p>
        </w:tc>
      </w:tr>
    </w:tbl>
    <w:p w:rsidR="00DE36F2" w:rsidRDefault="00DE36F2"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252" w:type="dxa"/>
        <w:jc w:val="center"/>
        <w:tblCellMar>
          <w:left w:w="70" w:type="dxa"/>
          <w:right w:w="70" w:type="dxa"/>
        </w:tblCellMar>
        <w:tblLook w:val="04A0" w:firstRow="1" w:lastRow="0" w:firstColumn="1" w:lastColumn="0" w:noHBand="0" w:noVBand="1"/>
      </w:tblPr>
      <w:tblGrid>
        <w:gridCol w:w="9252"/>
      </w:tblGrid>
      <w:tr w:rsidR="00F7412D" w:rsidRPr="00F7412D" w:rsidTr="00F7412D">
        <w:trPr>
          <w:trHeight w:val="244"/>
          <w:jc w:val="center"/>
        </w:trPr>
        <w:tc>
          <w:tcPr>
            <w:tcW w:w="9252" w:type="dxa"/>
            <w:tcBorders>
              <w:top w:val="single" w:sz="8" w:space="0" w:color="4472C4"/>
              <w:left w:val="single" w:sz="8" w:space="0" w:color="4472C4"/>
              <w:bottom w:val="nil"/>
              <w:right w:val="single" w:sz="8" w:space="0" w:color="4472C4"/>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color w:val="000000"/>
                <w:sz w:val="20"/>
                <w:szCs w:val="20"/>
                <w:lang w:bidi="ar-SA"/>
              </w:rPr>
            </w:pPr>
            <w:r w:rsidRPr="00F7412D">
              <w:rPr>
                <w:rFonts w:ascii="Calibri" w:hAnsi="Calibri" w:cs="Calibri"/>
                <w:b/>
                <w:bCs/>
                <w:color w:val="000000"/>
                <w:sz w:val="20"/>
                <w:szCs w:val="20"/>
                <w:lang w:bidi="ar-SA"/>
              </w:rPr>
              <w:t xml:space="preserve">RUTA AÉREA PROPUESTA CON AEROMEXICO SALIENDO DE LA CIUDAD DE MÉXICO: </w:t>
            </w:r>
          </w:p>
        </w:tc>
      </w:tr>
      <w:tr w:rsidR="00F7412D" w:rsidRPr="00F7412D" w:rsidTr="00F7412D">
        <w:trPr>
          <w:trHeight w:val="244"/>
          <w:jc w:val="center"/>
        </w:trPr>
        <w:tc>
          <w:tcPr>
            <w:tcW w:w="9252" w:type="dxa"/>
            <w:tcBorders>
              <w:top w:val="nil"/>
              <w:left w:val="single" w:sz="8" w:space="0" w:color="4472C4"/>
              <w:bottom w:val="nil"/>
              <w:right w:val="single" w:sz="8" w:space="0" w:color="4472C4"/>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color w:val="000000"/>
                <w:sz w:val="20"/>
                <w:szCs w:val="20"/>
                <w:lang w:bidi="ar-SA"/>
              </w:rPr>
            </w:pPr>
            <w:r w:rsidRPr="00F7412D">
              <w:rPr>
                <w:rFonts w:ascii="Calibri" w:hAnsi="Calibri" w:cs="Calibri"/>
                <w:b/>
                <w:bCs/>
                <w:color w:val="000000"/>
                <w:sz w:val="20"/>
                <w:szCs w:val="20"/>
                <w:lang w:bidi="ar-SA"/>
              </w:rPr>
              <w:t>MÉXICO - BOSTON - MÉXICO</w:t>
            </w:r>
          </w:p>
        </w:tc>
      </w:tr>
      <w:tr w:rsidR="00F7412D" w:rsidRPr="00F7412D" w:rsidTr="00F7412D">
        <w:trPr>
          <w:trHeight w:val="244"/>
          <w:jc w:val="center"/>
        </w:trPr>
        <w:tc>
          <w:tcPr>
            <w:tcW w:w="9252" w:type="dxa"/>
            <w:tcBorders>
              <w:top w:val="nil"/>
              <w:left w:val="single" w:sz="8" w:space="0" w:color="4472C4"/>
              <w:bottom w:val="nil"/>
              <w:right w:val="single" w:sz="8" w:space="0" w:color="4472C4"/>
            </w:tcBorders>
            <w:shd w:val="clear" w:color="000000" w:fill="002060"/>
            <w:noWrap/>
            <w:vAlign w:val="center"/>
            <w:hideMark/>
          </w:tcPr>
          <w:p w:rsidR="00F7412D" w:rsidRPr="00F7412D" w:rsidRDefault="00F7412D" w:rsidP="00F7412D">
            <w:pPr>
              <w:spacing w:after="0" w:line="240" w:lineRule="auto"/>
              <w:jc w:val="center"/>
              <w:rPr>
                <w:rFonts w:ascii="Calibri" w:hAnsi="Calibri" w:cs="Calibri"/>
                <w:b/>
                <w:bCs/>
                <w:color w:val="FFFFFF"/>
                <w:sz w:val="20"/>
                <w:szCs w:val="20"/>
                <w:lang w:bidi="ar-SA"/>
              </w:rPr>
            </w:pPr>
            <w:r w:rsidRPr="00F7412D">
              <w:rPr>
                <w:rFonts w:ascii="Calibri" w:hAnsi="Calibri" w:cs="Calibri"/>
                <w:b/>
                <w:bCs/>
                <w:color w:val="FFFFFF"/>
                <w:sz w:val="20"/>
                <w:szCs w:val="20"/>
                <w:lang w:bidi="ar-SA"/>
              </w:rPr>
              <w:t>IMPUESTOS (SUJETOS A CONFIRMACIÓN): 200 USD POR PASAJERO</w:t>
            </w:r>
          </w:p>
        </w:tc>
      </w:tr>
      <w:tr w:rsidR="00F7412D" w:rsidRPr="00F7412D" w:rsidTr="00F7412D">
        <w:trPr>
          <w:trHeight w:val="244"/>
          <w:jc w:val="center"/>
        </w:trPr>
        <w:tc>
          <w:tcPr>
            <w:tcW w:w="9252" w:type="dxa"/>
            <w:tcBorders>
              <w:top w:val="nil"/>
              <w:left w:val="single" w:sz="8" w:space="0" w:color="4472C4"/>
              <w:bottom w:val="nil"/>
              <w:right w:val="single" w:sz="8" w:space="0" w:color="4472C4"/>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color w:val="000000"/>
                <w:sz w:val="20"/>
                <w:szCs w:val="20"/>
                <w:lang w:bidi="ar-SA"/>
              </w:rPr>
            </w:pPr>
            <w:r w:rsidRPr="00F7412D">
              <w:rPr>
                <w:rFonts w:ascii="Calibri" w:hAnsi="Calibri" w:cs="Calibri"/>
                <w:b/>
                <w:bCs/>
                <w:color w:val="000000"/>
                <w:sz w:val="20"/>
                <w:szCs w:val="20"/>
                <w:lang w:bidi="ar-SA"/>
              </w:rPr>
              <w:t>LOS VUELOS SUGERIDOS NO INCLUYEN FRANQUICIA DE EQUIPAJE - COSTO APROXIMADO 40 USD POR TRAMO POR PASAJERO.</w:t>
            </w:r>
          </w:p>
        </w:tc>
      </w:tr>
      <w:tr w:rsidR="00F7412D" w:rsidRPr="00F7412D" w:rsidTr="00F7412D">
        <w:trPr>
          <w:trHeight w:val="244"/>
          <w:jc w:val="center"/>
        </w:trPr>
        <w:tc>
          <w:tcPr>
            <w:tcW w:w="9252" w:type="dxa"/>
            <w:tcBorders>
              <w:top w:val="nil"/>
              <w:left w:val="single" w:sz="8" w:space="0" w:color="4472C4"/>
              <w:bottom w:val="nil"/>
              <w:right w:val="single" w:sz="8" w:space="0" w:color="4472C4"/>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color w:val="000000"/>
                <w:sz w:val="20"/>
                <w:szCs w:val="20"/>
                <w:lang w:bidi="ar-SA"/>
              </w:rPr>
            </w:pPr>
            <w:r w:rsidRPr="00F7412D">
              <w:rPr>
                <w:rFonts w:ascii="Calibri" w:hAnsi="Calibri" w:cs="Calibri"/>
                <w:color w:val="000000"/>
                <w:sz w:val="20"/>
                <w:szCs w:val="20"/>
                <w:lang w:bidi="ar-SA"/>
              </w:rPr>
              <w:t>SUPLEMENTO PARA VUELOS DESDE EL INTERIOR DEL PAÍS - CONSULTAR CON SU ASESOR TRAVEL SHOP</w:t>
            </w:r>
          </w:p>
        </w:tc>
      </w:tr>
      <w:tr w:rsidR="00F7412D" w:rsidRPr="00F7412D" w:rsidTr="00F7412D">
        <w:trPr>
          <w:trHeight w:val="244"/>
          <w:jc w:val="center"/>
        </w:trPr>
        <w:tc>
          <w:tcPr>
            <w:tcW w:w="9252" w:type="dxa"/>
            <w:tcBorders>
              <w:top w:val="nil"/>
              <w:left w:val="single" w:sz="8" w:space="0" w:color="4472C4"/>
              <w:bottom w:val="nil"/>
              <w:right w:val="single" w:sz="8" w:space="0" w:color="4472C4"/>
            </w:tcBorders>
            <w:shd w:val="clear" w:color="000000" w:fill="FFFFFF"/>
            <w:noWrap/>
            <w:vAlign w:val="center"/>
            <w:hideMark/>
          </w:tcPr>
          <w:p w:rsidR="00F7412D" w:rsidRPr="00F7412D" w:rsidRDefault="00F7412D" w:rsidP="00F7412D">
            <w:pPr>
              <w:spacing w:after="0" w:line="240" w:lineRule="auto"/>
              <w:jc w:val="center"/>
              <w:rPr>
                <w:rFonts w:ascii="Calibri" w:hAnsi="Calibri" w:cs="Calibri"/>
                <w:b/>
                <w:bCs/>
                <w:color w:val="FF0000"/>
                <w:sz w:val="20"/>
                <w:szCs w:val="20"/>
                <w:lang w:bidi="ar-SA"/>
              </w:rPr>
            </w:pPr>
            <w:r w:rsidRPr="00F7412D">
              <w:rPr>
                <w:rFonts w:ascii="Calibri" w:hAnsi="Calibri" w:cs="Calibri"/>
                <w:b/>
                <w:bCs/>
                <w:color w:val="FF0000"/>
                <w:sz w:val="20"/>
                <w:szCs w:val="20"/>
                <w:lang w:bidi="ar-SA"/>
              </w:rPr>
              <w:t xml:space="preserve">TARIFAS SUJETAS A DISPONIBILIDAD Y CAMBIO SIN PREVIO AVISO </w:t>
            </w:r>
          </w:p>
        </w:tc>
      </w:tr>
      <w:tr w:rsidR="00F7412D" w:rsidRPr="00F7412D" w:rsidTr="00F7412D">
        <w:trPr>
          <w:trHeight w:val="244"/>
          <w:jc w:val="center"/>
        </w:trPr>
        <w:tc>
          <w:tcPr>
            <w:tcW w:w="9252" w:type="dxa"/>
            <w:tcBorders>
              <w:top w:val="nil"/>
              <w:left w:val="single" w:sz="8" w:space="0" w:color="4472C4"/>
              <w:bottom w:val="nil"/>
              <w:right w:val="single" w:sz="8" w:space="0" w:color="4472C4"/>
            </w:tcBorders>
            <w:shd w:val="clear" w:color="000000" w:fill="FFFFFF"/>
            <w:vAlign w:val="center"/>
            <w:hideMark/>
          </w:tcPr>
          <w:p w:rsidR="00F7412D" w:rsidRPr="00F7412D" w:rsidRDefault="00F7412D" w:rsidP="00F7412D">
            <w:pPr>
              <w:spacing w:after="0" w:line="240" w:lineRule="auto"/>
              <w:jc w:val="center"/>
              <w:rPr>
                <w:rFonts w:ascii="Calibri" w:hAnsi="Calibri" w:cs="Calibri"/>
                <w:b/>
                <w:bCs/>
                <w:color w:val="000000"/>
                <w:sz w:val="20"/>
                <w:szCs w:val="20"/>
                <w:lang w:bidi="ar-SA"/>
              </w:rPr>
            </w:pPr>
            <w:r w:rsidRPr="00F7412D">
              <w:rPr>
                <w:rFonts w:ascii="Calibri" w:hAnsi="Calibri" w:cs="Calibri"/>
                <w:b/>
                <w:bCs/>
                <w:color w:val="000000"/>
                <w:sz w:val="20"/>
                <w:szCs w:val="20"/>
                <w:lang w:bidi="ar-SA"/>
              </w:rPr>
              <w:t>SE CONSIDERA MENOR DE 0 A 12 AÑOS</w:t>
            </w:r>
          </w:p>
        </w:tc>
      </w:tr>
      <w:tr w:rsidR="00F7412D" w:rsidRPr="00F7412D" w:rsidTr="00F7412D">
        <w:trPr>
          <w:trHeight w:val="253"/>
          <w:jc w:val="center"/>
        </w:trPr>
        <w:tc>
          <w:tcPr>
            <w:tcW w:w="9252" w:type="dxa"/>
            <w:tcBorders>
              <w:top w:val="nil"/>
              <w:left w:val="single" w:sz="8" w:space="0" w:color="4472C4"/>
              <w:bottom w:val="single" w:sz="8" w:space="0" w:color="4472C4"/>
              <w:right w:val="single" w:sz="8" w:space="0" w:color="4472C4"/>
            </w:tcBorders>
            <w:shd w:val="clear" w:color="000000" w:fill="002060"/>
            <w:vAlign w:val="center"/>
            <w:hideMark/>
          </w:tcPr>
          <w:p w:rsidR="00F7412D" w:rsidRPr="00F7412D" w:rsidRDefault="00F7412D" w:rsidP="00F7412D">
            <w:pPr>
              <w:spacing w:after="0" w:line="240" w:lineRule="auto"/>
              <w:jc w:val="center"/>
              <w:rPr>
                <w:rFonts w:ascii="Calibri" w:hAnsi="Calibri" w:cs="Calibri"/>
                <w:b/>
                <w:bCs/>
                <w:color w:val="FFFFFF"/>
                <w:sz w:val="20"/>
                <w:szCs w:val="20"/>
                <w:lang w:bidi="ar-SA"/>
              </w:rPr>
            </w:pPr>
            <w:r w:rsidRPr="00F7412D">
              <w:rPr>
                <w:rFonts w:ascii="Calibri" w:hAnsi="Calibri" w:cs="Calibri"/>
                <w:b/>
                <w:bCs/>
                <w:color w:val="FFFFFF"/>
                <w:sz w:val="20"/>
                <w:szCs w:val="20"/>
                <w:lang w:bidi="ar-SA"/>
              </w:rPr>
              <w:t>VIGENCIA: 03 DE ENERO A 19 DE DICIEMBRE 2026</w:t>
            </w:r>
          </w:p>
        </w:tc>
      </w:tr>
      <w:tr w:rsidR="00F7412D" w:rsidRPr="00F7412D" w:rsidTr="00F7412D">
        <w:trPr>
          <w:trHeight w:val="253"/>
          <w:jc w:val="center"/>
        </w:trPr>
        <w:tc>
          <w:tcPr>
            <w:tcW w:w="9252"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rsidR="00F7412D" w:rsidRPr="00F7412D" w:rsidRDefault="00F7412D" w:rsidP="00F7412D">
            <w:pPr>
              <w:spacing w:after="0" w:line="240" w:lineRule="auto"/>
              <w:jc w:val="center"/>
              <w:rPr>
                <w:rFonts w:ascii="Calibri" w:hAnsi="Calibri" w:cs="Calibri"/>
                <w:b/>
                <w:bCs/>
                <w:color w:val="FFFFFF"/>
                <w:sz w:val="20"/>
                <w:szCs w:val="20"/>
                <w:lang w:bidi="ar-SA"/>
              </w:rPr>
            </w:pPr>
            <w:r w:rsidRPr="00F7412D">
              <w:rPr>
                <w:rFonts w:ascii="Calibri" w:hAnsi="Calibri" w:cs="Calibri"/>
                <w:b/>
                <w:bCs/>
                <w:color w:val="FFFFFF"/>
                <w:sz w:val="20"/>
                <w:szCs w:val="20"/>
                <w:lang w:bidi="ar-SA"/>
              </w:rPr>
              <w:t>CONSULTAR SUPLEMENTOS PARA TEMPORADA ALTA</w:t>
            </w:r>
          </w:p>
        </w:tc>
      </w:tr>
    </w:tbl>
    <w:p w:rsidR="00DE36F2" w:rsidRPr="00F7412D" w:rsidRDefault="00DE36F2"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E36F2" w:rsidRDefault="00DE36F2" w:rsidP="00DE36F2">
      <w:pPr>
        <w:spacing w:after="0" w:line="240" w:lineRule="auto"/>
        <w:jc w:val="both"/>
        <w:rPr>
          <w:rFonts w:asciiTheme="minorHAnsi" w:eastAsia="Arial" w:hAnsiTheme="minorHAnsi" w:cstheme="minorHAnsi"/>
          <w:color w:val="002060"/>
          <w:sz w:val="20"/>
          <w:szCs w:val="20"/>
        </w:rPr>
      </w:pPr>
    </w:p>
    <w:p w:rsidR="00720A6C" w:rsidRPr="00DE36F2" w:rsidRDefault="00720A6C" w:rsidP="00DE36F2">
      <w:pPr>
        <w:rPr>
          <w:rFonts w:eastAsia="Arial"/>
        </w:rPr>
      </w:pPr>
    </w:p>
    <w:sectPr w:rsidR="00720A6C" w:rsidRPr="00DE36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3A6" w:rsidRDefault="003D63A6">
      <w:pPr>
        <w:spacing w:after="0" w:line="240" w:lineRule="auto"/>
      </w:pPr>
      <w:r>
        <w:separator/>
      </w:r>
    </w:p>
  </w:endnote>
  <w:endnote w:type="continuationSeparator" w:id="0">
    <w:p w:rsidR="003D63A6" w:rsidRDefault="003D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1B3FF8C" wp14:editId="015F9081">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3A6" w:rsidRDefault="003D63A6">
      <w:pPr>
        <w:spacing w:after="0" w:line="240" w:lineRule="auto"/>
      </w:pPr>
      <w:bookmarkStart w:id="0" w:name="_Hlk199846639"/>
      <w:bookmarkEnd w:id="0"/>
      <w:r>
        <w:separator/>
      </w:r>
    </w:p>
  </w:footnote>
  <w:footnote w:type="continuationSeparator" w:id="0">
    <w:p w:rsidR="003D63A6" w:rsidRDefault="003D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280F77A" wp14:editId="08A2FC8F">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DE36F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VIVE BOSTON</w:t>
                          </w:r>
                        </w:p>
                        <w:p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DE36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642</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80F77A"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DE36F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VIVE BOSTON</w:t>
                    </w:r>
                  </w:p>
                  <w:p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DE36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642</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FBFA960" wp14:editId="26D1C741">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8D5DA5C" wp14:editId="1F26DBC8">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30CA51C3" wp14:editId="5CAF71F7">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EC003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0"/>
  </w:num>
  <w:num w:numId="4" w16cid:durableId="1033921887">
    <w:abstractNumId w:val="19"/>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271133420">
    <w:abstractNumId w:val="21"/>
  </w:num>
  <w:num w:numId="23" w16cid:durableId="510460048">
    <w:abstractNumId w:val="11"/>
  </w:num>
  <w:num w:numId="24" w16cid:durableId="130542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C446B"/>
    <w:rsid w:val="00121872"/>
    <w:rsid w:val="00121D3F"/>
    <w:rsid w:val="001308DE"/>
    <w:rsid w:val="00142D52"/>
    <w:rsid w:val="00157C66"/>
    <w:rsid w:val="001760D9"/>
    <w:rsid w:val="001934F5"/>
    <w:rsid w:val="00197448"/>
    <w:rsid w:val="001F286B"/>
    <w:rsid w:val="00206A52"/>
    <w:rsid w:val="00253EC6"/>
    <w:rsid w:val="00260703"/>
    <w:rsid w:val="002A3E36"/>
    <w:rsid w:val="002B20BB"/>
    <w:rsid w:val="002D3018"/>
    <w:rsid w:val="002E2148"/>
    <w:rsid w:val="00315EF5"/>
    <w:rsid w:val="00344D3D"/>
    <w:rsid w:val="003472AF"/>
    <w:rsid w:val="003549A2"/>
    <w:rsid w:val="003767CC"/>
    <w:rsid w:val="003B4F01"/>
    <w:rsid w:val="003D63A6"/>
    <w:rsid w:val="004002E5"/>
    <w:rsid w:val="004047AD"/>
    <w:rsid w:val="00406B6E"/>
    <w:rsid w:val="004253EA"/>
    <w:rsid w:val="00430DCE"/>
    <w:rsid w:val="004354F5"/>
    <w:rsid w:val="00445E5F"/>
    <w:rsid w:val="004569CE"/>
    <w:rsid w:val="00456EC6"/>
    <w:rsid w:val="004737F2"/>
    <w:rsid w:val="00493763"/>
    <w:rsid w:val="004A4DC7"/>
    <w:rsid w:val="004A5406"/>
    <w:rsid w:val="004B58B8"/>
    <w:rsid w:val="004F3ADB"/>
    <w:rsid w:val="005507FE"/>
    <w:rsid w:val="00552CFD"/>
    <w:rsid w:val="005679E5"/>
    <w:rsid w:val="00580D0A"/>
    <w:rsid w:val="005A54F1"/>
    <w:rsid w:val="005B5BA7"/>
    <w:rsid w:val="005E62F4"/>
    <w:rsid w:val="00600CC3"/>
    <w:rsid w:val="006210F5"/>
    <w:rsid w:val="00623EF5"/>
    <w:rsid w:val="00646169"/>
    <w:rsid w:val="00655CC5"/>
    <w:rsid w:val="006835E6"/>
    <w:rsid w:val="0068514F"/>
    <w:rsid w:val="00687ED9"/>
    <w:rsid w:val="00692BA8"/>
    <w:rsid w:val="006C1CB0"/>
    <w:rsid w:val="006C2396"/>
    <w:rsid w:val="006D29F5"/>
    <w:rsid w:val="006D72E8"/>
    <w:rsid w:val="0070602E"/>
    <w:rsid w:val="00720A6C"/>
    <w:rsid w:val="00724E17"/>
    <w:rsid w:val="00751E43"/>
    <w:rsid w:val="00784DAD"/>
    <w:rsid w:val="00792693"/>
    <w:rsid w:val="00794B66"/>
    <w:rsid w:val="007A3CDE"/>
    <w:rsid w:val="007F7B70"/>
    <w:rsid w:val="00825C6E"/>
    <w:rsid w:val="00841D24"/>
    <w:rsid w:val="0088560B"/>
    <w:rsid w:val="008B2E37"/>
    <w:rsid w:val="008C56AB"/>
    <w:rsid w:val="008E5CC0"/>
    <w:rsid w:val="008F157E"/>
    <w:rsid w:val="008F4840"/>
    <w:rsid w:val="0090199B"/>
    <w:rsid w:val="009119BC"/>
    <w:rsid w:val="00945F42"/>
    <w:rsid w:val="00964A58"/>
    <w:rsid w:val="009767C9"/>
    <w:rsid w:val="00985F89"/>
    <w:rsid w:val="00986E85"/>
    <w:rsid w:val="00A0012D"/>
    <w:rsid w:val="00A109A1"/>
    <w:rsid w:val="00A1676A"/>
    <w:rsid w:val="00A30078"/>
    <w:rsid w:val="00A322C8"/>
    <w:rsid w:val="00A32A11"/>
    <w:rsid w:val="00A455A6"/>
    <w:rsid w:val="00A71F05"/>
    <w:rsid w:val="00A979AE"/>
    <w:rsid w:val="00AA302B"/>
    <w:rsid w:val="00AB0E37"/>
    <w:rsid w:val="00AC4C1F"/>
    <w:rsid w:val="00AD3EA1"/>
    <w:rsid w:val="00AE3118"/>
    <w:rsid w:val="00AF0796"/>
    <w:rsid w:val="00B11AFA"/>
    <w:rsid w:val="00B41B77"/>
    <w:rsid w:val="00B4227C"/>
    <w:rsid w:val="00B840FB"/>
    <w:rsid w:val="00B8522A"/>
    <w:rsid w:val="00BA37C5"/>
    <w:rsid w:val="00BB3D24"/>
    <w:rsid w:val="00BB793D"/>
    <w:rsid w:val="00BC30AB"/>
    <w:rsid w:val="00BD0EA5"/>
    <w:rsid w:val="00BF498E"/>
    <w:rsid w:val="00C1510A"/>
    <w:rsid w:val="00C448E7"/>
    <w:rsid w:val="00C54841"/>
    <w:rsid w:val="00C647B5"/>
    <w:rsid w:val="00C90CC1"/>
    <w:rsid w:val="00C97FB6"/>
    <w:rsid w:val="00CC0D4B"/>
    <w:rsid w:val="00CE0C8F"/>
    <w:rsid w:val="00D2140A"/>
    <w:rsid w:val="00D71BE3"/>
    <w:rsid w:val="00DD2475"/>
    <w:rsid w:val="00DE36F2"/>
    <w:rsid w:val="00DE3DFE"/>
    <w:rsid w:val="00DE7D94"/>
    <w:rsid w:val="00DF27F2"/>
    <w:rsid w:val="00E5624C"/>
    <w:rsid w:val="00E701F2"/>
    <w:rsid w:val="00E856F2"/>
    <w:rsid w:val="00ED4610"/>
    <w:rsid w:val="00EE2794"/>
    <w:rsid w:val="00EE5A2D"/>
    <w:rsid w:val="00F01C44"/>
    <w:rsid w:val="00F14FD9"/>
    <w:rsid w:val="00F257E1"/>
    <w:rsid w:val="00F341D4"/>
    <w:rsid w:val="00F7412D"/>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A8917"/>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5968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2026-01-13T18:12:00Z</dcterms:created>
  <dcterms:modified xsi:type="dcterms:W3CDTF">2026-01-13T18:12:00Z</dcterms:modified>
</cp:coreProperties>
</file>