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62B9B" w14:textId="67C1A566" w:rsidR="00D04078" w:rsidRDefault="00BB4E2F" w:rsidP="00BB4E2F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BB4E2F">
        <w:rPr>
          <w:rFonts w:ascii="Arial" w:hAnsi="Arial" w:cs="Arial"/>
          <w:b/>
          <w:bCs/>
          <w:sz w:val="20"/>
          <w:szCs w:val="20"/>
          <w:lang w:val="es-MX"/>
        </w:rPr>
        <w:t>Milán, Lago Garda, Verona, Venecia, Padua, Pisa, Florencia, Siena, Asís, Roma, Nápoles, Capri</w:t>
      </w:r>
    </w:p>
    <w:p w14:paraId="3F6792ED" w14:textId="5E034EFA" w:rsidR="00ED01A7" w:rsidRDefault="00ED01A7" w:rsidP="00ED01A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A4968CA" w14:textId="0AF32D00" w:rsidR="00BB4E2F" w:rsidRDefault="004A1720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noProof/>
          <w:sz w:val="20"/>
          <w:szCs w:val="20"/>
          <w:lang w:val="es-MX"/>
        </w:rPr>
        <w:drawing>
          <wp:anchor distT="0" distB="0" distL="114300" distR="114300" simplePos="0" relativeHeight="251658240" behindDoc="1" locked="0" layoutInCell="1" allowOverlap="1" wp14:anchorId="45DDC4FE" wp14:editId="2E11FE8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618315" cy="36576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E2F">
        <w:rPr>
          <w:rFonts w:ascii="Arial" w:hAnsi="Arial" w:cs="Arial"/>
          <w:b/>
          <w:bCs/>
          <w:sz w:val="20"/>
          <w:szCs w:val="20"/>
          <w:lang w:val="es-MX"/>
        </w:rPr>
        <w:t>Dura</w:t>
      </w:r>
      <w:r w:rsidR="00ED01A7">
        <w:rPr>
          <w:rFonts w:ascii="Arial" w:hAnsi="Arial" w:cs="Arial"/>
          <w:b/>
          <w:bCs/>
          <w:sz w:val="20"/>
          <w:szCs w:val="20"/>
          <w:lang w:val="es-MX"/>
        </w:rPr>
        <w:t xml:space="preserve">ción: </w:t>
      </w:r>
      <w:r w:rsidR="00CD4128">
        <w:rPr>
          <w:rFonts w:ascii="Arial" w:hAnsi="Arial" w:cs="Arial"/>
          <w:sz w:val="20"/>
          <w:szCs w:val="20"/>
          <w:lang w:val="es-MX"/>
        </w:rPr>
        <w:t>9</w:t>
      </w:r>
      <w:r w:rsidR="00ED01A7">
        <w:rPr>
          <w:rFonts w:ascii="Arial" w:hAnsi="Arial" w:cs="Arial"/>
          <w:sz w:val="20"/>
          <w:szCs w:val="20"/>
          <w:lang w:val="es-MX"/>
        </w:rPr>
        <w:t xml:space="preserve"> días</w:t>
      </w:r>
    </w:p>
    <w:p w14:paraId="065DA56C" w14:textId="181F5EA1" w:rsidR="00ED01A7" w:rsidRDefault="00ED01A7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Llegadas: </w:t>
      </w:r>
      <w:r>
        <w:rPr>
          <w:rFonts w:ascii="Arial" w:hAnsi="Arial" w:cs="Arial"/>
          <w:sz w:val="20"/>
          <w:szCs w:val="20"/>
          <w:lang w:val="es-MX"/>
        </w:rPr>
        <w:t>sábado</w:t>
      </w:r>
      <w:r w:rsidR="003D74F8">
        <w:rPr>
          <w:rFonts w:ascii="Arial" w:hAnsi="Arial" w:cs="Arial"/>
          <w:sz w:val="20"/>
          <w:szCs w:val="20"/>
          <w:lang w:val="es-MX"/>
        </w:rPr>
        <w:t xml:space="preserve"> a Abril</w:t>
      </w:r>
      <w:bookmarkStart w:id="0" w:name="_GoBack"/>
      <w:bookmarkEnd w:id="0"/>
      <w:r w:rsidR="003D74F8">
        <w:rPr>
          <w:rFonts w:ascii="Arial" w:hAnsi="Arial" w:cs="Arial"/>
          <w:sz w:val="20"/>
          <w:szCs w:val="20"/>
          <w:lang w:val="es-MX"/>
        </w:rPr>
        <w:t xml:space="preserve"> 2021</w:t>
      </w:r>
    </w:p>
    <w:p w14:paraId="16536D5B" w14:textId="1996F17C" w:rsidR="00ED01A7" w:rsidRDefault="00ED01A7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6CB6DB1D" w14:textId="2D15F34F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Día 1 sábado. Milán</w:t>
      </w:r>
      <w:r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.</w:t>
      </w:r>
    </w:p>
    <w:p w14:paraId="41B90700" w14:textId="4DE4571D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color w:val="4F6228"/>
          <w:sz w:val="20"/>
          <w:szCs w:val="20"/>
          <w:lang w:val="es-ES" w:eastAsia="ar-SA" w:bidi="ar-SA"/>
        </w:rPr>
      </w:pPr>
      <w:r w:rsidRPr="004A1720">
        <w:rPr>
          <w:rFonts w:ascii="Arial" w:eastAsia="BradleyHandITC" w:hAnsi="Arial" w:cs="Arial"/>
          <w:sz w:val="20"/>
          <w:szCs w:val="20"/>
          <w:lang w:val="es-MX" w:eastAsia="ar-SA" w:bidi="ar-SA"/>
        </w:rPr>
        <w:t xml:space="preserve">Llegada  al aeropuerto y </w:t>
      </w:r>
      <w:r w:rsidRPr="004A1720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traslado</w:t>
      </w:r>
      <w:r w:rsidRPr="004A1720">
        <w:rPr>
          <w:rFonts w:ascii="Arial" w:eastAsia="BradleyHandITC" w:hAnsi="Arial" w:cs="Arial"/>
          <w:sz w:val="20"/>
          <w:szCs w:val="20"/>
          <w:lang w:val="es-MX" w:eastAsia="ar-SA" w:bidi="ar-SA"/>
        </w:rPr>
        <w:t xml:space="preserve"> al hotel. </w:t>
      </w:r>
      <w:r w:rsidRPr="004A1720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>A las 19.</w:t>
      </w:r>
      <w:r w:rsidRPr="00CD4128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>3</w:t>
      </w:r>
      <w:r w:rsidRPr="004A1720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>0  hrs, tendrá lugar la reunión con el guía en la recepción del hotel donde conoceremos  al resto de participantes</w:t>
      </w:r>
      <w:r w:rsidRPr="00CD4128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 xml:space="preserve">. 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C</w:t>
      </w:r>
      <w:r w:rsidRPr="00CD4128">
        <w:rPr>
          <w:rFonts w:ascii="Arial" w:hAnsi="Arial" w:cs="Arial"/>
          <w:sz w:val="20"/>
          <w:szCs w:val="20"/>
          <w:lang w:val="es-ES" w:eastAsia="ar-SA" w:bidi="ar-SA"/>
        </w:rPr>
        <w:t xml:space="preserve">apital de la moda internacional y considerada la ciudad italiana más “europea”, centro financiero y comercial. Gobernada en la antigüedad por grandes mecenas italianos como los Visconti y Sforza, bajo cuyo mecenazgo hubo grandes artistas: Leonardo da Vinci o Bramante. Milán, como todas las ciudades eclécticas combinan lo antiguo y lo moderno a la perfección. Tiempo libre, no deje de pasear por la Vía Manzoni y Napoleón y admire los escaparates de las grandes firmas Versace, Dolce y Gabbana, Gucci, Armani, etc. </w:t>
      </w:r>
      <w:r w:rsidRPr="004A1720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Alojamiento.</w:t>
      </w:r>
    </w:p>
    <w:p w14:paraId="724E5746" w14:textId="77777777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 Hand ITC" w:hAnsi="Arial" w:cs="Arial"/>
          <w:color w:val="000000"/>
          <w:sz w:val="20"/>
          <w:szCs w:val="20"/>
          <w:lang w:val="es-ES" w:bidi="ar-SA"/>
        </w:rPr>
      </w:pPr>
    </w:p>
    <w:p w14:paraId="4277152F" w14:textId="20859732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Día 2 domingo. Milán – Lago Garda – Verona – Venecia.</w:t>
      </w:r>
    </w:p>
    <w:p w14:paraId="2CC056F9" w14:textId="16A9140F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Desayuno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Tour de orientación de Milán: Castillo Sforza, Scala, Plaza Duomo, Catedral, etc. Salimos de Milán para dirigirnos al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Lago Garda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y efectuar un pequeño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crucero en barco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Posteriormente llegada a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Verona </w:t>
      </w:r>
      <w:r w:rsidRPr="00CD4128">
        <w:rPr>
          <w:rFonts w:ascii="Arial" w:eastAsia="Bradley Hand ITC" w:hAnsi="Arial" w:cs="Arial"/>
          <w:sz w:val="20"/>
          <w:szCs w:val="20"/>
          <w:lang w:val="es-ES" w:eastAsia="ar-SA" w:bidi="ar-SA"/>
        </w:rPr>
        <w:t>y</w:t>
      </w:r>
      <w:r w:rsidRPr="004A1720">
        <w:rPr>
          <w:rFonts w:ascii="Arial" w:eastAsia="Bradley Hand ITC" w:hAnsi="Arial" w:cs="Arial"/>
          <w:sz w:val="20"/>
          <w:szCs w:val="20"/>
          <w:lang w:val="es-MX" w:eastAsia="ar-SA" w:bidi="ar-SA"/>
        </w:rPr>
        <w:t xml:space="preserve"> tour de orientación. Salida hacia Venecia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.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Alojamiento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.</w:t>
      </w:r>
    </w:p>
    <w:p w14:paraId="69D54753" w14:textId="77777777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</w:p>
    <w:p w14:paraId="361E362F" w14:textId="24FD9B54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Día 3 lunes. Venecia.</w:t>
      </w:r>
    </w:p>
    <w:p w14:paraId="7C4DCBDD" w14:textId="26A2EAF1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Desayuno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</w:t>
      </w:r>
      <w:r w:rsidRPr="00CD4128">
        <w:rPr>
          <w:rFonts w:ascii="Arial" w:eastAsia="BradleyHandITC" w:hAnsi="Arial" w:cs="Arial"/>
          <w:color w:val="000000"/>
          <w:sz w:val="20"/>
          <w:szCs w:val="20"/>
          <w:lang w:val="es-ES" w:eastAsia="ar-SA" w:bidi="ar-SA"/>
        </w:rPr>
        <w:t xml:space="preserve">Tomaremos un </w:t>
      </w:r>
      <w:r w:rsidRPr="00CD4128"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  <w:t>barco por la laguna de Venecia</w:t>
      </w:r>
      <w:r w:rsidRPr="00CD4128">
        <w:rPr>
          <w:rFonts w:ascii="Arial" w:eastAsia="BradleyHandITC" w:hAnsi="Arial" w:cs="Arial"/>
          <w:color w:val="000000"/>
          <w:sz w:val="20"/>
          <w:szCs w:val="20"/>
          <w:lang w:val="es-ES" w:eastAsia="ar-SA" w:bidi="ar-SA"/>
        </w:rPr>
        <w:t xml:space="preserve"> recorriendo sus islas hasta llegar a la Plaza de San Marcos donde haremos un </w:t>
      </w:r>
      <w:r w:rsidRPr="00CD4128">
        <w:rPr>
          <w:rFonts w:ascii="Arial" w:eastAsia="BradleyHandITC" w:hAnsi="Arial" w:cs="Arial"/>
          <w:b/>
          <w:color w:val="000000"/>
          <w:sz w:val="20"/>
          <w:szCs w:val="20"/>
          <w:lang w:val="es-ES" w:eastAsia="ar-SA" w:bidi="ar-SA"/>
        </w:rPr>
        <w:t>tour de orientación</w:t>
      </w:r>
      <w:r w:rsidRPr="00CD4128">
        <w:rPr>
          <w:rFonts w:ascii="Arial" w:eastAsia="BradleyHandITC" w:hAnsi="Arial" w:cs="Arial"/>
          <w:color w:val="000000"/>
          <w:sz w:val="20"/>
          <w:szCs w:val="20"/>
          <w:lang w:val="es-ES" w:eastAsia="ar-SA" w:bidi="ar-SA"/>
        </w:rPr>
        <w:t xml:space="preserve"> existiendo la posibilidad de visitar un horno donde nos harán una demostración del famoso cristal de Murano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. Opcionalmente podrán realizar un paseo en góndola con música.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 Alojamiento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.</w:t>
      </w:r>
    </w:p>
    <w:p w14:paraId="4F92DE63" w14:textId="77777777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color w:val="666600"/>
          <w:sz w:val="20"/>
          <w:szCs w:val="20"/>
          <w:lang w:val="es-ES" w:eastAsia="ar-SA" w:bidi="ar-SA"/>
        </w:rPr>
      </w:pPr>
    </w:p>
    <w:p w14:paraId="506A549B" w14:textId="7B178A5A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4 </w:t>
      </w:r>
      <w:r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m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artes</w:t>
      </w:r>
      <w:r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Venecia – Padua – Pisa – Florencia.</w:t>
      </w:r>
    </w:p>
    <w:p w14:paraId="20F6635E" w14:textId="5D2F3F56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Desayuno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Hoy nos espera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Padua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donde visitaremos la Basílica de San Antonio. Continuamos cruzando los Apeninos hacia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Pisa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, una de las ciudades toscanas más conocidas y admirar su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Torre Inclinada. 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Por la tarde llegada a Florencia con breve parada en la Plaza de Miguel Ángel antes de llegar a nuestro hotel.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 Alojamiento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.</w:t>
      </w:r>
    </w:p>
    <w:p w14:paraId="274ED562" w14:textId="77777777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</w:p>
    <w:p w14:paraId="165CC7FA" w14:textId="414097F7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5 </w:t>
      </w:r>
      <w:r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m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iércoles</w:t>
      </w:r>
      <w:r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Florencia.</w:t>
      </w:r>
    </w:p>
    <w:p w14:paraId="7A2039C0" w14:textId="67E459BE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FF0000"/>
          <w:sz w:val="20"/>
          <w:szCs w:val="20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  <w:t>Desayuno. Visita panorámica a pie</w:t>
      </w:r>
      <w:r w:rsidRPr="00CD4128">
        <w:rPr>
          <w:rFonts w:ascii="Arial" w:eastAsia="BradleyHandITC" w:hAnsi="Arial" w:cs="Arial"/>
          <w:color w:val="000000"/>
          <w:sz w:val="20"/>
          <w:szCs w:val="20"/>
          <w:lang w:val="es-ES" w:eastAsia="ar-SA" w:bidi="ar-SA"/>
        </w:rPr>
        <w:t xml:space="preserve"> qu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e nos permitirá contemplar la Plaza de la Signaría, el Duomo, la impresionante Santa María dei Fiore, el Battisterio, Santa Croce (Panteón de ilustres personajes)</w:t>
      </w:r>
      <w:r>
        <w:rPr>
          <w:rFonts w:ascii="Arial" w:eastAsia="BradleyHandITC" w:hAnsi="Arial" w:cs="Arial"/>
          <w:sz w:val="20"/>
          <w:szCs w:val="20"/>
          <w:lang w:val="es-ES" w:eastAsia="ar-SA" w:bidi="ar-SA"/>
        </w:rPr>
        <w:t>.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Ponte, Vecchio, etc. </w:t>
      </w:r>
      <w:r w:rsidRPr="00CD4128">
        <w:rPr>
          <w:rFonts w:ascii="Arial" w:hAnsi="Arial" w:cs="Arial"/>
          <w:sz w:val="20"/>
          <w:szCs w:val="20"/>
          <w:lang w:val="es-ES" w:eastAsia="ar-SA" w:bidi="ar-SA"/>
        </w:rPr>
        <w:t>Resto del día libre para visitar opcionalmente el Museo de la Accademia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y </w:t>
      </w:r>
      <w:r w:rsidRPr="00CD4128">
        <w:rPr>
          <w:rFonts w:ascii="Arial" w:eastAsia="BradleyHandITC" w:hAnsi="Arial" w:cs="Arial"/>
          <w:b/>
          <w:sz w:val="20"/>
          <w:szCs w:val="20"/>
          <w:lang w:val="es-ES" w:eastAsia="ar-SA" w:bidi="ar-SA"/>
        </w:rPr>
        <w:t>alojamiento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</w:t>
      </w:r>
    </w:p>
    <w:p w14:paraId="41546ED0" w14:textId="77777777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FF0000"/>
          <w:sz w:val="20"/>
          <w:szCs w:val="20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color w:val="FF0000"/>
          <w:sz w:val="20"/>
          <w:szCs w:val="20"/>
          <w:lang w:val="es-ES" w:eastAsia="ar-SA" w:bidi="ar-SA"/>
        </w:rPr>
        <w:t xml:space="preserve"> </w:t>
      </w:r>
    </w:p>
    <w:p w14:paraId="5F2C0956" w14:textId="0C66A7D6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Día 6 jueves. Florencia – Siena – Asís – Roma.</w:t>
      </w:r>
    </w:p>
    <w:p w14:paraId="3BF9EB69" w14:textId="37F77868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Desayuno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y   salida hacia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Siena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donde destaca su Piazza del Campo con forma de abanico. Continuación por la región de Umbría para visitar Asís con la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Basílica de San Francisco, </w:t>
      </w:r>
      <w:r w:rsidRPr="00CD4128">
        <w:rPr>
          <w:rFonts w:ascii="Arial" w:eastAsia="Bradley Hand ITC" w:hAnsi="Arial" w:cs="Arial"/>
          <w:color w:val="000000"/>
          <w:sz w:val="20"/>
          <w:szCs w:val="20"/>
          <w:lang w:val="es-ES" w:eastAsia="ar-SA" w:bidi="ar-SA"/>
        </w:rPr>
        <w:t>esta ciudad conserva de su pasado romano las murallas, el foro, incluso el Templo de Minerva hoy Iglesia de Santa María sopra Minerva</w:t>
      </w:r>
      <w:r w:rsidRPr="00CD4128">
        <w:rPr>
          <w:rFonts w:ascii="Arial" w:eastAsia="Bradley Hand ITC" w:hAnsi="Arial" w:cs="Arial"/>
          <w:b/>
          <w:bCs/>
          <w:color w:val="000000"/>
          <w:sz w:val="20"/>
          <w:szCs w:val="20"/>
          <w:lang w:val="es-ES" w:eastAsia="ar-SA" w:bidi="ar-SA"/>
        </w:rPr>
        <w:t>.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Continuación a Roma por el valle del Tíber. La ciudad imperial cobra un encanto especial al anochecer, opcionalmente podrán realizar la excursión de la Roma Barroca.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Alojamiento.</w:t>
      </w:r>
    </w:p>
    <w:p w14:paraId="7DC8E253" w14:textId="77777777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FF0000"/>
          <w:sz w:val="20"/>
          <w:szCs w:val="20"/>
          <w:lang w:val="es-ES" w:eastAsia="ar-SA" w:bidi="ar-SA"/>
        </w:rPr>
      </w:pPr>
    </w:p>
    <w:p w14:paraId="1E9F796C" w14:textId="566FDEB0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Día 7 viernes. Roma.</w:t>
      </w:r>
    </w:p>
    <w:p w14:paraId="50FBC1E7" w14:textId="196FAD68" w:rsidR="00CD4128" w:rsidRPr="00CD4128" w:rsidRDefault="00CD4128" w:rsidP="00CD4128">
      <w:pPr>
        <w:spacing w:after="0" w:line="240" w:lineRule="auto"/>
        <w:jc w:val="both"/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Desayuno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.</w:t>
      </w:r>
      <w:r w:rsidRPr="00CD4128">
        <w:rPr>
          <w:rFonts w:ascii="Arial" w:hAnsi="Arial" w:cs="Arial"/>
          <w:sz w:val="20"/>
          <w:szCs w:val="20"/>
          <w:lang w:val="es-ES" w:eastAsia="ar-SA" w:bidi="ar-SA"/>
        </w:rPr>
        <w:t xml:space="preserve"> </w:t>
      </w:r>
      <w:r w:rsidRPr="004A1720">
        <w:rPr>
          <w:rFonts w:ascii="Arial" w:hAnsi="Arial" w:cs="Arial"/>
          <w:b/>
          <w:bCs/>
          <w:sz w:val="20"/>
          <w:szCs w:val="20"/>
          <w:lang w:val="es-MX" w:eastAsia="ar-SA" w:bidi="ar-SA"/>
        </w:rPr>
        <w:t>V</w:t>
      </w:r>
      <w:r w:rsidRPr="004A1720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isita panorámica</w:t>
      </w:r>
      <w:r w:rsidRPr="004A1720">
        <w:rPr>
          <w:rFonts w:ascii="Arial" w:eastAsia="BradleyHandITC" w:hAnsi="Arial" w:cs="Arial"/>
          <w:sz w:val="20"/>
          <w:szCs w:val="20"/>
          <w:lang w:val="es-MX" w:eastAsia="ar-SA" w:bidi="ar-SA"/>
        </w:rPr>
        <w:t xml:space="preserve"> de la ciudad recorriendo el Lungotevere, Porta Ostiense, Termas de Caracalla, St. María la Mayor, San Juan de Letrán, Coliseo, Foros Imperiales, Plaza Venecia, Teatro Marcello,</w:t>
      </w:r>
      <w:r>
        <w:rPr>
          <w:rFonts w:ascii="Arial" w:eastAsia="BradleyHandITC" w:hAnsi="Arial" w:cs="Arial"/>
          <w:sz w:val="20"/>
          <w:szCs w:val="20"/>
          <w:lang w:val="es-MX" w:eastAsia="ar-SA" w:bidi="ar-SA"/>
        </w:rPr>
        <w:t xml:space="preserve"> </w:t>
      </w:r>
      <w:r w:rsidRPr="004A1720">
        <w:rPr>
          <w:rFonts w:ascii="Arial" w:eastAsia="BradleyHandITC" w:hAnsi="Arial" w:cs="Arial"/>
          <w:sz w:val="20"/>
          <w:szCs w:val="20"/>
          <w:lang w:val="es-MX" w:eastAsia="ar-SA" w:bidi="ar-SA"/>
        </w:rPr>
        <w:t xml:space="preserve">Circo Massimo, Boca de la Verdad, etc. 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Paseo incluido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al barrio del Trastévere. </w:t>
      </w:r>
      <w:r w:rsidRPr="00CD4128">
        <w:rPr>
          <w:rFonts w:ascii="Arial" w:hAnsi="Arial" w:cs="Arial"/>
          <w:sz w:val="20"/>
          <w:szCs w:val="20"/>
          <w:lang w:val="es-ES" w:eastAsia="ar-SA" w:bidi="ar-SA"/>
        </w:rPr>
        <w:t>Posibilidad de visitar opcionalmente los Museos Vaticanos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 Alojamiento</w:t>
      </w:r>
    </w:p>
    <w:p w14:paraId="654AA371" w14:textId="77777777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</w:p>
    <w:p w14:paraId="7B6D0ECC" w14:textId="1871A85F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Día 8 sábado. Roma (Nápoles - Capri).</w:t>
      </w:r>
    </w:p>
    <w:p w14:paraId="4F2D1B35" w14:textId="301C2BFA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Desayuno. 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</w:t>
      </w:r>
      <w:r w:rsidRPr="00CD4128">
        <w:rPr>
          <w:rFonts w:ascii="Arial" w:eastAsia="Bradley Hand ITC" w:hAnsi="Arial" w:cs="Arial"/>
          <w:color w:val="000000"/>
          <w:sz w:val="20"/>
          <w:szCs w:val="20"/>
          <w:lang w:val="es-ES" w:eastAsia="ar-SA" w:bidi="ar-SA"/>
        </w:rPr>
        <w:t>Día libre en esta ciudad durante el que podrán realizar una excursión a Nápoles y Capri. L</w:t>
      </w:r>
      <w:r w:rsidRPr="00CD4128">
        <w:rPr>
          <w:rFonts w:ascii="Arial" w:eastAsia="Bradley Hand ITC" w:hAnsi="Arial" w:cs="Arial"/>
          <w:sz w:val="20"/>
          <w:szCs w:val="20"/>
          <w:lang w:val="es-ES" w:eastAsia="ar-SA" w:bidi="ar-SA"/>
        </w:rPr>
        <w:t>a típica Nápoles, que refleja el carácter del sur italiano y Capri, la isla paradisíaca de farallones, grutas, etc.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 Alojamiento.</w:t>
      </w:r>
    </w:p>
    <w:p w14:paraId="10799347" w14:textId="43CFE7DE" w:rsid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</w:p>
    <w:p w14:paraId="19FF0585" w14:textId="77777777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</w:p>
    <w:p w14:paraId="2313C829" w14:textId="38578AAA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lastRenderedPageBreak/>
        <w:t xml:space="preserve">Día 9 </w:t>
      </w:r>
      <w:r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d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omingo</w:t>
      </w:r>
      <w:r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Roma – </w:t>
      </w:r>
      <w:r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México.</w:t>
      </w:r>
    </w:p>
    <w:p w14:paraId="24735E31" w14:textId="4CA6659A" w:rsidR="00D0045C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  <w:t>Desayuno</w:t>
      </w:r>
      <w:r w:rsidRPr="00CD4128">
        <w:rPr>
          <w:rFonts w:ascii="Arial" w:eastAsia="BradleyHandITC" w:hAnsi="Arial" w:cs="Arial"/>
          <w:color w:val="000000"/>
          <w:sz w:val="20"/>
          <w:szCs w:val="20"/>
          <w:lang w:val="es-ES" w:eastAsia="ar-SA" w:bidi="ar-SA"/>
        </w:rPr>
        <w:t xml:space="preserve"> y tiempo libre hasta la hora del </w:t>
      </w:r>
      <w:r w:rsidRPr="00CD4128"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  <w:t>traslado</w:t>
      </w:r>
      <w:r w:rsidRPr="00CD4128">
        <w:rPr>
          <w:rFonts w:ascii="Arial" w:eastAsia="BradleyHandITC" w:hAnsi="Arial" w:cs="Arial"/>
          <w:color w:val="000000"/>
          <w:sz w:val="20"/>
          <w:szCs w:val="20"/>
          <w:lang w:val="es-ES" w:eastAsia="ar-SA" w:bidi="ar-SA"/>
        </w:rPr>
        <w:t xml:space="preserve"> al aeropuerto. </w:t>
      </w:r>
      <w:r w:rsidRPr="00CD4128"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  <w:t>Fin de nuestros servicios</w:t>
      </w:r>
      <w:r w:rsidR="00D0045C"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  <w:t>.</w:t>
      </w:r>
    </w:p>
    <w:p w14:paraId="7D972829" w14:textId="09C8DE30" w:rsidR="00D0045C" w:rsidRDefault="00D0045C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</w:pPr>
    </w:p>
    <w:p w14:paraId="7A00801F" w14:textId="77777777" w:rsidR="007F507C" w:rsidRDefault="007F507C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</w:pPr>
    </w:p>
    <w:p w14:paraId="37619DB6" w14:textId="542C903D" w:rsidR="00D0045C" w:rsidRPr="00D0045C" w:rsidRDefault="00D0045C" w:rsidP="00D004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uppressAutoHyphens/>
        <w:snapToGrid w:val="0"/>
        <w:spacing w:after="0" w:line="240" w:lineRule="auto"/>
        <w:jc w:val="center"/>
        <w:rPr>
          <w:rFonts w:ascii="Comic Sans MS" w:hAnsi="Comic Sans MS"/>
          <w:b/>
          <w:bCs/>
          <w:i/>
          <w:iCs/>
          <w:sz w:val="20"/>
          <w:szCs w:val="20"/>
          <w:u w:val="single"/>
          <w:lang w:val="es-ES" w:eastAsia="ar-SA" w:bidi="ar-SA"/>
        </w:rPr>
      </w:pPr>
      <w:r w:rsidRPr="00D0045C">
        <w:rPr>
          <w:rFonts w:ascii="Comic Sans MS" w:hAnsi="Comic Sans MS"/>
          <w:b/>
          <w:bCs/>
          <w:i/>
          <w:iCs/>
          <w:sz w:val="20"/>
          <w:szCs w:val="20"/>
          <w:u w:val="single"/>
          <w:lang w:val="es-ES" w:eastAsia="ar-SA" w:bidi="ar-SA"/>
        </w:rPr>
        <w:t>Extensión Costa Azul y España (sólo para salidas sábados)</w:t>
      </w:r>
    </w:p>
    <w:p w14:paraId="36EC2F67" w14:textId="77777777" w:rsidR="00D0045C" w:rsidRPr="00D0045C" w:rsidRDefault="00D0045C" w:rsidP="00D004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napToGrid w:val="0"/>
        <w:spacing w:after="0" w:line="240" w:lineRule="auto"/>
        <w:rPr>
          <w:rFonts w:ascii="Calibri" w:hAnsi="Calibri"/>
          <w:sz w:val="19"/>
          <w:szCs w:val="19"/>
          <w:lang w:val="es-ES" w:eastAsia="ar-SA" w:bidi="ar-SA"/>
        </w:rPr>
      </w:pPr>
    </w:p>
    <w:p w14:paraId="1DE3458E" w14:textId="77777777" w:rsidR="00D0045C" w:rsidRPr="00D0045C" w:rsidRDefault="00D0045C" w:rsidP="00D004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Calibri" w:hAnsi="Calibri"/>
          <w:sz w:val="19"/>
          <w:szCs w:val="19"/>
          <w:lang w:val="es-ES" w:eastAsia="ar-SA" w:bidi="ar-SA"/>
        </w:rPr>
      </w:pPr>
      <w:r w:rsidRPr="00D0045C">
        <w:rPr>
          <w:rFonts w:ascii="Calibri" w:hAnsi="Calibri"/>
          <w:sz w:val="19"/>
          <w:szCs w:val="19"/>
          <w:lang w:val="es-ES" w:eastAsia="ar-SA" w:bidi="ar-SA"/>
        </w:rPr>
        <w:t xml:space="preserve">Les ofrecemos la posibilidad de ampliar su viaje desde Roma hasta Madrid pasando por la Costa Azul y Barcelona </w:t>
      </w:r>
    </w:p>
    <w:p w14:paraId="32F028D6" w14:textId="77777777" w:rsidR="00D0045C" w:rsidRPr="00D0045C" w:rsidRDefault="00D0045C" w:rsidP="00D004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autoSpaceDE w:val="0"/>
        <w:spacing w:after="0" w:line="240" w:lineRule="auto"/>
        <w:rPr>
          <w:rFonts w:ascii="Calibri" w:hAnsi="Calibri"/>
          <w:sz w:val="19"/>
          <w:szCs w:val="19"/>
          <w:lang w:val="es-ES" w:eastAsia="ar-SA" w:bidi="ar-SA"/>
        </w:rPr>
      </w:pPr>
      <w:r w:rsidRPr="00D0045C">
        <w:rPr>
          <w:rFonts w:ascii="Calibri" w:eastAsia="BradleyHandITC" w:hAnsi="Calibri"/>
          <w:sz w:val="19"/>
          <w:szCs w:val="19"/>
          <w:lang w:val="es-ES" w:eastAsia="ar-SA" w:bidi="ar-SA"/>
        </w:rPr>
        <w:t xml:space="preserve">Para ver itinerario descriptivo les rogamos se remitan a la página </w:t>
      </w:r>
      <w:r w:rsidRPr="00D0045C">
        <w:rPr>
          <w:rFonts w:ascii="Calibri" w:eastAsia="BradleyHandITC" w:hAnsi="Calibri"/>
          <w:b/>
          <w:sz w:val="19"/>
          <w:szCs w:val="19"/>
          <w:lang w:val="es-ES" w:eastAsia="ar-SA" w:bidi="ar-SA"/>
        </w:rPr>
        <w:t>21</w:t>
      </w:r>
      <w:r w:rsidRPr="00D0045C">
        <w:rPr>
          <w:rFonts w:ascii="Calibri" w:eastAsia="BradleyHandITC" w:hAnsi="Calibri"/>
          <w:sz w:val="19"/>
          <w:szCs w:val="19"/>
          <w:lang w:val="es-ES" w:eastAsia="ar-SA" w:bidi="ar-SA"/>
        </w:rPr>
        <w:t xml:space="preserve"> de este folleto </w:t>
      </w:r>
    </w:p>
    <w:p w14:paraId="2E18FBAC" w14:textId="7A432B32" w:rsid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</w:pPr>
    </w:p>
    <w:p w14:paraId="272F6BB9" w14:textId="01AD0E2C" w:rsidR="007F507C" w:rsidRPr="00475755" w:rsidRDefault="007F507C" w:rsidP="007F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napToGrid w:val="0"/>
        <w:jc w:val="center"/>
        <w:rPr>
          <w:rFonts w:ascii="Comic Sans MS" w:hAnsi="Comic Sans MS"/>
          <w:b/>
          <w:bCs/>
          <w:i/>
          <w:iCs/>
          <w:sz w:val="20"/>
          <w:u w:val="single"/>
          <w:lang w:val="es-ES"/>
        </w:rPr>
      </w:pPr>
      <w:r w:rsidRPr="00FC78BD">
        <w:rPr>
          <w:rFonts w:ascii="Comic Sans MS" w:hAnsi="Comic Sans MS"/>
          <w:b/>
          <w:bCs/>
          <w:i/>
          <w:iCs/>
          <w:sz w:val="20"/>
          <w:u w:val="single"/>
          <w:lang w:val="es-ES"/>
        </w:rPr>
        <w:t xml:space="preserve">Extensión </w:t>
      </w:r>
      <w:r w:rsidRPr="00475755">
        <w:rPr>
          <w:rFonts w:ascii="Comic Sans MS" w:hAnsi="Comic Sans MS"/>
          <w:b/>
          <w:bCs/>
          <w:i/>
          <w:iCs/>
          <w:sz w:val="20"/>
          <w:u w:val="single"/>
          <w:lang w:val="es-ES"/>
        </w:rPr>
        <w:t>Costa Amalfitana (desde el día 08 del itinerario)</w:t>
      </w:r>
    </w:p>
    <w:p w14:paraId="61446D40" w14:textId="544C2F8C" w:rsidR="007F507C" w:rsidRPr="00FC78BD" w:rsidRDefault="007F507C" w:rsidP="007F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9"/>
          <w:szCs w:val="19"/>
          <w:lang w:val="es-ES"/>
        </w:rPr>
      </w:pPr>
      <w:r w:rsidRPr="00475755">
        <w:rPr>
          <w:rFonts w:ascii="Calibri" w:hAnsi="Calibri"/>
          <w:sz w:val="19"/>
          <w:szCs w:val="19"/>
          <w:lang w:val="es-ES"/>
        </w:rPr>
        <w:t xml:space="preserve">Podrá ampliar su viaje </w:t>
      </w:r>
      <w:r w:rsidRPr="00475755">
        <w:rPr>
          <w:rFonts w:ascii="Calibri" w:hAnsi="Calibri"/>
          <w:b/>
          <w:sz w:val="19"/>
          <w:szCs w:val="19"/>
          <w:lang w:val="es-ES"/>
        </w:rPr>
        <w:t>DESDE ROMA</w:t>
      </w:r>
      <w:r w:rsidRPr="00475755">
        <w:rPr>
          <w:rFonts w:ascii="Calibri" w:hAnsi="Calibri"/>
          <w:sz w:val="19"/>
          <w:szCs w:val="19"/>
          <w:lang w:val="es-ES"/>
        </w:rPr>
        <w:t xml:space="preserve"> hacia la Costa Amalfitana desde</w:t>
      </w:r>
      <w:r w:rsidRPr="00FC78BD">
        <w:rPr>
          <w:rFonts w:ascii="Calibri" w:hAnsi="Calibri"/>
          <w:sz w:val="19"/>
          <w:szCs w:val="19"/>
          <w:lang w:val="es-ES"/>
        </w:rPr>
        <w:t xml:space="preserve"> el día 8 del itinerario (sábado). Consulte itinerario descriptivo en página 20 de este folleto</w:t>
      </w:r>
    </w:p>
    <w:p w14:paraId="7DDD205C" w14:textId="77777777" w:rsidR="007F507C" w:rsidRDefault="007F507C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</w:pPr>
    </w:p>
    <w:p w14:paraId="7A80F173" w14:textId="0F7BB15B" w:rsid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14:paraId="7832CDB5" w14:textId="16409EA8" w:rsidR="00CD4128" w:rsidRPr="00CD4128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>Estancia en régimen de alojamiento y desayuno buffet</w:t>
      </w:r>
    </w:p>
    <w:p w14:paraId="500A870C" w14:textId="19C49C9E" w:rsidR="00CD4128" w:rsidRPr="00CD4128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>Bus de lujo durante todo el recorrido</w:t>
      </w:r>
    </w:p>
    <w:p w14:paraId="3EEBBF96" w14:textId="245DBCFB" w:rsidR="00CD4128" w:rsidRPr="00CD4128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>Traslados de llegada y salida</w:t>
      </w:r>
    </w:p>
    <w:p w14:paraId="7521AA5E" w14:textId="2815B8DC" w:rsidR="00CD4128" w:rsidRPr="00CD4128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>Guía acompañante profesional durante el recorrido en bus, independientemente del número de pasajeros que formen el grupo</w:t>
      </w:r>
    </w:p>
    <w:p w14:paraId="2791BFED" w14:textId="300A2C77" w:rsidR="00CD4128" w:rsidRPr="00CD4128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>Visitas panorámicas con guía local en Florencia, Roma y multitud de visitas con nuestro guía correo.</w:t>
      </w:r>
    </w:p>
    <w:p w14:paraId="1D7CB09B" w14:textId="4FEEA4E7" w:rsidR="00CD4128" w:rsidRPr="00CD4128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 xml:space="preserve">Crucero por el Lago Garda (abril a </w:t>
      </w:r>
      <w:r>
        <w:rPr>
          <w:rFonts w:ascii="Arial" w:hAnsi="Arial" w:cs="Arial"/>
          <w:sz w:val="20"/>
          <w:szCs w:val="20"/>
          <w:lang w:val="es-MX"/>
        </w:rPr>
        <w:t>octubre</w:t>
      </w:r>
      <w:r w:rsidRPr="00CD4128">
        <w:rPr>
          <w:rFonts w:ascii="Arial" w:hAnsi="Arial" w:cs="Arial"/>
          <w:sz w:val="20"/>
          <w:szCs w:val="20"/>
          <w:lang w:val="es-MX"/>
        </w:rPr>
        <w:t>)</w:t>
      </w:r>
    </w:p>
    <w:p w14:paraId="538FE50D" w14:textId="665E05B7" w:rsidR="00CD4128" w:rsidRPr="00CD4128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>Barco en Venecia con crucero por las islas de la laguna.</w:t>
      </w:r>
    </w:p>
    <w:p w14:paraId="52530D25" w14:textId="79AC9EEC" w:rsidR="00CD4128" w:rsidRPr="00CD4128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>Paseo por el barrio del Trastevere en Roma</w:t>
      </w:r>
    </w:p>
    <w:p w14:paraId="70637C70" w14:textId="3A3C1A40" w:rsidR="00CD4128" w:rsidRDefault="00CD4128" w:rsidP="00ED01A7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>Bolsa de viaje y seguro turístico</w:t>
      </w:r>
    </w:p>
    <w:p w14:paraId="2EC7DC92" w14:textId="77777777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6D48AF0" w14:textId="77777777" w:rsidR="00411CC2" w:rsidRPr="00512A7E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14:paraId="72E2E443" w14:textId="77777777" w:rsidR="00411CC2" w:rsidRPr="00512A7E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b/>
          <w:bCs/>
          <w:sz w:val="20"/>
          <w:szCs w:val="20"/>
          <w:lang w:val="es-MX"/>
        </w:rPr>
        <w:t xml:space="preserve">Vuelos internacionales y domésticos. </w:t>
      </w:r>
    </w:p>
    <w:p w14:paraId="055BDEB2" w14:textId="77777777" w:rsidR="00411CC2" w:rsidRPr="00512A7E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sz w:val="20"/>
          <w:szCs w:val="20"/>
          <w:lang w:val="es-MX"/>
        </w:rPr>
        <w:t>Paquete media pensión</w:t>
      </w:r>
    </w:p>
    <w:p w14:paraId="307B0BFC" w14:textId="77777777" w:rsidR="00411CC2" w:rsidRPr="00512A7E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sz w:val="20"/>
          <w:szCs w:val="20"/>
          <w:lang w:val="es-MX"/>
        </w:rPr>
        <w:t xml:space="preserve">Actividades y alimentos marcados cómo opcionales. </w:t>
      </w:r>
    </w:p>
    <w:p w14:paraId="7B879AA9" w14:textId="77777777" w:rsidR="00411CC2" w:rsidRPr="00280979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sz w:val="20"/>
          <w:szCs w:val="20"/>
          <w:lang w:val="es-MX"/>
        </w:rPr>
        <w:t xml:space="preserve">Propinas. </w:t>
      </w:r>
    </w:p>
    <w:p w14:paraId="37FCEF63" w14:textId="77777777" w:rsidR="00411CC2" w:rsidRPr="00280979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64CEA32" w14:textId="179622FC" w:rsidR="00411CC2" w:rsidRPr="00512A7E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b/>
          <w:bCs/>
          <w:sz w:val="20"/>
          <w:szCs w:val="20"/>
          <w:lang w:val="es-MX"/>
        </w:rPr>
        <w:t>NOTA</w:t>
      </w:r>
      <w:r w:rsidR="00CD4128"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p w14:paraId="6FC14CBD" w14:textId="24EF812B" w:rsidR="00411CC2" w:rsidRPr="00512A7E" w:rsidRDefault="00411CC2" w:rsidP="00411CC2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 xml:space="preserve">Tarifas por persona en </w:t>
      </w:r>
      <w:r w:rsidR="007D6BDB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EUR</w:t>
      </w:r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, sujetas a disponibilidad al momento de reservar y cotizadas en categoría estándar</w:t>
      </w:r>
      <w:r>
        <w:rPr>
          <w:rFonts w:ascii="Arial" w:hAnsi="Arial" w:cs="Arial"/>
          <w:color w:val="333333"/>
          <w:sz w:val="20"/>
          <w:szCs w:val="20"/>
          <w:lang w:val="es-MX" w:eastAsia="es-MX" w:bidi="ar-SA"/>
        </w:rPr>
        <w:t>.</w:t>
      </w:r>
    </w:p>
    <w:p w14:paraId="65A9E0ED" w14:textId="77777777" w:rsidR="00411CC2" w:rsidRPr="00512A7E" w:rsidRDefault="00411CC2" w:rsidP="00411CC2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4126BE16" w14:textId="77777777" w:rsidR="00411CC2" w:rsidRPr="00512A7E" w:rsidRDefault="00411CC2" w:rsidP="00411CC2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En caso de que hubiera alguna alteración en la llegada o salida de los vuelos internaciones y los clientes perdieran alguna (S) visitas; Travel Shop no devolverá el importe de las mismas. En caso de querer realizarlas tendrán un costo adicional y están sujetas a confirmación.</w:t>
      </w:r>
    </w:p>
    <w:p w14:paraId="058D3FC8" w14:textId="1ABC67F2" w:rsidR="00411CC2" w:rsidRPr="00CD4128" w:rsidRDefault="00411CC2" w:rsidP="00ED01A7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Consultar condiciones de cancelación y más con un asesor de Operadora Travel Shop</w:t>
      </w:r>
      <w:r>
        <w:rPr>
          <w:rFonts w:ascii="Arial" w:hAnsi="Arial" w:cs="Arial"/>
          <w:color w:val="333333"/>
          <w:sz w:val="20"/>
          <w:szCs w:val="20"/>
          <w:lang w:val="es-MX" w:eastAsia="es-MX" w:bidi="ar-SA"/>
        </w:rPr>
        <w:t>.</w:t>
      </w:r>
    </w:p>
    <w:p w14:paraId="3BEE1331" w14:textId="0B63A74B" w:rsidR="00CD4128" w:rsidRPr="00CD4128" w:rsidRDefault="00CD4128" w:rsidP="00CD4128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 xml:space="preserve">Crucero Lago Garda opera de abril a octubre. Para resto de fechas en su lugar se visitará la localidad </w:t>
      </w:r>
      <w:r w:rsidR="00D0045C" w:rsidRPr="00CD4128">
        <w:rPr>
          <w:rFonts w:ascii="Arial" w:hAnsi="Arial" w:cs="Arial"/>
          <w:sz w:val="20"/>
          <w:szCs w:val="20"/>
          <w:lang w:val="es-MX"/>
        </w:rPr>
        <w:t>de Sirmione</w:t>
      </w:r>
    </w:p>
    <w:p w14:paraId="09113F07" w14:textId="77777777" w:rsidR="00CD4128" w:rsidRDefault="00CD4128" w:rsidP="008C000D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>En los servicios “valor añadido” debido a motivos climatológicos, del 01/Nov al 31/Mar se sustituirá la visita a Capri por Pompeya</w:t>
      </w:r>
    </w:p>
    <w:p w14:paraId="48EC7439" w14:textId="16BDC3E7" w:rsidR="00CD4128" w:rsidRPr="00CD4128" w:rsidRDefault="00CD4128" w:rsidP="008C000D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>En el caso de reservar “valor añadido” y Ext. Costa Amalfitana, les rogamos consulten la “Nota importante” publicada en pag. 20 de este folleto</w:t>
      </w:r>
    </w:p>
    <w:p w14:paraId="0B586589" w14:textId="26949EF0" w:rsidR="00A17CA1" w:rsidRDefault="00A17CA1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EA2166F" w14:textId="1B437179" w:rsidR="00D0045C" w:rsidRDefault="00D0045C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84F440A" w14:textId="0040174F" w:rsidR="00D0045C" w:rsidRDefault="00D0045C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5CAD07F" w14:textId="18ABF5A3" w:rsidR="007F507C" w:rsidRDefault="007F507C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7FB1D1F" w14:textId="77777777" w:rsidR="007F507C" w:rsidRDefault="007F507C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4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3274"/>
      </w:tblGrid>
      <w:tr w:rsidR="00D0045C" w:rsidRPr="00D0045C" w14:paraId="02D06475" w14:textId="77777777" w:rsidTr="009A1C1B">
        <w:trPr>
          <w:trHeight w:val="266"/>
          <w:jc w:val="center"/>
        </w:trPr>
        <w:tc>
          <w:tcPr>
            <w:tcW w:w="4460" w:type="dxa"/>
            <w:gridSpan w:val="2"/>
            <w:tcBorders>
              <w:top w:val="single" w:sz="12" w:space="0" w:color="1F4E78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1F4E78"/>
            <w:noWrap/>
            <w:vAlign w:val="bottom"/>
            <w:hideMark/>
          </w:tcPr>
          <w:p w14:paraId="55143209" w14:textId="77777777" w:rsidR="00D0045C" w:rsidRPr="00D0045C" w:rsidRDefault="00D0045C" w:rsidP="00D004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FECHAS DE LLEGADAS</w:t>
            </w:r>
          </w:p>
        </w:tc>
      </w:tr>
      <w:tr w:rsidR="00D0045C" w:rsidRPr="00D0045C" w14:paraId="1B03DD26" w14:textId="77777777" w:rsidTr="009A1C1B">
        <w:trPr>
          <w:trHeight w:val="310"/>
          <w:jc w:val="center"/>
        </w:trPr>
        <w:tc>
          <w:tcPr>
            <w:tcW w:w="4460" w:type="dxa"/>
            <w:gridSpan w:val="2"/>
            <w:tcBorders>
              <w:top w:val="nil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1F4E78"/>
            <w:noWrap/>
            <w:vAlign w:val="bottom"/>
            <w:hideMark/>
          </w:tcPr>
          <w:p w14:paraId="0FAA802C" w14:textId="77777777" w:rsidR="00D0045C" w:rsidRPr="00D0045C" w:rsidRDefault="00D0045C" w:rsidP="00D004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2020</w:t>
            </w:r>
          </w:p>
        </w:tc>
      </w:tr>
      <w:tr w:rsidR="00D0045C" w:rsidRPr="00D0045C" w14:paraId="57415131" w14:textId="77777777" w:rsidTr="009A1C1B">
        <w:trPr>
          <w:trHeight w:val="295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B805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ABRIL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206B8105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11, 18, 25</w:t>
            </w:r>
          </w:p>
        </w:tc>
      </w:tr>
      <w:tr w:rsidR="00D0045C" w:rsidRPr="00D0045C" w14:paraId="6A932792" w14:textId="77777777" w:rsidTr="009A1C1B">
        <w:trPr>
          <w:trHeight w:val="266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9D5D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1AA5ED73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02, 09, *12, 16, *19, 23, *26, 30</w:t>
            </w:r>
          </w:p>
        </w:tc>
      </w:tr>
      <w:tr w:rsidR="00D0045C" w:rsidRPr="00D0045C" w14:paraId="05AD21A1" w14:textId="77777777" w:rsidTr="009A1C1B">
        <w:trPr>
          <w:trHeight w:val="266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013B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0CD5EB36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*02, 06, *09, 13, *16, 20, *23, 27, *30</w:t>
            </w:r>
          </w:p>
        </w:tc>
      </w:tr>
      <w:tr w:rsidR="00D0045C" w:rsidRPr="00D0045C" w14:paraId="188A6729" w14:textId="77777777" w:rsidTr="009A1C1B">
        <w:trPr>
          <w:trHeight w:val="251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DB01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55B19412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04, *07, 11, *14, 18, 25</w:t>
            </w:r>
          </w:p>
        </w:tc>
      </w:tr>
      <w:tr w:rsidR="00D0045C" w:rsidRPr="00D0045C" w14:paraId="163ED323" w14:textId="77777777" w:rsidTr="009A1C1B">
        <w:trPr>
          <w:trHeight w:val="266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4399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08C204CD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01, 08, 15, 22, *25, 29</w:t>
            </w:r>
          </w:p>
        </w:tc>
      </w:tr>
      <w:tr w:rsidR="00D0045C" w:rsidRPr="00D0045C" w14:paraId="29ACE0AD" w14:textId="77777777" w:rsidTr="009A1C1B">
        <w:trPr>
          <w:trHeight w:val="266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B511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64CD0E5D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*01, 05, *08, 12, *15, 19, *22, 26, *29</w:t>
            </w:r>
          </w:p>
        </w:tc>
      </w:tr>
      <w:tr w:rsidR="00D0045C" w:rsidRPr="00D0045C" w14:paraId="72BFF8FF" w14:textId="77777777" w:rsidTr="009A1C1B">
        <w:trPr>
          <w:trHeight w:val="266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23FD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33558444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03, *06, 10, *13, 17, *20, 24, </w:t>
            </w:r>
            <w:r w:rsidRPr="00D0045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31</w:t>
            </w:r>
          </w:p>
        </w:tc>
      </w:tr>
      <w:tr w:rsidR="00D0045C" w:rsidRPr="00D0045C" w14:paraId="6F4B9D4F" w14:textId="77777777" w:rsidTr="009A1C1B">
        <w:trPr>
          <w:trHeight w:val="251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35BD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NOVIEMBRE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6DDA6B19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s-MX" w:eastAsia="es-MX" w:bidi="ar-SA"/>
              </w:rPr>
              <w:t>07, 14, 21, 28</w:t>
            </w:r>
          </w:p>
        </w:tc>
      </w:tr>
      <w:tr w:rsidR="00D0045C" w:rsidRPr="00D0045C" w14:paraId="2A2AFC0B" w14:textId="77777777" w:rsidTr="009A1C1B">
        <w:trPr>
          <w:trHeight w:val="295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CA06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DICIEMBRE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77F9186D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s-MX" w:eastAsia="es-MX" w:bidi="ar-SA"/>
              </w:rPr>
              <w:t>05, 12, 19, 26</w:t>
            </w:r>
          </w:p>
        </w:tc>
      </w:tr>
      <w:tr w:rsidR="00D0045C" w:rsidRPr="00D0045C" w14:paraId="709B737B" w14:textId="77777777" w:rsidTr="009A1C1B">
        <w:trPr>
          <w:trHeight w:val="251"/>
          <w:jc w:val="center"/>
        </w:trPr>
        <w:tc>
          <w:tcPr>
            <w:tcW w:w="4460" w:type="dxa"/>
            <w:gridSpan w:val="2"/>
            <w:tcBorders>
              <w:top w:val="nil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DDEBF7"/>
            <w:noWrap/>
            <w:vAlign w:val="bottom"/>
            <w:hideMark/>
          </w:tcPr>
          <w:p w14:paraId="4E1401F2" w14:textId="77777777" w:rsidR="00D0045C" w:rsidRPr="00D0045C" w:rsidRDefault="00D0045C" w:rsidP="00D004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2021</w:t>
            </w:r>
          </w:p>
        </w:tc>
      </w:tr>
      <w:tr w:rsidR="00D0045C" w:rsidRPr="00D0045C" w14:paraId="7A48E592" w14:textId="77777777" w:rsidTr="009A1C1B">
        <w:trPr>
          <w:trHeight w:val="251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3C55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ENERO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1BD94C18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02, 09, 16, 23, 30</w:t>
            </w:r>
          </w:p>
        </w:tc>
      </w:tr>
      <w:tr w:rsidR="00D0045C" w:rsidRPr="00D0045C" w14:paraId="74CABD59" w14:textId="77777777" w:rsidTr="009A1C1B">
        <w:trPr>
          <w:trHeight w:val="251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FC5C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FEBRERO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502D4C08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06, 13, 20, 27</w:t>
            </w:r>
          </w:p>
        </w:tc>
      </w:tr>
      <w:tr w:rsidR="00D0045C" w:rsidRPr="00D0045C" w14:paraId="0661C6F7" w14:textId="77777777" w:rsidTr="009A1C1B">
        <w:trPr>
          <w:trHeight w:val="251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F57F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MARZO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3EACCDD9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06, 13,</w:t>
            </w:r>
            <w:r w:rsidRPr="00D0045C">
              <w:rPr>
                <w:rFonts w:ascii="Calibri" w:hAnsi="Calibri" w:cs="Calibri"/>
                <w:color w:val="FF0000"/>
                <w:sz w:val="20"/>
                <w:szCs w:val="20"/>
                <w:lang w:val="es-MX" w:eastAsia="es-MX" w:bidi="ar-SA"/>
              </w:rPr>
              <w:t xml:space="preserve"> </w:t>
            </w:r>
            <w:r w:rsidRPr="00D0045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20, 27</w:t>
            </w:r>
          </w:p>
        </w:tc>
      </w:tr>
      <w:tr w:rsidR="00D0045C" w:rsidRPr="00D0045C" w14:paraId="59DEF4E4" w14:textId="77777777" w:rsidTr="009A1C1B">
        <w:trPr>
          <w:trHeight w:val="266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single" w:sz="12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14:paraId="701AAFFE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ABRIL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12" w:space="0" w:color="1F4E78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4ADEA14D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03</w:t>
            </w:r>
          </w:p>
        </w:tc>
      </w:tr>
    </w:tbl>
    <w:p w14:paraId="5378209E" w14:textId="12DCB219" w:rsidR="00D0045C" w:rsidRPr="009A1C1B" w:rsidRDefault="009A1C1B" w:rsidP="009A1C1B">
      <w:pPr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9A1C1B">
        <w:rPr>
          <w:rFonts w:ascii="Arial" w:hAnsi="Arial" w:cs="Arial"/>
          <w:b/>
          <w:bCs/>
          <w:sz w:val="18"/>
          <w:szCs w:val="18"/>
          <w:lang w:val="es-MX"/>
        </w:rPr>
        <w:t>* Salidas los Martes. Mismo recorrido que detallado, pero con inicio en Milán los Martes (en lugar de sábados). No es posible tomar extensiones para salida los martes</w:t>
      </w:r>
    </w:p>
    <w:p w14:paraId="7D531573" w14:textId="1798FCDD" w:rsidR="00D0045C" w:rsidRDefault="00D0045C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3297284" w14:textId="77777777" w:rsidR="007F507C" w:rsidRDefault="007F507C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42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2768"/>
        <w:gridCol w:w="467"/>
      </w:tblGrid>
      <w:tr w:rsidR="009A1C1B" w:rsidRPr="009A1C1B" w14:paraId="0507F844" w14:textId="77777777" w:rsidTr="009A1C1B">
        <w:trPr>
          <w:trHeight w:val="253"/>
          <w:jc w:val="center"/>
        </w:trPr>
        <w:tc>
          <w:tcPr>
            <w:tcW w:w="4246" w:type="dxa"/>
            <w:gridSpan w:val="3"/>
            <w:tcBorders>
              <w:top w:val="single" w:sz="12" w:space="0" w:color="1F4E78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1F4E78"/>
            <w:noWrap/>
            <w:vAlign w:val="center"/>
            <w:hideMark/>
          </w:tcPr>
          <w:p w14:paraId="193AEFA3" w14:textId="77777777" w:rsidR="009A1C1B" w:rsidRPr="009A1C1B" w:rsidRDefault="009A1C1B" w:rsidP="009A1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9A1C1B" w:rsidRPr="009A1C1B" w14:paraId="69D1CAB5" w14:textId="77777777" w:rsidTr="009A1C1B">
        <w:trPr>
          <w:trHeight w:val="296"/>
          <w:jc w:val="center"/>
        </w:trPr>
        <w:tc>
          <w:tcPr>
            <w:tcW w:w="1030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1DCBF716" w14:textId="77777777" w:rsidR="009A1C1B" w:rsidRPr="009A1C1B" w:rsidRDefault="009A1C1B" w:rsidP="009A1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34D2CB2E" w14:textId="77777777" w:rsidR="009A1C1B" w:rsidRPr="009A1C1B" w:rsidRDefault="009A1C1B" w:rsidP="009A1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9BC2E6"/>
            <w:noWrap/>
            <w:vAlign w:val="center"/>
            <w:hideMark/>
          </w:tcPr>
          <w:p w14:paraId="15C9626E" w14:textId="77777777" w:rsidR="009A1C1B" w:rsidRPr="009A1C1B" w:rsidRDefault="009A1C1B" w:rsidP="009A1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9A1C1B" w:rsidRPr="009A1C1B" w14:paraId="43542069" w14:textId="77777777" w:rsidTr="009A1C1B">
        <w:trPr>
          <w:trHeight w:val="281"/>
          <w:jc w:val="center"/>
        </w:trPr>
        <w:tc>
          <w:tcPr>
            <w:tcW w:w="1030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A7D29" w14:textId="77777777" w:rsidR="009A1C1B" w:rsidRPr="009A1C1B" w:rsidRDefault="009A1C1B" w:rsidP="009A1C1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MILÁN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06DF5" w14:textId="77777777" w:rsidR="009A1C1B" w:rsidRPr="009A1C1B" w:rsidRDefault="009A1C1B" w:rsidP="009A1C1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STARHOTEL TOURIST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4C06FE3C" w14:textId="77777777" w:rsidR="009A1C1B" w:rsidRPr="009A1C1B" w:rsidRDefault="009A1C1B" w:rsidP="009A1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A1C1B" w:rsidRPr="009A1C1B" w14:paraId="330C366D" w14:textId="77777777" w:rsidTr="009A1C1B">
        <w:trPr>
          <w:trHeight w:val="253"/>
          <w:jc w:val="center"/>
        </w:trPr>
        <w:tc>
          <w:tcPr>
            <w:tcW w:w="1030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C231B" w14:textId="77777777" w:rsidR="009A1C1B" w:rsidRPr="009A1C1B" w:rsidRDefault="009A1C1B" w:rsidP="009A1C1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VENECIA 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B76D0" w14:textId="77777777" w:rsidR="009A1C1B" w:rsidRPr="009A1C1B" w:rsidRDefault="009A1C1B" w:rsidP="009A1C1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ELITE / SIRIO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6959BF49" w14:textId="77777777" w:rsidR="009A1C1B" w:rsidRPr="009A1C1B" w:rsidRDefault="009A1C1B" w:rsidP="009A1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A1C1B" w:rsidRPr="009A1C1B" w14:paraId="4F10E632" w14:textId="77777777" w:rsidTr="009A1C1B">
        <w:trPr>
          <w:trHeight w:val="253"/>
          <w:jc w:val="center"/>
        </w:trPr>
        <w:tc>
          <w:tcPr>
            <w:tcW w:w="1030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0C471" w14:textId="77777777" w:rsidR="009A1C1B" w:rsidRPr="009A1C1B" w:rsidRDefault="009A1C1B" w:rsidP="009A1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FLORENCIA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D22E1" w14:textId="77777777" w:rsidR="009A1C1B" w:rsidRPr="009A1C1B" w:rsidRDefault="009A1C1B" w:rsidP="009A1C1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VILLA D' ANNUNZIO / RAFAELLO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1ABFE716" w14:textId="77777777" w:rsidR="009A1C1B" w:rsidRPr="009A1C1B" w:rsidRDefault="009A1C1B" w:rsidP="009A1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A1C1B" w:rsidRPr="009A1C1B" w14:paraId="4CAA0EA2" w14:textId="77777777" w:rsidTr="009A1C1B">
        <w:trPr>
          <w:trHeight w:val="253"/>
          <w:jc w:val="center"/>
        </w:trPr>
        <w:tc>
          <w:tcPr>
            <w:tcW w:w="1030" w:type="dxa"/>
            <w:tcBorders>
              <w:top w:val="nil"/>
              <w:left w:val="single" w:sz="12" w:space="0" w:color="1F4E78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565BF6A3" w14:textId="77777777" w:rsidR="009A1C1B" w:rsidRPr="009A1C1B" w:rsidRDefault="009A1C1B" w:rsidP="009A1C1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ROMA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2111A954" w14:textId="77777777" w:rsidR="009A1C1B" w:rsidRPr="009A1C1B" w:rsidRDefault="009A1C1B" w:rsidP="009A1C1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ERGIFE / GREEN PARK PAMPHILI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12" w:space="0" w:color="1F4E78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3D99B463" w14:textId="77777777" w:rsidR="009A1C1B" w:rsidRPr="009A1C1B" w:rsidRDefault="009A1C1B" w:rsidP="009A1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A1C1B" w:rsidRPr="004A1720" w14:paraId="2BB4A529" w14:textId="77777777" w:rsidTr="009A1C1B">
        <w:trPr>
          <w:trHeight w:val="253"/>
          <w:jc w:val="center"/>
        </w:trPr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406F" w14:textId="77777777" w:rsidR="009A1C1B" w:rsidRPr="009A1C1B" w:rsidRDefault="009A1C1B" w:rsidP="009A1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VENECIA HOTELERÍA EN EL MESTRE</w:t>
            </w:r>
          </w:p>
        </w:tc>
      </w:tr>
    </w:tbl>
    <w:p w14:paraId="2BA98677" w14:textId="481B0FB0" w:rsidR="009A1C1B" w:rsidRDefault="009A1C1B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135B5B1" w14:textId="77777777" w:rsidR="007F507C" w:rsidRDefault="007F507C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BA7BF2F" w14:textId="40AD64B7" w:rsidR="009A1C1B" w:rsidRDefault="009A1C1B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70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7"/>
        <w:gridCol w:w="933"/>
        <w:gridCol w:w="974"/>
        <w:gridCol w:w="881"/>
        <w:gridCol w:w="975"/>
      </w:tblGrid>
      <w:tr w:rsidR="007F507C" w:rsidRPr="007F507C" w14:paraId="3FBE603E" w14:textId="77777777" w:rsidTr="007F507C">
        <w:trPr>
          <w:trHeight w:val="232"/>
          <w:jc w:val="center"/>
        </w:trPr>
        <w:tc>
          <w:tcPr>
            <w:tcW w:w="7030" w:type="dxa"/>
            <w:gridSpan w:val="5"/>
            <w:tcBorders>
              <w:top w:val="nil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1F4E78"/>
            <w:noWrap/>
            <w:vAlign w:val="bottom"/>
            <w:hideMark/>
          </w:tcPr>
          <w:p w14:paraId="7F06B799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TERRESTRES EN EUROS</w:t>
            </w:r>
          </w:p>
        </w:tc>
      </w:tr>
      <w:tr w:rsidR="007F507C" w:rsidRPr="007F507C" w14:paraId="2C3D2202" w14:textId="77777777" w:rsidTr="007F507C">
        <w:trPr>
          <w:trHeight w:val="271"/>
          <w:jc w:val="center"/>
        </w:trPr>
        <w:tc>
          <w:tcPr>
            <w:tcW w:w="326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057F0783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BDD7EE"/>
            <w:noWrap/>
            <w:vAlign w:val="bottom"/>
            <w:hideMark/>
          </w:tcPr>
          <w:p w14:paraId="754FF006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TEMPORADA ALTA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12" w:space="0" w:color="1F4E78"/>
              <w:right w:val="single" w:sz="12" w:space="0" w:color="1F4E78"/>
            </w:tcBorders>
            <w:shd w:val="clear" w:color="000000" w:fill="FFFFFF"/>
            <w:noWrap/>
            <w:vAlign w:val="bottom"/>
            <w:hideMark/>
          </w:tcPr>
          <w:p w14:paraId="16B8024E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TEMPORADA BAJA</w:t>
            </w:r>
          </w:p>
        </w:tc>
      </w:tr>
      <w:tr w:rsidR="007F507C" w:rsidRPr="007F507C" w14:paraId="4FA0DA14" w14:textId="77777777" w:rsidTr="007F507C">
        <w:trPr>
          <w:trHeight w:val="258"/>
          <w:jc w:val="center"/>
        </w:trPr>
        <w:tc>
          <w:tcPr>
            <w:tcW w:w="3267" w:type="dxa"/>
            <w:tcBorders>
              <w:top w:val="single" w:sz="12" w:space="0" w:color="1F4E78"/>
              <w:left w:val="single" w:sz="12" w:space="0" w:color="1F4E78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04E7EFE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1E6AAF11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7DCADC04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SUPL. SGL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6A67722C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DDEBF7"/>
            <w:vAlign w:val="bottom"/>
            <w:hideMark/>
          </w:tcPr>
          <w:p w14:paraId="1D93F168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SUPL. SGL</w:t>
            </w:r>
          </w:p>
        </w:tc>
      </w:tr>
      <w:tr w:rsidR="007F507C" w:rsidRPr="007F507C" w14:paraId="0E09DC92" w14:textId="77777777" w:rsidTr="007F507C">
        <w:trPr>
          <w:trHeight w:val="219"/>
          <w:jc w:val="center"/>
        </w:trPr>
        <w:tc>
          <w:tcPr>
            <w:tcW w:w="326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0D0D" w14:textId="77777777" w:rsidR="007F507C" w:rsidRPr="007F507C" w:rsidRDefault="007F507C" w:rsidP="007F507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MILÁN - ROMA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991E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1095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F53A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385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B066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925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01D61C57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315</w:t>
            </w:r>
          </w:p>
        </w:tc>
      </w:tr>
      <w:tr w:rsidR="007F507C" w:rsidRPr="007F507C" w14:paraId="146DC7C9" w14:textId="77777777" w:rsidTr="007F507C">
        <w:trPr>
          <w:trHeight w:val="219"/>
          <w:jc w:val="center"/>
        </w:trPr>
        <w:tc>
          <w:tcPr>
            <w:tcW w:w="326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91E7" w14:textId="77777777" w:rsidR="007F507C" w:rsidRPr="007F507C" w:rsidRDefault="007F507C" w:rsidP="007F507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VALOR AÑADIDO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12A1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575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5772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575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89A8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575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1EC8B252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575</w:t>
            </w:r>
          </w:p>
        </w:tc>
      </w:tr>
      <w:tr w:rsidR="007F507C" w:rsidRPr="007F507C" w14:paraId="01F160ED" w14:textId="77777777" w:rsidTr="007F507C">
        <w:trPr>
          <w:trHeight w:val="232"/>
          <w:jc w:val="center"/>
        </w:trPr>
        <w:tc>
          <w:tcPr>
            <w:tcW w:w="326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353F" w14:textId="77777777" w:rsidR="007F507C" w:rsidRPr="007F507C" w:rsidRDefault="007F507C" w:rsidP="007F507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SUPL. EXT C. AZUL Y ESPAÑA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99CF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720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97EF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340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575C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615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7F4B2C59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275</w:t>
            </w:r>
          </w:p>
        </w:tc>
      </w:tr>
      <w:tr w:rsidR="007F507C" w:rsidRPr="007F507C" w14:paraId="091AF671" w14:textId="77777777" w:rsidTr="007F507C">
        <w:trPr>
          <w:trHeight w:val="245"/>
          <w:jc w:val="center"/>
        </w:trPr>
        <w:tc>
          <w:tcPr>
            <w:tcW w:w="3267" w:type="dxa"/>
            <w:tcBorders>
              <w:top w:val="nil"/>
              <w:left w:val="single" w:sz="12" w:space="0" w:color="1F4E78"/>
              <w:bottom w:val="single" w:sz="12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14:paraId="24200AB0" w14:textId="77777777" w:rsidR="007F507C" w:rsidRPr="007F507C" w:rsidRDefault="007F507C" w:rsidP="007F507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SUPL. EXT COSTA AMALFITANA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14:paraId="7C46CA51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14:paraId="42CC881A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14:paraId="3B8E1EE5" w14:textId="6F7B5C2C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-</w:t>
            </w:r>
            <w:r w:rsidRPr="007F507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1F4E78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5643FBAD" w14:textId="6A8C0515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-</w:t>
            </w:r>
            <w:r w:rsidRPr="007F507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56FD9AC5" w14:textId="77777777" w:rsidR="007F507C" w:rsidRPr="00ED01A7" w:rsidRDefault="007F507C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sectPr w:rsidR="007F507C" w:rsidRPr="00ED01A7" w:rsidSect="00411CC2">
      <w:headerReference w:type="default" r:id="rId9"/>
      <w:footerReference w:type="default" r:id="rId10"/>
      <w:pgSz w:w="12240" w:h="15840"/>
      <w:pgMar w:top="2127" w:right="1134" w:bottom="851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8979E" w14:textId="77777777" w:rsidR="004C1E41" w:rsidRDefault="004C1E41" w:rsidP="00450C15">
      <w:pPr>
        <w:spacing w:after="0" w:line="240" w:lineRule="auto"/>
      </w:pPr>
      <w:r>
        <w:separator/>
      </w:r>
    </w:p>
  </w:endnote>
  <w:endnote w:type="continuationSeparator" w:id="0">
    <w:p w14:paraId="01048FE5" w14:textId="77777777" w:rsidR="004C1E41" w:rsidRDefault="004C1E41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9A42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D4CCA75" wp14:editId="03D5D36A">
              <wp:simplePos x="0" y="0"/>
              <wp:positionH relativeFrom="page">
                <wp:posOffset>0</wp:posOffset>
              </wp:positionH>
              <wp:positionV relativeFrom="paragraph">
                <wp:posOffset>228600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D6D4989" id="Rectángulo 11" o:spid="_x0000_s1026" style="position:absolute;margin-left:0;margin-top:18pt;width:649.5pt;height:1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01C7C" w14:textId="77777777" w:rsidR="004C1E41" w:rsidRDefault="004C1E41" w:rsidP="00450C15">
      <w:pPr>
        <w:spacing w:after="0" w:line="240" w:lineRule="auto"/>
      </w:pPr>
      <w:r>
        <w:separator/>
      </w:r>
    </w:p>
  </w:footnote>
  <w:footnote w:type="continuationSeparator" w:id="0">
    <w:p w14:paraId="63C05F78" w14:textId="77777777" w:rsidR="004C1E41" w:rsidRDefault="004C1E41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63264" w14:textId="2307C467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E832FA" wp14:editId="4066A188">
              <wp:simplePos x="0" y="0"/>
              <wp:positionH relativeFrom="column">
                <wp:posOffset>-405765</wp:posOffset>
              </wp:positionH>
              <wp:positionV relativeFrom="paragraph">
                <wp:posOffset>-335280</wp:posOffset>
              </wp:positionV>
              <wp:extent cx="4638675" cy="11049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0CFCD0" w14:textId="3B2FF788" w:rsidR="00513EEC" w:rsidRPr="00BB4E2F" w:rsidRDefault="00513E25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BB4E2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ITALIA </w:t>
                          </w:r>
                          <w:r w:rsidR="00CD4128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IMPERIAL</w:t>
                          </w:r>
                        </w:p>
                        <w:p w14:paraId="4E4B8DBB" w14:textId="78AB7A71" w:rsidR="007E6927" w:rsidRPr="00BB4E2F" w:rsidRDefault="00CD4128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134</w:t>
                          </w:r>
                          <w:r w:rsidR="00513E25" w:rsidRPr="00BB4E2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513EEC" w:rsidRPr="00BB4E2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BB4E2F" w:rsidRPr="00BB4E2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3D74F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832F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95pt;margin-top:-26.4pt;width:365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" filled="f" stroked="f">
              <v:textbox>
                <w:txbxContent>
                  <w:p w14:paraId="350CFCD0" w14:textId="3B2FF788" w:rsidR="00513EEC" w:rsidRPr="00BB4E2F" w:rsidRDefault="00513E25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BB4E2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ITALIA </w:t>
                    </w:r>
                    <w:r w:rsidR="00CD4128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IMPERIAL</w:t>
                    </w:r>
                  </w:p>
                  <w:p w14:paraId="4E4B8DBB" w14:textId="78AB7A71" w:rsidR="007E6927" w:rsidRPr="00BB4E2F" w:rsidRDefault="00CD4128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134</w:t>
                    </w:r>
                    <w:r w:rsidR="00513E25" w:rsidRPr="00BB4E2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513EEC" w:rsidRPr="00BB4E2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BB4E2F" w:rsidRPr="00BB4E2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3D74F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59264" behindDoc="0" locked="0" layoutInCell="1" allowOverlap="1" wp14:anchorId="5AC1FAE0" wp14:editId="1F596627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3360" behindDoc="0" locked="0" layoutInCell="1" allowOverlap="1" wp14:anchorId="5D571147" wp14:editId="703ECBD3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1E413C" wp14:editId="07B95DB6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533C2B5" id="Rectángulo 1" o:spid="_x0000_s1026" style="position:absolute;margin-left:-61.75pt;margin-top:-39.1pt;width:9in;height:9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6" type="#_x0000_t75" style="width:410.4pt;height:410.4pt" o:bullet="t">
        <v:imagedata r:id="rId1" o:title="clip_image001"/>
      </v:shape>
    </w:pict>
  </w:numPicBullet>
  <w:numPicBullet w:numPicBulletId="1">
    <w:pict>
      <v:shape id="_x0000_i1287" type="#_x0000_t75" style="width:441.6pt;height:441.6pt" o:bullet="t">
        <v:imagedata r:id="rId2" o:title="advertencia-de-peligro_318-40551"/>
      </v:shape>
    </w:pict>
  </w:numPicBullet>
  <w:numPicBullet w:numPicBulletId="2">
    <w:pict>
      <v:shape id="_x0000_i1288" type="#_x0000_t75" style="width:927.6pt;height:1200pt" o:bullet="t">
        <v:imagedata r:id="rId3" o:title="peligro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458B"/>
    <w:multiLevelType w:val="hybridMultilevel"/>
    <w:tmpl w:val="34F401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50C1"/>
    <w:multiLevelType w:val="hybridMultilevel"/>
    <w:tmpl w:val="6AA4B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B820E21"/>
    <w:multiLevelType w:val="hybridMultilevel"/>
    <w:tmpl w:val="5A4A3414"/>
    <w:lvl w:ilvl="0" w:tplc="A66040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A7861"/>
    <w:multiLevelType w:val="hybridMultilevel"/>
    <w:tmpl w:val="DB32C7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525D2A"/>
    <w:multiLevelType w:val="hybridMultilevel"/>
    <w:tmpl w:val="96CA5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E3462"/>
    <w:multiLevelType w:val="hybridMultilevel"/>
    <w:tmpl w:val="96A0F3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46AD9"/>
    <w:multiLevelType w:val="hybridMultilevel"/>
    <w:tmpl w:val="BD80513C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3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6"/>
  </w:num>
  <w:num w:numId="4">
    <w:abstractNumId w:val="39"/>
  </w:num>
  <w:num w:numId="5">
    <w:abstractNumId w:val="17"/>
  </w:num>
  <w:num w:numId="6">
    <w:abstractNumId w:val="14"/>
  </w:num>
  <w:num w:numId="7">
    <w:abstractNumId w:val="13"/>
  </w:num>
  <w:num w:numId="8">
    <w:abstractNumId w:val="24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4"/>
  </w:num>
  <w:num w:numId="14">
    <w:abstractNumId w:val="43"/>
  </w:num>
  <w:num w:numId="15">
    <w:abstractNumId w:val="29"/>
  </w:num>
  <w:num w:numId="16">
    <w:abstractNumId w:val="33"/>
  </w:num>
  <w:num w:numId="17">
    <w:abstractNumId w:val="4"/>
  </w:num>
  <w:num w:numId="18">
    <w:abstractNumId w:val="21"/>
  </w:num>
  <w:num w:numId="19">
    <w:abstractNumId w:val="19"/>
  </w:num>
  <w:num w:numId="20">
    <w:abstractNumId w:val="15"/>
  </w:num>
  <w:num w:numId="21">
    <w:abstractNumId w:val="16"/>
  </w:num>
  <w:num w:numId="22">
    <w:abstractNumId w:val="37"/>
  </w:num>
  <w:num w:numId="23">
    <w:abstractNumId w:val="31"/>
  </w:num>
  <w:num w:numId="24">
    <w:abstractNumId w:val="10"/>
  </w:num>
  <w:num w:numId="25">
    <w:abstractNumId w:val="11"/>
  </w:num>
  <w:num w:numId="26">
    <w:abstractNumId w:val="36"/>
  </w:num>
  <w:num w:numId="27">
    <w:abstractNumId w:val="6"/>
  </w:num>
  <w:num w:numId="28">
    <w:abstractNumId w:val="18"/>
  </w:num>
  <w:num w:numId="29">
    <w:abstractNumId w:val="3"/>
  </w:num>
  <w:num w:numId="30">
    <w:abstractNumId w:val="30"/>
  </w:num>
  <w:num w:numId="31">
    <w:abstractNumId w:val="41"/>
  </w:num>
  <w:num w:numId="32">
    <w:abstractNumId w:val="42"/>
  </w:num>
  <w:num w:numId="33">
    <w:abstractNumId w:val="22"/>
  </w:num>
  <w:num w:numId="34">
    <w:abstractNumId w:val="20"/>
  </w:num>
  <w:num w:numId="35">
    <w:abstractNumId w:val="32"/>
  </w:num>
  <w:num w:numId="36">
    <w:abstractNumId w:val="7"/>
  </w:num>
  <w:num w:numId="37">
    <w:abstractNumId w:val="40"/>
  </w:num>
  <w:num w:numId="38">
    <w:abstractNumId w:val="8"/>
  </w:num>
  <w:num w:numId="39">
    <w:abstractNumId w:val="27"/>
  </w:num>
  <w:num w:numId="40">
    <w:abstractNumId w:val="2"/>
  </w:num>
  <w:num w:numId="41">
    <w:abstractNumId w:val="28"/>
  </w:num>
  <w:num w:numId="42">
    <w:abstractNumId w:val="35"/>
  </w:num>
  <w:num w:numId="43">
    <w:abstractNumId w:val="38"/>
  </w:num>
  <w:num w:numId="44">
    <w:abstractNumId w:val="2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7F09"/>
    <w:rsid w:val="000206F0"/>
    <w:rsid w:val="00032009"/>
    <w:rsid w:val="0004121B"/>
    <w:rsid w:val="00060395"/>
    <w:rsid w:val="0006120B"/>
    <w:rsid w:val="00063211"/>
    <w:rsid w:val="00074095"/>
    <w:rsid w:val="00074477"/>
    <w:rsid w:val="000901BB"/>
    <w:rsid w:val="0009249E"/>
    <w:rsid w:val="00093D58"/>
    <w:rsid w:val="00096AC7"/>
    <w:rsid w:val="000B06D8"/>
    <w:rsid w:val="000B5887"/>
    <w:rsid w:val="000D07FA"/>
    <w:rsid w:val="000D1495"/>
    <w:rsid w:val="000F116C"/>
    <w:rsid w:val="000F6819"/>
    <w:rsid w:val="001056F5"/>
    <w:rsid w:val="00106CE3"/>
    <w:rsid w:val="00113C32"/>
    <w:rsid w:val="00115DF1"/>
    <w:rsid w:val="00124C0C"/>
    <w:rsid w:val="00156E7E"/>
    <w:rsid w:val="00170958"/>
    <w:rsid w:val="001966E3"/>
    <w:rsid w:val="001A58AA"/>
    <w:rsid w:val="001C618C"/>
    <w:rsid w:val="001D3EA5"/>
    <w:rsid w:val="001D59AE"/>
    <w:rsid w:val="001E0BFB"/>
    <w:rsid w:val="001E177F"/>
    <w:rsid w:val="001E33CC"/>
    <w:rsid w:val="001E49A4"/>
    <w:rsid w:val="002049A1"/>
    <w:rsid w:val="00207F26"/>
    <w:rsid w:val="002209BD"/>
    <w:rsid w:val="0022416D"/>
    <w:rsid w:val="00227509"/>
    <w:rsid w:val="002564A3"/>
    <w:rsid w:val="0026013F"/>
    <w:rsid w:val="0026366E"/>
    <w:rsid w:val="00264C19"/>
    <w:rsid w:val="002959E3"/>
    <w:rsid w:val="002A6F1A"/>
    <w:rsid w:val="002C3E02"/>
    <w:rsid w:val="002F25DA"/>
    <w:rsid w:val="002F560C"/>
    <w:rsid w:val="003370E9"/>
    <w:rsid w:val="00354501"/>
    <w:rsid w:val="003726A3"/>
    <w:rsid w:val="003805A5"/>
    <w:rsid w:val="00386733"/>
    <w:rsid w:val="003924DD"/>
    <w:rsid w:val="003B37AE"/>
    <w:rsid w:val="003C25E9"/>
    <w:rsid w:val="003D0B3A"/>
    <w:rsid w:val="003D5461"/>
    <w:rsid w:val="003D6416"/>
    <w:rsid w:val="003D6D9D"/>
    <w:rsid w:val="003D74F8"/>
    <w:rsid w:val="003F6D66"/>
    <w:rsid w:val="00407A99"/>
    <w:rsid w:val="00411CC2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A1720"/>
    <w:rsid w:val="004A68D9"/>
    <w:rsid w:val="004B1883"/>
    <w:rsid w:val="004B372F"/>
    <w:rsid w:val="004C1E41"/>
    <w:rsid w:val="004C45C8"/>
    <w:rsid w:val="004C5287"/>
    <w:rsid w:val="004D2C2F"/>
    <w:rsid w:val="004F13E7"/>
    <w:rsid w:val="005124B6"/>
    <w:rsid w:val="005130A5"/>
    <w:rsid w:val="00513C9F"/>
    <w:rsid w:val="00513E25"/>
    <w:rsid w:val="00513EEC"/>
    <w:rsid w:val="00555729"/>
    <w:rsid w:val="00564D1B"/>
    <w:rsid w:val="00565B58"/>
    <w:rsid w:val="00592677"/>
    <w:rsid w:val="005B0F31"/>
    <w:rsid w:val="006053CD"/>
    <w:rsid w:val="006130D1"/>
    <w:rsid w:val="00615736"/>
    <w:rsid w:val="00630B01"/>
    <w:rsid w:val="00647995"/>
    <w:rsid w:val="00655755"/>
    <w:rsid w:val="00680376"/>
    <w:rsid w:val="00686844"/>
    <w:rsid w:val="00695D3C"/>
    <w:rsid w:val="006971B8"/>
    <w:rsid w:val="006A237F"/>
    <w:rsid w:val="006B1779"/>
    <w:rsid w:val="006B19F7"/>
    <w:rsid w:val="006C1BF7"/>
    <w:rsid w:val="006C568C"/>
    <w:rsid w:val="006D3C96"/>
    <w:rsid w:val="006D64BE"/>
    <w:rsid w:val="006E0F61"/>
    <w:rsid w:val="006F18A9"/>
    <w:rsid w:val="006F44DD"/>
    <w:rsid w:val="006F45DE"/>
    <w:rsid w:val="007147F1"/>
    <w:rsid w:val="00726CA9"/>
    <w:rsid w:val="00727503"/>
    <w:rsid w:val="00737C85"/>
    <w:rsid w:val="00772BB6"/>
    <w:rsid w:val="00781EA2"/>
    <w:rsid w:val="00784A59"/>
    <w:rsid w:val="00792A3C"/>
    <w:rsid w:val="0079315A"/>
    <w:rsid w:val="00796421"/>
    <w:rsid w:val="007B4221"/>
    <w:rsid w:val="007D6BDB"/>
    <w:rsid w:val="007E1125"/>
    <w:rsid w:val="007E6927"/>
    <w:rsid w:val="007F507C"/>
    <w:rsid w:val="00803699"/>
    <w:rsid w:val="00824B64"/>
    <w:rsid w:val="00832A60"/>
    <w:rsid w:val="008531BC"/>
    <w:rsid w:val="00857275"/>
    <w:rsid w:val="00861165"/>
    <w:rsid w:val="00874ABB"/>
    <w:rsid w:val="00881893"/>
    <w:rsid w:val="00891A2A"/>
    <w:rsid w:val="00894F82"/>
    <w:rsid w:val="008B406F"/>
    <w:rsid w:val="008B7201"/>
    <w:rsid w:val="008C053E"/>
    <w:rsid w:val="008F0CE2"/>
    <w:rsid w:val="00901AAF"/>
    <w:rsid w:val="00902CE2"/>
    <w:rsid w:val="00906809"/>
    <w:rsid w:val="009227E5"/>
    <w:rsid w:val="00923667"/>
    <w:rsid w:val="00932207"/>
    <w:rsid w:val="00944382"/>
    <w:rsid w:val="00945F28"/>
    <w:rsid w:val="00962B70"/>
    <w:rsid w:val="009701C1"/>
    <w:rsid w:val="009A0EE3"/>
    <w:rsid w:val="009A1C1B"/>
    <w:rsid w:val="009A4A2A"/>
    <w:rsid w:val="009B5D60"/>
    <w:rsid w:val="009C3370"/>
    <w:rsid w:val="009D4C74"/>
    <w:rsid w:val="009E6425"/>
    <w:rsid w:val="009F0300"/>
    <w:rsid w:val="009F2AE5"/>
    <w:rsid w:val="00A008FE"/>
    <w:rsid w:val="00A14872"/>
    <w:rsid w:val="00A17CA1"/>
    <w:rsid w:val="00A2030A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67F14"/>
    <w:rsid w:val="00A8172E"/>
    <w:rsid w:val="00A94CBA"/>
    <w:rsid w:val="00A9641A"/>
    <w:rsid w:val="00AA0A67"/>
    <w:rsid w:val="00AC1E22"/>
    <w:rsid w:val="00AC2765"/>
    <w:rsid w:val="00AE3E65"/>
    <w:rsid w:val="00B0056D"/>
    <w:rsid w:val="00B03159"/>
    <w:rsid w:val="00B36A64"/>
    <w:rsid w:val="00B37445"/>
    <w:rsid w:val="00B4786E"/>
    <w:rsid w:val="00B559D0"/>
    <w:rsid w:val="00B67AB9"/>
    <w:rsid w:val="00B70462"/>
    <w:rsid w:val="00B770D6"/>
    <w:rsid w:val="00B80C40"/>
    <w:rsid w:val="00B878B9"/>
    <w:rsid w:val="00BA4BBE"/>
    <w:rsid w:val="00BB4E2F"/>
    <w:rsid w:val="00BC01E4"/>
    <w:rsid w:val="00BC7979"/>
    <w:rsid w:val="00BD61D9"/>
    <w:rsid w:val="00BE0551"/>
    <w:rsid w:val="00BE2349"/>
    <w:rsid w:val="00BF2FF6"/>
    <w:rsid w:val="00C06986"/>
    <w:rsid w:val="00C07D31"/>
    <w:rsid w:val="00C100AB"/>
    <w:rsid w:val="00C140F5"/>
    <w:rsid w:val="00C32B63"/>
    <w:rsid w:val="00C33155"/>
    <w:rsid w:val="00C50ABF"/>
    <w:rsid w:val="00C55C28"/>
    <w:rsid w:val="00C60443"/>
    <w:rsid w:val="00C632D6"/>
    <w:rsid w:val="00C70110"/>
    <w:rsid w:val="00C834CC"/>
    <w:rsid w:val="00CC16AE"/>
    <w:rsid w:val="00CC18B7"/>
    <w:rsid w:val="00CD4128"/>
    <w:rsid w:val="00CE7934"/>
    <w:rsid w:val="00CF6EEC"/>
    <w:rsid w:val="00D0045C"/>
    <w:rsid w:val="00D04078"/>
    <w:rsid w:val="00D21E04"/>
    <w:rsid w:val="00D5785A"/>
    <w:rsid w:val="00D63953"/>
    <w:rsid w:val="00D65CA3"/>
    <w:rsid w:val="00D709DE"/>
    <w:rsid w:val="00D732E0"/>
    <w:rsid w:val="00D76994"/>
    <w:rsid w:val="00DA3716"/>
    <w:rsid w:val="00DD29DB"/>
    <w:rsid w:val="00DD5E59"/>
    <w:rsid w:val="00DD6A94"/>
    <w:rsid w:val="00DF15D6"/>
    <w:rsid w:val="00E10D30"/>
    <w:rsid w:val="00E25205"/>
    <w:rsid w:val="00E477EC"/>
    <w:rsid w:val="00E663D4"/>
    <w:rsid w:val="00E7309E"/>
    <w:rsid w:val="00E74618"/>
    <w:rsid w:val="00E846AA"/>
    <w:rsid w:val="00E90FAD"/>
    <w:rsid w:val="00E948BD"/>
    <w:rsid w:val="00EA0490"/>
    <w:rsid w:val="00EA17D1"/>
    <w:rsid w:val="00EC6694"/>
    <w:rsid w:val="00EC7F50"/>
    <w:rsid w:val="00ED01A7"/>
    <w:rsid w:val="00ED2EE5"/>
    <w:rsid w:val="00EF313D"/>
    <w:rsid w:val="00F00F60"/>
    <w:rsid w:val="00F0262B"/>
    <w:rsid w:val="00F11662"/>
    <w:rsid w:val="00F11C4C"/>
    <w:rsid w:val="00F65AAF"/>
    <w:rsid w:val="00F96F4D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D3BC8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1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145A-B3EE-4F54-BFD8-53D1B267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1044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Staff</cp:lastModifiedBy>
  <cp:revision>8</cp:revision>
  <dcterms:created xsi:type="dcterms:W3CDTF">2020-03-05T23:47:00Z</dcterms:created>
  <dcterms:modified xsi:type="dcterms:W3CDTF">2020-07-27T23:25:00Z</dcterms:modified>
</cp:coreProperties>
</file>