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194C" w14:textId="77777777" w:rsidR="005D6A0C" w:rsidRDefault="00A54464" w:rsidP="005D6A0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Tijuana, </w:t>
      </w:r>
      <w:r w:rsidR="00C844DF">
        <w:rPr>
          <w:rFonts w:ascii="Arial" w:hAnsi="Arial" w:cs="Arial"/>
          <w:b/>
          <w:sz w:val="24"/>
          <w:szCs w:val="24"/>
          <w:lang w:val="es-MX"/>
        </w:rPr>
        <w:t xml:space="preserve">Ensenada, Valle de </w:t>
      </w:r>
      <w:r>
        <w:rPr>
          <w:rFonts w:ascii="Arial" w:hAnsi="Arial" w:cs="Arial"/>
          <w:b/>
          <w:sz w:val="24"/>
          <w:szCs w:val="24"/>
          <w:lang w:val="es-MX"/>
        </w:rPr>
        <w:t>Santo Tomás, Valle de Ojos Negros y Valle de Guadalupe</w:t>
      </w:r>
    </w:p>
    <w:p w14:paraId="6E526135" w14:textId="77777777" w:rsidR="005D6A0C" w:rsidRDefault="005D6A0C" w:rsidP="005D6A0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5A52ACB3" w14:textId="65EE11CE" w:rsidR="008E5012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0" w:name="_Hlk533183742"/>
    </w:p>
    <w:p w14:paraId="30B847AA" w14:textId="792DF81B" w:rsidR="008E5012" w:rsidRPr="004B03EA" w:rsidRDefault="00972C0C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7FDCA" wp14:editId="4D7A178E">
            <wp:simplePos x="0" y="0"/>
            <wp:positionH relativeFrom="margin">
              <wp:posOffset>4581525</wp:posOffset>
            </wp:positionH>
            <wp:positionV relativeFrom="paragraph">
              <wp:posOffset>59690</wp:posOffset>
            </wp:positionV>
            <wp:extent cx="1783080" cy="366395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2092B" w14:textId="77777777" w:rsidR="008E5012" w:rsidRPr="004B03EA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Hlk40717743"/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5 días</w:t>
      </w:r>
    </w:p>
    <w:p w14:paraId="6B468A3D" w14:textId="7A4F3A6A" w:rsidR="008E5012" w:rsidRDefault="008E5012" w:rsidP="008E501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2" w:name="_Hlk40435877"/>
      <w:r>
        <w:rPr>
          <w:rFonts w:ascii="Arial" w:hAnsi="Arial" w:cs="Arial"/>
          <w:b/>
          <w:sz w:val="20"/>
          <w:szCs w:val="20"/>
          <w:lang w:val="es-CR"/>
        </w:rPr>
        <w:t xml:space="preserve">Salidas </w:t>
      </w:r>
      <w:r w:rsidR="00D24BD8">
        <w:rPr>
          <w:rFonts w:ascii="Arial" w:hAnsi="Arial" w:cs="Arial"/>
          <w:b/>
          <w:sz w:val="20"/>
          <w:szCs w:val="20"/>
          <w:lang w:val="es-CR"/>
        </w:rPr>
        <w:t>compartidas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972C0C">
        <w:rPr>
          <w:rFonts w:ascii="Arial" w:hAnsi="Arial" w:cs="Arial"/>
          <w:b/>
          <w:sz w:val="20"/>
          <w:szCs w:val="20"/>
          <w:lang w:val="es-CR"/>
        </w:rPr>
        <w:t>lunes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57B56">
        <w:rPr>
          <w:rFonts w:ascii="Arial" w:hAnsi="Arial" w:cs="Arial"/>
          <w:b/>
          <w:sz w:val="20"/>
          <w:szCs w:val="20"/>
          <w:lang w:val="es-CR"/>
        </w:rPr>
        <w:t xml:space="preserve">y jueves </w:t>
      </w:r>
      <w:r>
        <w:rPr>
          <w:rFonts w:ascii="Arial" w:hAnsi="Arial" w:cs="Arial"/>
          <w:b/>
          <w:sz w:val="20"/>
          <w:szCs w:val="20"/>
          <w:lang w:val="es-CR"/>
        </w:rPr>
        <w:t xml:space="preserve">(desde 2 personas) </w:t>
      </w:r>
    </w:p>
    <w:bookmarkEnd w:id="0"/>
    <w:bookmarkEnd w:id="1"/>
    <w:bookmarkEnd w:id="2"/>
    <w:p w14:paraId="0C323B47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E18C2AB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6F11CF3" w14:textId="77777777" w:rsidR="00C871CA" w:rsidRDefault="005D6A0C" w:rsidP="00C871C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</w:t>
      </w: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01</w:t>
      </w: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.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  <w:t>T</w:t>
      </w:r>
      <w:r w:rsidR="00C844D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IJUANA </w:t>
      </w:r>
      <w:r w:rsidR="0093454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–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="007229E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</w:t>
      </w:r>
    </w:p>
    <w:p w14:paraId="3AF04F73" w14:textId="77777777" w:rsidR="009201DB" w:rsidRDefault="0091011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A la hora indicada traslado del </w:t>
      </w:r>
      <w:r>
        <w:rPr>
          <w:rFonts w:ascii="Arial" w:hAnsi="Arial" w:cs="Arial"/>
          <w:color w:val="212121"/>
          <w:sz w:val="20"/>
          <w:szCs w:val="20"/>
          <w:lang w:val="es-MX"/>
        </w:rPr>
        <w:t>aeropuerto de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Tijuana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al hotel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en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>
        <w:rPr>
          <w:rFonts w:ascii="Arial" w:hAnsi="Arial" w:cs="Arial"/>
          <w:color w:val="212121"/>
          <w:sz w:val="20"/>
          <w:szCs w:val="20"/>
          <w:lang w:val="es-MX"/>
        </w:rPr>
        <w:t>,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un recorrido de 1 hr. 30 min (105 km)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 xml:space="preserve"> la primera capital del 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>E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stado y conoce el fascinante fenómeno natural conocido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como La Bufadora, un géiser marino que sólo ocurre en tres partes del mundo</w:t>
      </w:r>
      <w:r w:rsidR="00345C23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3024B8F5" w14:textId="77777777" w:rsidR="009201DB" w:rsidRDefault="009201D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0BD8621A" w14:textId="77777777" w:rsidR="00345C23" w:rsidRDefault="00345C23" w:rsidP="009201D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345C23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podrá dar un gran paseo en </w:t>
      </w:r>
      <w:r w:rsidRPr="00345C23">
        <w:rPr>
          <w:rFonts w:ascii="Arial" w:hAnsi="Arial" w:cs="Arial"/>
          <w:color w:val="FF0000"/>
          <w:sz w:val="20"/>
          <w:szCs w:val="20"/>
          <w:lang w:val="es-MX"/>
        </w:rPr>
        <w:t>kayak en la Bufadora</w:t>
      </w:r>
      <w:r w:rsidR="009201DB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po</w:t>
      </w:r>
      <w:r>
        <w:rPr>
          <w:rFonts w:ascii="Arial" w:hAnsi="Arial" w:cs="Arial"/>
          <w:color w:val="212121"/>
          <w:sz w:val="20"/>
          <w:szCs w:val="20"/>
          <w:lang w:val="es-MX"/>
        </w:rPr>
        <w:t>drá apreciar de cerca el gran fenómeno natural y el avistamiento de vida.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El recorrido completo es de 4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, los cuales consisten en 2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en kayak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saliendo de la bahía hacia el fenómeno natural la Bufadora, de regreso son otros 2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donde se regresará pegado a la bahía donde se podrán apreciar distintas algas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marinas, rocas cubiertas de vida, aves de diferentes especies y lobos marinos.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73843C9" w14:textId="77777777" w:rsidR="009201DB" w:rsidRPr="00FF0C7C" w:rsidRDefault="009201DB" w:rsidP="009201D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48D1C50" w14:textId="77777777" w:rsidR="007229E5" w:rsidRDefault="008E5012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>
        <w:rPr>
          <w:rFonts w:ascii="Arial" w:hAnsi="Arial" w:cs="Arial"/>
          <w:color w:val="212121"/>
          <w:sz w:val="20"/>
          <w:szCs w:val="20"/>
          <w:lang w:val="es-MX"/>
        </w:rPr>
        <w:t>H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>aremos y una e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scala en Puerto Nuevo, para disfrutar de una rica langosta a la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orilla del mar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(alimentos no incluidos)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Continuación a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7229E5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A</w:t>
      </w:r>
      <w:r w:rsidR="00C871CA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lojamiento</w:t>
      </w:r>
      <w:r w:rsidR="00C871CA" w:rsidRPr="005A60B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0483D593" w14:textId="77777777" w:rsidR="007229E5" w:rsidRDefault="007229E5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50A517D5" w14:textId="77777777" w:rsidR="006E04AC" w:rsidRDefault="00934542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DÍA 02.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ENSENADA – 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VALLE DE </w:t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SANTO TOMAS</w:t>
      </w:r>
    </w:p>
    <w:p w14:paraId="68901F64" w14:textId="77777777" w:rsidR="00A54464" w:rsidRDefault="0091011B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Continuación al primer valle vinícola de nuestro estado,</w:t>
      </w:r>
      <w:r w:rsidR="00C43BD5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12 km , 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 solo 25 min.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donde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se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dará el recorrido de la Antigua Ruta del Vino, visitaremos la cava más antigua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Baja California, que data de la época Misional, degustaremos unos exquisitos vinos,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disfrutaremos de un entorno extraordinario, y desde luego recorreremos la esencia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los vinos Baja Californianos en carreta, jalada por un tractor, además de una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degustación sensorial, después regresaremos a la ciudad de Ensenada, con una escala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obligada en el atractivo natural de la Bufadora, y finalmente seguir a la ciudad para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disfrutar de una exquisita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comida Urbana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, mariscos y taquitos de pescado y visita a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mirador para apreciar toda la bahía, a la hora indicada traslado a su hotel.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.</w:t>
      </w:r>
    </w:p>
    <w:p w14:paraId="7C11376F" w14:textId="77777777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3B88A40C" w14:textId="77777777" w:rsidR="00767026" w:rsidRPr="00FF0C7C" w:rsidRDefault="00767026" w:rsidP="00767026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41439F">
        <w:rPr>
          <w:rFonts w:ascii="Arial" w:hAnsi="Arial" w:cs="Arial"/>
          <w:color w:val="FF0000"/>
          <w:sz w:val="20"/>
          <w:szCs w:val="20"/>
          <w:lang w:val="es-CR"/>
        </w:rPr>
        <w:t xml:space="preserve">Opcionalmente </w:t>
      </w:r>
      <w:r w:rsidRPr="0096278F">
        <w:rPr>
          <w:rFonts w:ascii="Arial" w:hAnsi="Arial" w:cs="Arial"/>
          <w:sz w:val="20"/>
          <w:szCs w:val="20"/>
          <w:lang w:val="es-CR"/>
        </w:rPr>
        <w:t xml:space="preserve">podrá </w:t>
      </w:r>
      <w:r>
        <w:rPr>
          <w:rFonts w:ascii="Arial" w:hAnsi="Arial" w:cs="Arial"/>
          <w:sz w:val="20"/>
          <w:szCs w:val="20"/>
          <w:lang w:val="es-CR"/>
        </w:rPr>
        <w:t xml:space="preserve">crear tu propia mezcla de vino, asistiendo al 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>Taller haz tu propio Vino</w:t>
      </w:r>
      <w:r>
        <w:rPr>
          <w:rFonts w:ascii="Arial" w:hAnsi="Arial" w:cs="Arial"/>
          <w:color w:val="FF0000"/>
          <w:sz w:val="20"/>
          <w:szCs w:val="20"/>
          <w:lang w:val="es-CR"/>
        </w:rPr>
        <w:t>,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767026">
        <w:rPr>
          <w:rFonts w:ascii="Arial" w:hAnsi="Arial" w:cs="Arial"/>
          <w:sz w:val="20"/>
          <w:szCs w:val="20"/>
          <w:lang w:val="es-CR"/>
        </w:rPr>
        <w:t>contamos con las vides más antiguas de Norte América y en este recorrido descubrirás las diferentes características aromáticas y estructurales que puede dar una misma variedad proveniente de vides de tres edades diferentes, degustando de caldos representativos de la vinícola provenientes de vides entre 20 y 65 años y sorpréndete con un ejercicio de vinos blancos dentro de la actividad</w:t>
      </w:r>
      <w:r>
        <w:rPr>
          <w:rFonts w:ascii="Arial" w:hAnsi="Arial" w:cs="Arial"/>
          <w:color w:val="FF0000"/>
          <w:sz w:val="20"/>
          <w:szCs w:val="20"/>
          <w:lang w:val="es-CR"/>
        </w:rPr>
        <w:t xml:space="preserve">. </w:t>
      </w:r>
      <w:r w:rsidRPr="00767026">
        <w:rPr>
          <w:rFonts w:ascii="Arial" w:hAnsi="Arial" w:cs="Arial"/>
          <w:sz w:val="20"/>
          <w:szCs w:val="20"/>
          <w:lang w:val="es-CR"/>
        </w:rPr>
        <w:t>Incluye: tres variedades diferentes de uva de nuestros caldos Premium, mezcla a escala y llévate una botella de 750ml con el vino realizado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40A2A9E" w14:textId="77777777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1511A31A" w14:textId="77777777" w:rsidR="00AC2FDC" w:rsidRDefault="005D6A0C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 0</w:t>
      </w:r>
      <w:r w:rsidR="00934542"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3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AC2FDC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 – VALLE DE OJOS NEGROS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– VALLE </w:t>
      </w:r>
      <w:r w:rsidR="002E5AD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DE 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GUADALUPE</w:t>
      </w:r>
    </w:p>
    <w:p w14:paraId="60AADCA8" w14:textId="77777777" w:rsidR="0091011B" w:rsidRPr="0091011B" w:rsidRDefault="0091011B" w:rsidP="0091011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 la hora indicada, continuación 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Valle de Ojos Negros,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44 km, 45 min. aproximadamente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para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d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ar el recorrido de la Ruta del Vino y Queso, visitaremos 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cava más grande de queso en Latinoamérica, la Cava de Marcelo, degustaremos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exquisito vino nuevo de bodega San Rafael, disfrutaremos de este hermoso entorno con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una comida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en un entorno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n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atural y de campo en </w:t>
      </w:r>
      <w:r w:rsidR="004A5DD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el Jardin de la Cava de Marcelo.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Tarde libre, sugerimos disfrutar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la excelente gastronomía Ensenadense, reconocida a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nivel internacional. Traslado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a 85 km, 1 hr 30 mi, llegaremos 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al hotel en Valle de Guadalupe. </w:t>
      </w:r>
      <w:r w:rsidR="005D589F" w:rsidRPr="005D589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Alojamiento.</w:t>
      </w:r>
    </w:p>
    <w:p w14:paraId="15E00C6C" w14:textId="77777777" w:rsidR="00FD70A2" w:rsidRDefault="00FD70A2" w:rsidP="00F8208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1D1F206E" w14:textId="77777777" w:rsidR="0005187A" w:rsidRDefault="0005187A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05AA205C" w14:textId="77777777" w:rsidR="0005187A" w:rsidRDefault="0005187A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4C24CF5A" w14:textId="77777777" w:rsidR="0005187A" w:rsidRDefault="0005187A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41643322" w14:textId="77777777" w:rsidR="0005187A" w:rsidRDefault="0005187A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79DAD2D5" w14:textId="77777777" w:rsidR="0005187A" w:rsidRDefault="0005187A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4F495A95" w14:textId="3C0A7FEF" w:rsidR="005A60BD" w:rsidRDefault="00934542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A60BD">
        <w:rPr>
          <w:rFonts w:ascii="Arial" w:hAnsi="Arial" w:cs="Arial"/>
          <w:b/>
          <w:bCs/>
          <w:sz w:val="20"/>
          <w:szCs w:val="20"/>
          <w:lang w:val="es-ES" w:eastAsia="es-ES" w:bidi="ar-SA"/>
        </w:rPr>
        <w:lastRenderedPageBreak/>
        <w:t xml:space="preserve">DÍA 04. </w:t>
      </w:r>
      <w:r w:rsidR="00BE0034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</w:t>
      </w:r>
      <w:r w:rsidR="002E5AD2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DE</w:t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GUADALUPE</w:t>
      </w:r>
    </w:p>
    <w:p w14:paraId="3FBF0719" w14:textId="68DD9099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Recorrido por 3 vinícolas por la Ruta del Vino en Valle de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Guadalupe, las cuales son muy completas, incluyen recorrido por sus instalaciones y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explicaciones sobre los procesos de la elaboración de sus vinos con degustación básica.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Cavas que visitaremos las más representativas del gran Vino Mexicano, primeramente,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Vinos L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etto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vitivinícola más grande México,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s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egunda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v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inícola Monte Xanic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posicionando a los vinos mexicanos con excelentes y una tercera vinícola visitaremos 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una vinícola joven y de vanguardia entre las que podemos visitar se encuentran</w:t>
      </w:r>
      <w:r w:rsidR="00953871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bookmarkStart w:id="3" w:name="_GoBack"/>
      <w:bookmarkEnd w:id="3"/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Decantos Vinícola, Viñedos la Reyna y Barón Balch’é, entre otras que pudieran tener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costo adicional.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Comida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campestre incluida en Finca Altozano, y para terminar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traslado a su hotel.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Alojamiento.</w:t>
      </w:r>
    </w:p>
    <w:p w14:paraId="1E803096" w14:textId="77777777" w:rsidR="00573AC5" w:rsidRDefault="00573AC5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36D4B08D" w14:textId="77777777" w:rsidR="005D6A0C" w:rsidRPr="00573AC5" w:rsidRDefault="005D6A0C" w:rsidP="005D6A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DÍA 0</w:t>
      </w:r>
      <w:r w:rsidR="00934542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5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  <w:r w:rsidR="00C844DF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 DE GUADALUPE –</w:t>
      </w:r>
      <w:bookmarkStart w:id="4" w:name="_Hlk533178109"/>
      <w:r w:rsidR="00D55BA6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AEROPUERTO DE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TIJUANA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bookmarkEnd w:id="4"/>
    </w:p>
    <w:p w14:paraId="1885E4B2" w14:textId="77777777" w:rsidR="0097656D" w:rsidRDefault="005A60BD" w:rsidP="0097656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 xml:space="preserve">Por la mañana podrá disfrutar de los alrededores del </w:t>
      </w:r>
      <w:r w:rsidR="0097656D" w:rsidRPr="00573AC5">
        <w:rPr>
          <w:rFonts w:ascii="Arial" w:hAnsi="Arial" w:cs="Arial"/>
          <w:color w:val="212121"/>
          <w:sz w:val="20"/>
          <w:szCs w:val="20"/>
          <w:lang w:val="es-MX"/>
        </w:rPr>
        <w:t>hotel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u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podrá degustar de la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Ensalada Cesar,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en el lugar que se hizo por primera vez.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preparación en la mesa y posibilidad de participar en la mezcla de el aderezo con las lechugas, y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el queso parmesano en su propia mesa.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Un fragmento de lechuga orejona, con su jugo desbordando la boca. Aderezo Cesar,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suave pero profundo, dentro del paladar. La explosión repentina pero deliciosa: un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bocado, los dientes mastican y los diminutos crotones crujen. Las papilas gustativas,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órganos sensoriales con su verbena agridulce revolcándose en la lengua, ¡tanto por su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revoltura verdosa! La ensalada Cesar, además de ricos sabores, guarda también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interesantes historias.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63A3417A" w14:textId="77777777" w:rsidR="0097656D" w:rsidRDefault="0097656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0913C3BC" w14:textId="77777777" w:rsidR="005A60BD" w:rsidRPr="00BC68CB" w:rsidRDefault="005A60B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>Después de haber disfrutado de algunas de las maravillas de Baja California le proporcionaremos el t</w:t>
      </w:r>
      <w:r w:rsidR="00C90710" w:rsidRPr="00573AC5">
        <w:rPr>
          <w:rFonts w:ascii="Arial" w:hAnsi="Arial" w:cs="Arial"/>
          <w:color w:val="212121"/>
          <w:sz w:val="20"/>
          <w:szCs w:val="20"/>
          <w:lang w:val="es-MX"/>
        </w:rPr>
        <w:t>ra</w:t>
      </w:r>
      <w:r w:rsidRPr="00573AC5">
        <w:rPr>
          <w:rFonts w:ascii="Arial" w:hAnsi="Arial" w:cs="Arial"/>
          <w:color w:val="212121"/>
          <w:sz w:val="20"/>
          <w:szCs w:val="20"/>
          <w:lang w:val="es-MX"/>
        </w:rPr>
        <w:t>slado de su hotel al aeropuerto de Tijuana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Fin de </w:t>
      </w:r>
      <w:r w:rsidR="00BE0034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los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servicios</w:t>
      </w:r>
      <w:r w:rsidR="009456B0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.</w:t>
      </w:r>
    </w:p>
    <w:p w14:paraId="5648B1AD" w14:textId="77777777" w:rsidR="009456B0" w:rsidRDefault="009456B0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3DD52465" w14:textId="77777777" w:rsidR="00760575" w:rsidRDefault="00760575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34E21BC5" w14:textId="77777777" w:rsidR="00457C73" w:rsidRPr="00457C73" w:rsidRDefault="00457C73" w:rsidP="00457C73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bookmarkStart w:id="5" w:name="_Hlk531280770"/>
      <w:r w:rsidRPr="00457C73">
        <w:rPr>
          <w:rFonts w:ascii="Arial" w:hAnsi="Arial" w:cs="Arial"/>
          <w:b/>
          <w:noProof/>
          <w:sz w:val="20"/>
          <w:szCs w:val="20"/>
          <w:lang w:eastAsia="es-MX"/>
        </w:rPr>
        <w:t xml:space="preserve">INCLUYE: </w:t>
      </w:r>
    </w:p>
    <w:p w14:paraId="61502FAD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Traslado aeropuerto – hotel – aeropuerto en servicios privado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1E3AAF">
        <w:rPr>
          <w:rFonts w:ascii="Arial" w:hAnsi="Arial" w:cs="Arial"/>
          <w:sz w:val="20"/>
          <w:szCs w:val="20"/>
          <w:lang w:val="es-ES"/>
        </w:rPr>
        <w:t>según su elección</w:t>
      </w:r>
      <w:r w:rsidR="001E3AAF" w:rsidRPr="007B5002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5C41FB41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2 noches de hospedaje en Ensenada y 2 en Valle Guadalupe</w:t>
      </w:r>
    </w:p>
    <w:p w14:paraId="6A50CCAB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privado</w:t>
      </w:r>
      <w:r w:rsidR="00CF2E6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CF2E68">
        <w:rPr>
          <w:rFonts w:ascii="Arial" w:hAnsi="Arial" w:cs="Arial"/>
          <w:sz w:val="20"/>
          <w:szCs w:val="20"/>
          <w:lang w:val="es-ES"/>
        </w:rPr>
        <w:t>según su elección</w:t>
      </w:r>
      <w:r w:rsidR="00CF2E68"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="00CF2E68"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="00CF2E68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</w:t>
      </w:r>
      <w:r w:rsidR="00CF2E68">
        <w:rPr>
          <w:rFonts w:ascii="Arial" w:hAnsi="Arial" w:cs="Arial"/>
          <w:sz w:val="20"/>
          <w:szCs w:val="20"/>
          <w:lang w:val="es-ES"/>
        </w:rPr>
        <w:t>s</w:t>
      </w:r>
    </w:p>
    <w:p w14:paraId="38C8B714" w14:textId="77777777" w:rsidR="00457C73" w:rsidRPr="0060299B" w:rsidRDefault="00702D56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V</w:t>
      </w:r>
      <w:r w:rsidR="00457C73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isita a Puerto Nuevo (no incluye comida)</w:t>
      </w:r>
    </w:p>
    <w:p w14:paraId="072456E1" w14:textId="77777777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Visita en 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Carreta por los viñedos en el Valle de Santo Tomás, comida Urbana en Ensenada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 con visita a la Bufadora</w:t>
      </w:r>
      <w:r w:rsidR="004A5DD9" w:rsidRPr="00C95EE3">
        <w:rPr>
          <w:rFonts w:ascii="Arial" w:hAnsi="Arial" w:cs="Arial"/>
          <w:color w:val="000000"/>
          <w:sz w:val="21"/>
          <w:szCs w:val="21"/>
          <w:shd w:val="clear" w:color="auto" w:fill="FFFFFF"/>
          <w:lang w:val="es-MX"/>
        </w:rPr>
        <w:t> </w:t>
      </w:r>
    </w:p>
    <w:p w14:paraId="1825BCB3" w14:textId="77777777" w:rsidR="004A5DD9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por la 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Ruta del Vino y Queso en Ojos Negros, comida en el Jardín de Marcelo</w:t>
      </w:r>
    </w:p>
    <w:p w14:paraId="7AC4D306" w14:textId="77777777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la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Ruta del Vino por los viñedos de Valle de Guadalupe con comida en la Finca Altozano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, menú compartido</w:t>
      </w:r>
    </w:p>
    <w:p w14:paraId="6BE08FA1" w14:textId="77777777" w:rsidR="0060299B" w:rsidRPr="0060299B" w:rsidRDefault="0060299B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Degustaciones básicas y medias</w:t>
      </w:r>
    </w:p>
    <w:p w14:paraId="20F2F679" w14:textId="77777777" w:rsidR="00573AC5" w:rsidRPr="0060299B" w:rsidRDefault="004A1547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Guía chofer-certificado </w:t>
      </w:r>
    </w:p>
    <w:p w14:paraId="23E6317D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Impuestos</w:t>
      </w:r>
    </w:p>
    <w:p w14:paraId="51053E5C" w14:textId="77777777" w:rsidR="00702D56" w:rsidRPr="00702D56" w:rsidRDefault="00702D56" w:rsidP="00702D5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513620DE" w14:textId="77777777" w:rsidR="009456B0" w:rsidRPr="00457C73" w:rsidRDefault="009456B0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2497CF80" w14:textId="77777777" w:rsidR="00BE0034" w:rsidRPr="00BE0034" w:rsidRDefault="005D6A0C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NO INCLUYE:</w:t>
      </w:r>
    </w:p>
    <w:p w14:paraId="6F0015B9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6" w:name="_Hlk533171895"/>
      <w:r w:rsidRPr="00457C7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714E4B32" w14:textId="77777777" w:rsidR="00457C73" w:rsidRPr="00457C73" w:rsidRDefault="00457C73" w:rsidP="00457C73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3A7BA11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57C7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49A1696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16614E5D" w14:textId="77777777" w:rsidR="00457C73" w:rsidRDefault="00457C7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E07FF68" w14:textId="77777777" w:rsidR="007B5038" w:rsidRPr="00457C73" w:rsidRDefault="007B503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94713E2" w14:textId="77777777" w:rsidR="0005187A" w:rsidRDefault="0005187A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69612D6" w14:textId="77777777" w:rsidR="0005187A" w:rsidRDefault="0005187A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DD5DFDF" w14:textId="77777777" w:rsidR="0005187A" w:rsidRDefault="0005187A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0663C8B" w14:textId="77777777" w:rsidR="0005187A" w:rsidRDefault="0005187A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4C0C6A8" w14:textId="77777777" w:rsidR="0005187A" w:rsidRDefault="0005187A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31E6FB0" w14:textId="77777777" w:rsidR="0005187A" w:rsidRDefault="0005187A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3DE0669" w14:textId="0291EC2F" w:rsidR="00BE0034" w:rsidRDefault="00BE0034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lastRenderedPageBreak/>
        <w:t>IMPORTANTE:</w:t>
      </w:r>
    </w:p>
    <w:p w14:paraId="77A8A483" w14:textId="77777777" w:rsidR="00BE0034" w:rsidRPr="00C95EE3" w:rsidRDefault="00BE0034" w:rsidP="00BE003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C95EE3">
        <w:rPr>
          <w:rFonts w:ascii="Arial" w:hAnsi="Arial" w:cs="Arial"/>
          <w:color w:val="212121"/>
          <w:sz w:val="20"/>
          <w:szCs w:val="20"/>
          <w:lang w:val="es-MX"/>
        </w:rPr>
        <w:t>La llegada al aeropuerto de Tijuana debe ser antes de las 13:00 hrs.</w:t>
      </w:r>
    </w:p>
    <w:p w14:paraId="1BBC228A" w14:textId="77777777" w:rsidR="00BC68CB" w:rsidRPr="00C95EE3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C95EE3">
        <w:rPr>
          <w:rFonts w:ascii="Arial" w:hAnsi="Arial" w:cs="Arial"/>
          <w:color w:val="212121"/>
          <w:sz w:val="20"/>
          <w:szCs w:val="20"/>
          <w:lang w:val="es-MX"/>
        </w:rPr>
        <w:t>Sólo se permite una maleta de 23 kg por pasajero en el tour</w:t>
      </w:r>
    </w:p>
    <w:p w14:paraId="1B85BFCF" w14:textId="68F3D33F" w:rsidR="00BC68CB" w:rsidRPr="00C95EE3" w:rsidRDefault="0005187A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C95EE3">
        <w:rPr>
          <w:rFonts w:ascii="Arial" w:hAnsi="Arial" w:cs="Arial"/>
          <w:color w:val="212121"/>
          <w:sz w:val="20"/>
          <w:szCs w:val="20"/>
          <w:lang w:val="es-MX"/>
        </w:rPr>
        <w:t>En caso de que</w:t>
      </w:r>
      <w:r w:rsidR="00BC68CB" w:rsidRPr="00C95EE3">
        <w:rPr>
          <w:rFonts w:ascii="Arial" w:hAnsi="Arial" w:cs="Arial"/>
          <w:color w:val="212121"/>
          <w:sz w:val="20"/>
          <w:szCs w:val="20"/>
          <w:lang w:val="es-MX"/>
        </w:rPr>
        <w:t xml:space="preserve"> no haya disponibilidad en el hotel en Ensenada, se ofrecerá el hospedaje desde Tijuana o Rosarito.</w:t>
      </w:r>
    </w:p>
    <w:p w14:paraId="751C1A19" w14:textId="77777777" w:rsidR="007B5038" w:rsidRPr="007B5038" w:rsidRDefault="00760575" w:rsidP="007B503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5038">
        <w:rPr>
          <w:rFonts w:ascii="Arial" w:hAnsi="Arial" w:cs="Arial"/>
          <w:sz w:val="20"/>
          <w:szCs w:val="20"/>
          <w:lang w:val="es-MX"/>
        </w:rPr>
        <w:t>El orden de las actividades puede</w:t>
      </w:r>
      <w:r w:rsidR="007B5038" w:rsidRPr="007B5038">
        <w:rPr>
          <w:rFonts w:ascii="Arial" w:hAnsi="Arial" w:cs="Arial"/>
          <w:sz w:val="20"/>
          <w:szCs w:val="20"/>
          <w:lang w:val="es-MX"/>
        </w:rPr>
        <w:t xml:space="preserve"> variar de acuerdo con el lugar de hospedaje, de la disponibilidad de las vitivinícolas y entre otros factores.</w:t>
      </w:r>
    </w:p>
    <w:p w14:paraId="5222303C" w14:textId="77777777" w:rsidR="007B5038" w:rsidRPr="00C95EE3" w:rsidRDefault="007B5038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p w14:paraId="04A15115" w14:textId="77777777" w:rsidR="00EC6930" w:rsidRPr="00C95EE3" w:rsidRDefault="00EC6930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p w14:paraId="3BB03998" w14:textId="77777777" w:rsidR="00EC6930" w:rsidRPr="00C95EE3" w:rsidRDefault="00EC6930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9E4113" w14:textId="77777777" w:rsidR="00A40A45" w:rsidRDefault="00EC6930" w:rsidP="00FF2CEE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C95EE3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</w:t>
      </w:r>
      <w:r w:rsidR="00A40A45">
        <w:rPr>
          <w:noProof/>
        </w:rPr>
        <w:drawing>
          <wp:inline distT="0" distB="0" distL="0" distR="0" wp14:anchorId="044B2EA8" wp14:editId="53499442">
            <wp:extent cx="2466975" cy="6540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0" cy="6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7355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A40A45" w:rsidRPr="00B064E2" w14:paraId="4D6BA8DC" w14:textId="77777777" w:rsidTr="005A606C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1CDC606B" w14:textId="77777777" w:rsidR="00A40A45" w:rsidRPr="00B064E2" w:rsidRDefault="00A40A45" w:rsidP="005A6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</w:tr>
      <w:tr w:rsidR="00A40A45" w:rsidRPr="00ED08F2" w14:paraId="1B23F6BC" w14:textId="77777777" w:rsidTr="005A606C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</w:tcPr>
          <w:p w14:paraId="3639DE68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16177E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Kayak en La Bufadora</w:t>
            </w:r>
          </w:p>
          <w:p w14:paraId="1B902334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Haz tu propio Vino en Valle de Santo Tomás</w:t>
            </w:r>
          </w:p>
          <w:p w14:paraId="03A340FC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Degustación de la Ensalada César </w:t>
            </w:r>
          </w:p>
          <w:p w14:paraId="2900B4C7" w14:textId="77777777" w:rsidR="00A40A45" w:rsidRPr="00766544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DBD45DD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712E18A2" w14:textId="2931CE7C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B2FAE" w14:textId="3BB62299" w:rsidR="00A00E13" w:rsidRDefault="00A00E13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2560"/>
        <w:gridCol w:w="481"/>
      </w:tblGrid>
      <w:tr w:rsidR="00A00E13" w:rsidRPr="00A00E13" w14:paraId="55EF2B26" w14:textId="77777777" w:rsidTr="00A00E13">
        <w:trPr>
          <w:trHeight w:val="300"/>
          <w:jc w:val="center"/>
        </w:trPr>
        <w:tc>
          <w:tcPr>
            <w:tcW w:w="570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13022FC4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A00E13" w:rsidRPr="00A00E13" w14:paraId="41587DB0" w14:textId="77777777" w:rsidTr="00A00E13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3572C71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250CA82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075C6CE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00E13" w:rsidRPr="00A00E13" w14:paraId="474FF73D" w14:textId="77777777" w:rsidTr="00A00E13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B342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ENSENADA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ECFA" w14:textId="77777777" w:rsidR="00A00E13" w:rsidRPr="00A00E13" w:rsidRDefault="00A00E13" w:rsidP="00A00E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CORTEZ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5F125A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00E13" w:rsidRPr="00A00E13" w14:paraId="01E0A65B" w14:textId="77777777" w:rsidTr="00A00E13">
        <w:trPr>
          <w:trHeight w:val="345"/>
          <w:jc w:val="center"/>
        </w:trPr>
        <w:tc>
          <w:tcPr>
            <w:tcW w:w="26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1CCB241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VALLE DE GUADALUPE</w:t>
            </w:r>
          </w:p>
        </w:tc>
        <w:tc>
          <w:tcPr>
            <w:tcW w:w="2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4DF5251" w14:textId="77777777" w:rsidR="00A00E13" w:rsidRPr="00A00E13" w:rsidRDefault="00A00E13" w:rsidP="00A00E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OENO WINE RESORTS </w:t>
            </w:r>
          </w:p>
        </w:tc>
        <w:tc>
          <w:tcPr>
            <w:tcW w:w="4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66593B8" w14:textId="77777777" w:rsidR="00A00E13" w:rsidRPr="00A00E13" w:rsidRDefault="00A00E13" w:rsidP="00A00E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00E1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555A155B" w14:textId="77777777" w:rsidR="00A00E13" w:rsidRDefault="00A00E13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3E788" w14:textId="77777777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71"/>
        <w:gridCol w:w="186"/>
        <w:gridCol w:w="186"/>
      </w:tblGrid>
      <w:tr w:rsidR="004460F6" w:rsidRPr="00C95EE3" w14:paraId="65471F97" w14:textId="77777777" w:rsidTr="004460F6">
        <w:trPr>
          <w:trHeight w:val="300"/>
          <w:jc w:val="center"/>
        </w:trPr>
        <w:tc>
          <w:tcPr>
            <w:tcW w:w="676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1DAF3313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4460F6" w:rsidRPr="004460F6" w14:paraId="6525CD36" w14:textId="77777777" w:rsidTr="004460F6">
        <w:trPr>
          <w:trHeight w:val="300"/>
          <w:jc w:val="center"/>
        </w:trPr>
        <w:tc>
          <w:tcPr>
            <w:tcW w:w="676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7493CCD4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4460F6" w:rsidRPr="004460F6" w14:paraId="78C7A19B" w14:textId="77777777" w:rsidTr="004460F6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63E758B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55304909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386EBBB5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0B23D5A4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460F6" w:rsidRPr="004460F6" w14:paraId="42C65803" w14:textId="77777777" w:rsidTr="004460F6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D8FBDE2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E744345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27380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D458270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2EA9CA65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460F6" w:rsidRPr="004460F6" w14:paraId="0A1F7BED" w14:textId="77777777" w:rsidTr="004460F6">
        <w:trPr>
          <w:trHeight w:val="300"/>
          <w:jc w:val="center"/>
        </w:trPr>
        <w:tc>
          <w:tcPr>
            <w:tcW w:w="31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E2B4454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CE9312A" w14:textId="0C0F45A8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2464</w:t>
            </w:r>
            <w:r w:rsidR="002275D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4910129E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08A702B4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460F6" w:rsidRPr="004460F6" w14:paraId="69A97D04" w14:textId="77777777" w:rsidTr="004460F6">
        <w:trPr>
          <w:trHeight w:val="345"/>
          <w:jc w:val="center"/>
        </w:trPr>
        <w:tc>
          <w:tcPr>
            <w:tcW w:w="31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74E1DFFA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TRAVEL SHOP PACK 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85A7275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2985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60E5B710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67ACC25E" w14:textId="77777777" w:rsidR="004460F6" w:rsidRPr="004460F6" w:rsidRDefault="004460F6" w:rsidP="004460F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460F6" w:rsidRPr="00C95EE3" w14:paraId="4DB89DBF" w14:textId="77777777" w:rsidTr="004460F6">
        <w:trPr>
          <w:trHeight w:val="300"/>
          <w:jc w:val="center"/>
        </w:trPr>
        <w:tc>
          <w:tcPr>
            <w:tcW w:w="6762" w:type="dxa"/>
            <w:gridSpan w:val="4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262DFFBC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SEMANA SANTA</w:t>
            </w:r>
          </w:p>
        </w:tc>
      </w:tr>
      <w:tr w:rsidR="004460F6" w:rsidRPr="00C95EE3" w14:paraId="499884A1" w14:textId="77777777" w:rsidTr="004460F6">
        <w:trPr>
          <w:trHeight w:val="300"/>
          <w:jc w:val="center"/>
        </w:trPr>
        <w:tc>
          <w:tcPr>
            <w:tcW w:w="6762" w:type="dxa"/>
            <w:gridSpan w:val="4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83992F" w14:textId="1F1180E4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TARIFAS SUJETAS A CAMBIOS Y A DISPONIBILIDAD LIMITADA SIN PREVIO AVISO  </w:t>
            </w:r>
          </w:p>
        </w:tc>
      </w:tr>
      <w:tr w:rsidR="004460F6" w:rsidRPr="00C95EE3" w14:paraId="0D720E1A" w14:textId="77777777" w:rsidTr="004460F6">
        <w:trPr>
          <w:trHeight w:val="300"/>
          <w:jc w:val="center"/>
        </w:trPr>
        <w:tc>
          <w:tcPr>
            <w:tcW w:w="6576" w:type="dxa"/>
            <w:gridSpan w:val="3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B24E555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 PARA VIAJAR: AHORA HASTA EL 30 DE JUNIO 2021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517EEDB5" w14:textId="77777777" w:rsidR="004460F6" w:rsidRPr="004460F6" w:rsidRDefault="004460F6" w:rsidP="004460F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460F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178F3344" w14:textId="65538C7A" w:rsidR="006C3FE6" w:rsidRPr="00C95EE3" w:rsidRDefault="006C3FE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bookmarkEnd w:id="5"/>
    <w:bookmarkEnd w:id="6"/>
    <w:p w14:paraId="51410A86" w14:textId="473D873A" w:rsidR="004460F6" w:rsidRPr="00C95EE3" w:rsidRDefault="004460F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  <w:lang w:val="es-MX"/>
        </w:rPr>
      </w:pPr>
    </w:p>
    <w:sectPr w:rsidR="004460F6" w:rsidRPr="00C95EE3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E3CE" w14:textId="77777777" w:rsidR="00EE3227" w:rsidRDefault="00EE3227" w:rsidP="00450C15">
      <w:pPr>
        <w:spacing w:after="0" w:line="240" w:lineRule="auto"/>
      </w:pPr>
      <w:r>
        <w:separator/>
      </w:r>
    </w:p>
  </w:endnote>
  <w:endnote w:type="continuationSeparator" w:id="0">
    <w:p w14:paraId="15080256" w14:textId="77777777" w:rsidR="00EE3227" w:rsidRDefault="00EE322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6C79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B32DE1" wp14:editId="60F3E93A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836C01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FE41" w14:textId="77777777" w:rsidR="00EE3227" w:rsidRDefault="00EE3227" w:rsidP="00450C15">
      <w:pPr>
        <w:spacing w:after="0" w:line="240" w:lineRule="auto"/>
      </w:pPr>
      <w:r>
        <w:separator/>
      </w:r>
    </w:p>
  </w:footnote>
  <w:footnote w:type="continuationSeparator" w:id="0">
    <w:p w14:paraId="15115995" w14:textId="77777777" w:rsidR="00EE3227" w:rsidRDefault="00EE322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91B4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22DC45" wp14:editId="4D69340F">
              <wp:simplePos x="0" y="0"/>
              <wp:positionH relativeFrom="column">
                <wp:posOffset>-390525</wp:posOffset>
              </wp:positionH>
              <wp:positionV relativeFrom="paragraph">
                <wp:posOffset>-440055</wp:posOffset>
              </wp:positionV>
              <wp:extent cx="4076700" cy="12001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4743C5" w14:textId="77777777" w:rsidR="009F7251" w:rsidRDefault="00BA1BD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CORAZÓN VITIVINÍCOLA</w:t>
                          </w:r>
                          <w:r w:rsidR="0086753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CON ESTILO</w:t>
                          </w:r>
                        </w:p>
                        <w:p w14:paraId="30FF8D0C" w14:textId="7A6350B4" w:rsidR="00445D7A" w:rsidRDefault="00445D7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805</w:t>
                          </w:r>
                          <w:r w:rsidRPr="00445D7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</w:t>
                          </w:r>
                          <w:r w:rsidR="00C95EE3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2DC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4.65pt;width:321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" filled="f" stroked="f">
              <v:textbox>
                <w:txbxContent>
                  <w:p w14:paraId="084743C5" w14:textId="77777777" w:rsidR="009F7251" w:rsidRDefault="00BA1BD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CORAZÓN VITIVINÍCOLA</w:t>
                    </w:r>
                    <w:r w:rsidR="0086753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CON ESTILO</w:t>
                    </w:r>
                  </w:p>
                  <w:p w14:paraId="30FF8D0C" w14:textId="7A6350B4" w:rsidR="00445D7A" w:rsidRDefault="00445D7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805</w:t>
                    </w:r>
                    <w:r w:rsidRPr="00445D7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</w:t>
                    </w:r>
                    <w:r w:rsidR="00C95EE3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7FEF9FE" wp14:editId="6BC9573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2624DACA" wp14:editId="6EEA3532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07B9C0" wp14:editId="056DB48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9AE59E7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CC0"/>
    <w:multiLevelType w:val="hybridMultilevel"/>
    <w:tmpl w:val="50F2C6F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758872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C05"/>
    <w:multiLevelType w:val="hybridMultilevel"/>
    <w:tmpl w:val="64E41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669B3"/>
    <w:multiLevelType w:val="hybridMultilevel"/>
    <w:tmpl w:val="3FB8E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9"/>
  </w:num>
  <w:num w:numId="5">
    <w:abstractNumId w:val="15"/>
  </w:num>
  <w:num w:numId="6">
    <w:abstractNumId w:val="13"/>
  </w:num>
  <w:num w:numId="7">
    <w:abstractNumId w:val="12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6"/>
  </w:num>
  <w:num w:numId="14">
    <w:abstractNumId w:val="33"/>
  </w:num>
  <w:num w:numId="15">
    <w:abstractNumId w:val="21"/>
  </w:num>
  <w:num w:numId="16">
    <w:abstractNumId w:val="25"/>
  </w:num>
  <w:num w:numId="17">
    <w:abstractNumId w:val="3"/>
  </w:num>
  <w:num w:numId="18">
    <w:abstractNumId w:val="18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7"/>
  </w:num>
  <w:num w:numId="34">
    <w:abstractNumId w:val="24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16BC"/>
    <w:rsid w:val="00012F73"/>
    <w:rsid w:val="00015C5F"/>
    <w:rsid w:val="000206F0"/>
    <w:rsid w:val="00032009"/>
    <w:rsid w:val="0003271D"/>
    <w:rsid w:val="0005187A"/>
    <w:rsid w:val="0006120B"/>
    <w:rsid w:val="00071BC7"/>
    <w:rsid w:val="00074095"/>
    <w:rsid w:val="00074653"/>
    <w:rsid w:val="000901BB"/>
    <w:rsid w:val="00093D58"/>
    <w:rsid w:val="00095A47"/>
    <w:rsid w:val="000A1910"/>
    <w:rsid w:val="000A5C3F"/>
    <w:rsid w:val="000A6CBA"/>
    <w:rsid w:val="000D1573"/>
    <w:rsid w:val="000E2519"/>
    <w:rsid w:val="000E31A6"/>
    <w:rsid w:val="000F116C"/>
    <w:rsid w:val="000F3460"/>
    <w:rsid w:val="000F5007"/>
    <w:rsid w:val="000F6819"/>
    <w:rsid w:val="0010408D"/>
    <w:rsid w:val="00105633"/>
    <w:rsid w:val="001056F5"/>
    <w:rsid w:val="001107F1"/>
    <w:rsid w:val="001112F7"/>
    <w:rsid w:val="00115DF1"/>
    <w:rsid w:val="00124C0C"/>
    <w:rsid w:val="0013026A"/>
    <w:rsid w:val="00130638"/>
    <w:rsid w:val="00135254"/>
    <w:rsid w:val="00140A66"/>
    <w:rsid w:val="00140B76"/>
    <w:rsid w:val="001548B6"/>
    <w:rsid w:val="00154DAF"/>
    <w:rsid w:val="00156E7E"/>
    <w:rsid w:val="00173F56"/>
    <w:rsid w:val="00180DDB"/>
    <w:rsid w:val="001910FB"/>
    <w:rsid w:val="00195364"/>
    <w:rsid w:val="00196EC1"/>
    <w:rsid w:val="00197002"/>
    <w:rsid w:val="001A1BFB"/>
    <w:rsid w:val="001A3025"/>
    <w:rsid w:val="001A3C48"/>
    <w:rsid w:val="001B3701"/>
    <w:rsid w:val="001C2BEF"/>
    <w:rsid w:val="001D3EA5"/>
    <w:rsid w:val="001D59AE"/>
    <w:rsid w:val="001E0BFB"/>
    <w:rsid w:val="001E3AAF"/>
    <w:rsid w:val="001E49A4"/>
    <w:rsid w:val="001F493C"/>
    <w:rsid w:val="001F6C8A"/>
    <w:rsid w:val="002275D2"/>
    <w:rsid w:val="00236318"/>
    <w:rsid w:val="00242006"/>
    <w:rsid w:val="00245F59"/>
    <w:rsid w:val="00251C09"/>
    <w:rsid w:val="00253299"/>
    <w:rsid w:val="002563A0"/>
    <w:rsid w:val="002579FA"/>
    <w:rsid w:val="00257B56"/>
    <w:rsid w:val="00264C19"/>
    <w:rsid w:val="00277CA5"/>
    <w:rsid w:val="00294875"/>
    <w:rsid w:val="002959E3"/>
    <w:rsid w:val="002A18EE"/>
    <w:rsid w:val="002A6F1A"/>
    <w:rsid w:val="002B0FDB"/>
    <w:rsid w:val="002B6F84"/>
    <w:rsid w:val="002B7CF1"/>
    <w:rsid w:val="002C409F"/>
    <w:rsid w:val="002E1CEA"/>
    <w:rsid w:val="002E2B24"/>
    <w:rsid w:val="002E5AD2"/>
    <w:rsid w:val="002F25DA"/>
    <w:rsid w:val="0030710A"/>
    <w:rsid w:val="003218D4"/>
    <w:rsid w:val="00326584"/>
    <w:rsid w:val="003370E9"/>
    <w:rsid w:val="00345C23"/>
    <w:rsid w:val="003805A5"/>
    <w:rsid w:val="00386903"/>
    <w:rsid w:val="003A12D6"/>
    <w:rsid w:val="003B2672"/>
    <w:rsid w:val="003B37AE"/>
    <w:rsid w:val="003D0B3A"/>
    <w:rsid w:val="003D36D2"/>
    <w:rsid w:val="003D570E"/>
    <w:rsid w:val="003E3134"/>
    <w:rsid w:val="003E61D6"/>
    <w:rsid w:val="00401E29"/>
    <w:rsid w:val="00407A99"/>
    <w:rsid w:val="00413977"/>
    <w:rsid w:val="0041595F"/>
    <w:rsid w:val="004176CA"/>
    <w:rsid w:val="00422320"/>
    <w:rsid w:val="00432529"/>
    <w:rsid w:val="00432BA1"/>
    <w:rsid w:val="004376C8"/>
    <w:rsid w:val="004426D1"/>
    <w:rsid w:val="00445117"/>
    <w:rsid w:val="00445D7A"/>
    <w:rsid w:val="004460F6"/>
    <w:rsid w:val="00450C15"/>
    <w:rsid w:val="00451014"/>
    <w:rsid w:val="00454042"/>
    <w:rsid w:val="00457C73"/>
    <w:rsid w:val="00461858"/>
    <w:rsid w:val="0047057D"/>
    <w:rsid w:val="00472B32"/>
    <w:rsid w:val="00477655"/>
    <w:rsid w:val="0048332A"/>
    <w:rsid w:val="00491FBE"/>
    <w:rsid w:val="004A1547"/>
    <w:rsid w:val="004A3A14"/>
    <w:rsid w:val="004A5DD9"/>
    <w:rsid w:val="004A68D9"/>
    <w:rsid w:val="004A7897"/>
    <w:rsid w:val="004B2020"/>
    <w:rsid w:val="004B3653"/>
    <w:rsid w:val="004B372F"/>
    <w:rsid w:val="004C01F5"/>
    <w:rsid w:val="004D2C2F"/>
    <w:rsid w:val="004D3606"/>
    <w:rsid w:val="004E3B64"/>
    <w:rsid w:val="004E6DC4"/>
    <w:rsid w:val="00503C83"/>
    <w:rsid w:val="005130A5"/>
    <w:rsid w:val="00513C9F"/>
    <w:rsid w:val="00527517"/>
    <w:rsid w:val="00532706"/>
    <w:rsid w:val="005500F0"/>
    <w:rsid w:val="00564D1B"/>
    <w:rsid w:val="00573AC5"/>
    <w:rsid w:val="00574640"/>
    <w:rsid w:val="005917AF"/>
    <w:rsid w:val="00591D84"/>
    <w:rsid w:val="00592C19"/>
    <w:rsid w:val="005A60BD"/>
    <w:rsid w:val="005B0F31"/>
    <w:rsid w:val="005C301D"/>
    <w:rsid w:val="005D589F"/>
    <w:rsid w:val="005D6A0C"/>
    <w:rsid w:val="005E3402"/>
    <w:rsid w:val="005E6754"/>
    <w:rsid w:val="005F1917"/>
    <w:rsid w:val="0060299B"/>
    <w:rsid w:val="006053CD"/>
    <w:rsid w:val="00614027"/>
    <w:rsid w:val="00615736"/>
    <w:rsid w:val="00630B01"/>
    <w:rsid w:val="00632C68"/>
    <w:rsid w:val="006339A4"/>
    <w:rsid w:val="00646C40"/>
    <w:rsid w:val="00647FB5"/>
    <w:rsid w:val="006520FD"/>
    <w:rsid w:val="00657398"/>
    <w:rsid w:val="006601F4"/>
    <w:rsid w:val="006971B8"/>
    <w:rsid w:val="006A08BE"/>
    <w:rsid w:val="006A4CF9"/>
    <w:rsid w:val="006B1779"/>
    <w:rsid w:val="006B19F7"/>
    <w:rsid w:val="006C1BF7"/>
    <w:rsid w:val="006C3FE6"/>
    <w:rsid w:val="006C568C"/>
    <w:rsid w:val="006D1CAE"/>
    <w:rsid w:val="006D3C96"/>
    <w:rsid w:val="006D64BE"/>
    <w:rsid w:val="006E03E8"/>
    <w:rsid w:val="006E04AC"/>
    <w:rsid w:val="006E0F61"/>
    <w:rsid w:val="006F205B"/>
    <w:rsid w:val="006F5159"/>
    <w:rsid w:val="00702D56"/>
    <w:rsid w:val="00702E24"/>
    <w:rsid w:val="00704FC6"/>
    <w:rsid w:val="00711992"/>
    <w:rsid w:val="007229E5"/>
    <w:rsid w:val="00727503"/>
    <w:rsid w:val="0073467B"/>
    <w:rsid w:val="007440BC"/>
    <w:rsid w:val="00754253"/>
    <w:rsid w:val="00760575"/>
    <w:rsid w:val="00763383"/>
    <w:rsid w:val="00767026"/>
    <w:rsid w:val="00787735"/>
    <w:rsid w:val="00792A3C"/>
    <w:rsid w:val="00793541"/>
    <w:rsid w:val="007A5413"/>
    <w:rsid w:val="007B4221"/>
    <w:rsid w:val="007B4F2B"/>
    <w:rsid w:val="007B5038"/>
    <w:rsid w:val="007B5DA3"/>
    <w:rsid w:val="007B6FC9"/>
    <w:rsid w:val="007C0C37"/>
    <w:rsid w:val="007C7D07"/>
    <w:rsid w:val="007D3DF5"/>
    <w:rsid w:val="007E003E"/>
    <w:rsid w:val="007E10C8"/>
    <w:rsid w:val="007E14EA"/>
    <w:rsid w:val="007E600C"/>
    <w:rsid w:val="007F3B74"/>
    <w:rsid w:val="007F5F21"/>
    <w:rsid w:val="007F62B4"/>
    <w:rsid w:val="00800FF7"/>
    <w:rsid w:val="00803699"/>
    <w:rsid w:val="008064DF"/>
    <w:rsid w:val="00806513"/>
    <w:rsid w:val="008075D5"/>
    <w:rsid w:val="00812D12"/>
    <w:rsid w:val="0082344F"/>
    <w:rsid w:val="0083259F"/>
    <w:rsid w:val="00834B13"/>
    <w:rsid w:val="0083654A"/>
    <w:rsid w:val="00861F5C"/>
    <w:rsid w:val="0086753B"/>
    <w:rsid w:val="00872D19"/>
    <w:rsid w:val="00891A2A"/>
    <w:rsid w:val="00894F82"/>
    <w:rsid w:val="008B406F"/>
    <w:rsid w:val="008B69C9"/>
    <w:rsid w:val="008B7201"/>
    <w:rsid w:val="008D2AA7"/>
    <w:rsid w:val="008D5118"/>
    <w:rsid w:val="008D5E6C"/>
    <w:rsid w:val="008E5012"/>
    <w:rsid w:val="008E5529"/>
    <w:rsid w:val="008F0CE2"/>
    <w:rsid w:val="00902CE2"/>
    <w:rsid w:val="0091011B"/>
    <w:rsid w:val="00913AF3"/>
    <w:rsid w:val="0091514A"/>
    <w:rsid w:val="009201DB"/>
    <w:rsid w:val="00932FED"/>
    <w:rsid w:val="00934542"/>
    <w:rsid w:val="009456B0"/>
    <w:rsid w:val="00953871"/>
    <w:rsid w:val="009628C6"/>
    <w:rsid w:val="00970BDC"/>
    <w:rsid w:val="00972C0C"/>
    <w:rsid w:val="0097656D"/>
    <w:rsid w:val="00983280"/>
    <w:rsid w:val="0098598D"/>
    <w:rsid w:val="00991F36"/>
    <w:rsid w:val="00994A4C"/>
    <w:rsid w:val="009A0EE3"/>
    <w:rsid w:val="009A4A2A"/>
    <w:rsid w:val="009A72B1"/>
    <w:rsid w:val="009B5D60"/>
    <w:rsid w:val="009C0D85"/>
    <w:rsid w:val="009C3370"/>
    <w:rsid w:val="009D067B"/>
    <w:rsid w:val="009D5631"/>
    <w:rsid w:val="009D7597"/>
    <w:rsid w:val="009E2480"/>
    <w:rsid w:val="009E2B1F"/>
    <w:rsid w:val="009F3552"/>
    <w:rsid w:val="009F6413"/>
    <w:rsid w:val="009F7251"/>
    <w:rsid w:val="00A00E13"/>
    <w:rsid w:val="00A12620"/>
    <w:rsid w:val="00A13784"/>
    <w:rsid w:val="00A14DD1"/>
    <w:rsid w:val="00A25CD2"/>
    <w:rsid w:val="00A261C5"/>
    <w:rsid w:val="00A316F2"/>
    <w:rsid w:val="00A40A45"/>
    <w:rsid w:val="00A4233B"/>
    <w:rsid w:val="00A47977"/>
    <w:rsid w:val="00A54464"/>
    <w:rsid w:val="00A61A42"/>
    <w:rsid w:val="00A8172E"/>
    <w:rsid w:val="00A909BB"/>
    <w:rsid w:val="00A913B3"/>
    <w:rsid w:val="00A92A5A"/>
    <w:rsid w:val="00AA64A6"/>
    <w:rsid w:val="00AC18BE"/>
    <w:rsid w:val="00AC2FDC"/>
    <w:rsid w:val="00AC4A16"/>
    <w:rsid w:val="00AD4EF6"/>
    <w:rsid w:val="00AE3E65"/>
    <w:rsid w:val="00AF33E1"/>
    <w:rsid w:val="00AF3D63"/>
    <w:rsid w:val="00B0056D"/>
    <w:rsid w:val="00B016BB"/>
    <w:rsid w:val="00B07CCB"/>
    <w:rsid w:val="00B11A5C"/>
    <w:rsid w:val="00B146CC"/>
    <w:rsid w:val="00B16E96"/>
    <w:rsid w:val="00B31D4D"/>
    <w:rsid w:val="00B36A64"/>
    <w:rsid w:val="00B43503"/>
    <w:rsid w:val="00B454F0"/>
    <w:rsid w:val="00B46FEF"/>
    <w:rsid w:val="00B4786E"/>
    <w:rsid w:val="00B67CEF"/>
    <w:rsid w:val="00B718DC"/>
    <w:rsid w:val="00B770D6"/>
    <w:rsid w:val="00B84683"/>
    <w:rsid w:val="00B85CFD"/>
    <w:rsid w:val="00B94566"/>
    <w:rsid w:val="00BA1BD0"/>
    <w:rsid w:val="00BA788D"/>
    <w:rsid w:val="00BB31B5"/>
    <w:rsid w:val="00BC2EC1"/>
    <w:rsid w:val="00BC68CB"/>
    <w:rsid w:val="00BD646E"/>
    <w:rsid w:val="00BE0034"/>
    <w:rsid w:val="00BF0271"/>
    <w:rsid w:val="00BF6944"/>
    <w:rsid w:val="00C03B78"/>
    <w:rsid w:val="00C06870"/>
    <w:rsid w:val="00C068C4"/>
    <w:rsid w:val="00C1123D"/>
    <w:rsid w:val="00C126A9"/>
    <w:rsid w:val="00C2273B"/>
    <w:rsid w:val="00C243C4"/>
    <w:rsid w:val="00C32B63"/>
    <w:rsid w:val="00C36F5D"/>
    <w:rsid w:val="00C43BD5"/>
    <w:rsid w:val="00C50ABF"/>
    <w:rsid w:val="00C55C28"/>
    <w:rsid w:val="00C5657D"/>
    <w:rsid w:val="00C60443"/>
    <w:rsid w:val="00C6112D"/>
    <w:rsid w:val="00C632D6"/>
    <w:rsid w:val="00C65288"/>
    <w:rsid w:val="00C70110"/>
    <w:rsid w:val="00C75F74"/>
    <w:rsid w:val="00C844DF"/>
    <w:rsid w:val="00C871CA"/>
    <w:rsid w:val="00C90710"/>
    <w:rsid w:val="00C95EE3"/>
    <w:rsid w:val="00CB6A12"/>
    <w:rsid w:val="00CC18B7"/>
    <w:rsid w:val="00CD64A8"/>
    <w:rsid w:val="00CE4C43"/>
    <w:rsid w:val="00CE7934"/>
    <w:rsid w:val="00CF2E68"/>
    <w:rsid w:val="00D03099"/>
    <w:rsid w:val="00D1124F"/>
    <w:rsid w:val="00D24BD8"/>
    <w:rsid w:val="00D24E85"/>
    <w:rsid w:val="00D41432"/>
    <w:rsid w:val="00D46FA0"/>
    <w:rsid w:val="00D51766"/>
    <w:rsid w:val="00D55BA6"/>
    <w:rsid w:val="00D6087F"/>
    <w:rsid w:val="00D673F1"/>
    <w:rsid w:val="00D732E0"/>
    <w:rsid w:val="00D77429"/>
    <w:rsid w:val="00D92BC7"/>
    <w:rsid w:val="00DB5CF9"/>
    <w:rsid w:val="00DB5D54"/>
    <w:rsid w:val="00DB6EB7"/>
    <w:rsid w:val="00DC6F84"/>
    <w:rsid w:val="00DD580F"/>
    <w:rsid w:val="00DD6A94"/>
    <w:rsid w:val="00DF15D6"/>
    <w:rsid w:val="00DF3004"/>
    <w:rsid w:val="00E15476"/>
    <w:rsid w:val="00E34542"/>
    <w:rsid w:val="00E34744"/>
    <w:rsid w:val="00E37CEA"/>
    <w:rsid w:val="00E4750E"/>
    <w:rsid w:val="00E56A64"/>
    <w:rsid w:val="00E663D4"/>
    <w:rsid w:val="00E80EB6"/>
    <w:rsid w:val="00E846AA"/>
    <w:rsid w:val="00E908E7"/>
    <w:rsid w:val="00E90FAD"/>
    <w:rsid w:val="00E914D1"/>
    <w:rsid w:val="00EA17D1"/>
    <w:rsid w:val="00EA57B7"/>
    <w:rsid w:val="00EC6930"/>
    <w:rsid w:val="00EC7F50"/>
    <w:rsid w:val="00ED2EE5"/>
    <w:rsid w:val="00EE3227"/>
    <w:rsid w:val="00EF1022"/>
    <w:rsid w:val="00EF313D"/>
    <w:rsid w:val="00F0058E"/>
    <w:rsid w:val="00F034A7"/>
    <w:rsid w:val="00F11662"/>
    <w:rsid w:val="00F253CF"/>
    <w:rsid w:val="00F253E8"/>
    <w:rsid w:val="00F2706B"/>
    <w:rsid w:val="00F4140F"/>
    <w:rsid w:val="00F42FED"/>
    <w:rsid w:val="00F43C14"/>
    <w:rsid w:val="00F511D3"/>
    <w:rsid w:val="00F5737B"/>
    <w:rsid w:val="00F6257F"/>
    <w:rsid w:val="00F64D12"/>
    <w:rsid w:val="00F71B08"/>
    <w:rsid w:val="00F73893"/>
    <w:rsid w:val="00F82083"/>
    <w:rsid w:val="00F87292"/>
    <w:rsid w:val="00F8776C"/>
    <w:rsid w:val="00F9009A"/>
    <w:rsid w:val="00F96F4D"/>
    <w:rsid w:val="00F97A84"/>
    <w:rsid w:val="00FA3BF8"/>
    <w:rsid w:val="00FC13D1"/>
    <w:rsid w:val="00FD3D75"/>
    <w:rsid w:val="00FD70A2"/>
    <w:rsid w:val="00FE0A9E"/>
    <w:rsid w:val="00FF2899"/>
    <w:rsid w:val="00FF2CE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ADE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7962-698F-4224-9280-93E76143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9</cp:revision>
  <dcterms:created xsi:type="dcterms:W3CDTF">2020-09-04T22:02:00Z</dcterms:created>
  <dcterms:modified xsi:type="dcterms:W3CDTF">2020-09-05T16:02:00Z</dcterms:modified>
</cp:coreProperties>
</file>