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667D" w14:textId="54D9A0DD" w:rsidR="00C4622B" w:rsidRDefault="005F0E52" w:rsidP="00C4622B">
      <w:pPr>
        <w:pStyle w:val="Sinespaciado"/>
        <w:jc w:val="center"/>
        <w:rPr>
          <w:rFonts w:ascii="Arial" w:hAnsi="Arial" w:cs="Arial"/>
          <w:b/>
          <w:lang w:val="es-CR"/>
        </w:rPr>
      </w:pPr>
      <w:r>
        <w:rPr>
          <w:rFonts w:ascii="Arial" w:hAnsi="Arial" w:cs="Arial"/>
          <w:b/>
          <w:lang w:val="es-CR"/>
        </w:rPr>
        <w:t>Oaxaca</w:t>
      </w:r>
      <w:r w:rsidR="003E3E87">
        <w:rPr>
          <w:rFonts w:ascii="Arial" w:hAnsi="Arial" w:cs="Arial"/>
          <w:b/>
          <w:lang w:val="es-CR"/>
        </w:rPr>
        <w:t xml:space="preserve"> Ciudad y mercado</w:t>
      </w:r>
      <w:r>
        <w:rPr>
          <w:rFonts w:ascii="Arial" w:hAnsi="Arial" w:cs="Arial"/>
          <w:b/>
          <w:lang w:val="es-CR"/>
        </w:rPr>
        <w:t>, Monte Albán,</w:t>
      </w:r>
      <w:r w:rsidR="00C4622B">
        <w:rPr>
          <w:rFonts w:ascii="Arial" w:hAnsi="Arial" w:cs="Arial"/>
          <w:b/>
          <w:lang w:val="es-CR"/>
        </w:rPr>
        <w:t xml:space="preserve"> Arrazola, Cuilapam, árbol del Tule, </w:t>
      </w:r>
    </w:p>
    <w:p w14:paraId="15A1BDD3" w14:textId="3D244344" w:rsidR="002E36A7" w:rsidRDefault="00C4622B" w:rsidP="00C4622B">
      <w:pPr>
        <w:pStyle w:val="Sinespaciado"/>
        <w:jc w:val="center"/>
        <w:rPr>
          <w:rFonts w:ascii="Arial" w:hAnsi="Arial" w:cs="Arial"/>
          <w:b/>
          <w:lang w:val="es-CR"/>
        </w:rPr>
      </w:pPr>
      <w:r>
        <w:rPr>
          <w:rFonts w:ascii="Arial" w:hAnsi="Arial" w:cs="Arial"/>
          <w:b/>
          <w:lang w:val="es-CR"/>
        </w:rPr>
        <w:t xml:space="preserve">Hierve el agua, Mitla y Teotitlán del valle </w:t>
      </w:r>
    </w:p>
    <w:p w14:paraId="78FBF9DA" w14:textId="0C181BEF" w:rsidR="002E36A7" w:rsidRDefault="00D060E9" w:rsidP="002E36A7">
      <w:pPr>
        <w:pStyle w:val="Sinespaciado"/>
        <w:jc w:val="center"/>
        <w:rPr>
          <w:rFonts w:ascii="Arial" w:hAnsi="Arial" w:cs="Arial"/>
          <w:b/>
          <w:sz w:val="20"/>
          <w:szCs w:val="20"/>
          <w:lang w:val="es-CR"/>
        </w:rPr>
      </w:pPr>
      <w:r>
        <w:rPr>
          <w:noProof/>
        </w:rPr>
        <w:drawing>
          <wp:anchor distT="0" distB="0" distL="114300" distR="114300" simplePos="0" relativeHeight="251658240" behindDoc="0" locked="0" layoutInCell="1" allowOverlap="1" wp14:anchorId="4A5463DF" wp14:editId="13F44CA2">
            <wp:simplePos x="0" y="0"/>
            <wp:positionH relativeFrom="margin">
              <wp:align>right</wp:align>
            </wp:positionH>
            <wp:positionV relativeFrom="paragraph">
              <wp:posOffset>95885</wp:posOffset>
            </wp:positionV>
            <wp:extent cx="2047875" cy="485775"/>
            <wp:effectExtent l="0" t="0" r="9525" b="9525"/>
            <wp:wrapSquare wrapText="bothSides"/>
            <wp:docPr id="5"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p>
    <w:p w14:paraId="54961C75" w14:textId="3251EDAF" w:rsidR="00F65F14" w:rsidRDefault="00F65F14" w:rsidP="00F65F14">
      <w:pPr>
        <w:pStyle w:val="Sinespaciado"/>
        <w:rPr>
          <w:rFonts w:ascii="Arial" w:hAnsi="Arial" w:cs="Arial"/>
          <w:b/>
          <w:sz w:val="20"/>
          <w:szCs w:val="20"/>
          <w:lang w:val="es-CR"/>
        </w:rPr>
      </w:pPr>
      <w:r>
        <w:rPr>
          <w:rFonts w:ascii="Arial" w:hAnsi="Arial" w:cs="Arial"/>
          <w:b/>
          <w:sz w:val="20"/>
          <w:szCs w:val="20"/>
          <w:lang w:val="es-CR"/>
        </w:rPr>
        <w:t>Duración: 4 días</w:t>
      </w:r>
    </w:p>
    <w:p w14:paraId="1DCE940A" w14:textId="61CB9EA8" w:rsidR="00F65F14" w:rsidRDefault="00F65F14" w:rsidP="00F65F14">
      <w:pPr>
        <w:pStyle w:val="Sinespaciado"/>
        <w:jc w:val="both"/>
        <w:rPr>
          <w:rFonts w:ascii="Arial" w:hAnsi="Arial" w:cs="Arial"/>
          <w:b/>
          <w:sz w:val="20"/>
          <w:szCs w:val="20"/>
          <w:lang w:val="es-CR"/>
        </w:rPr>
      </w:pPr>
      <w:r>
        <w:rPr>
          <w:rFonts w:ascii="Arial" w:hAnsi="Arial" w:cs="Arial"/>
          <w:b/>
          <w:sz w:val="20"/>
          <w:szCs w:val="20"/>
          <w:lang w:val="es-CR"/>
        </w:rPr>
        <w:t>Salidas compartidas: Diarias</w:t>
      </w:r>
      <w:r w:rsidR="00EC7433">
        <w:rPr>
          <w:rFonts w:ascii="Arial" w:hAnsi="Arial" w:cs="Arial"/>
          <w:b/>
          <w:sz w:val="20"/>
          <w:szCs w:val="20"/>
          <w:lang w:val="es-CR"/>
        </w:rPr>
        <w:t xml:space="preserve"> (vigencia de viaje diciembre 2020)</w:t>
      </w:r>
    </w:p>
    <w:p w14:paraId="19120DD1" w14:textId="77777777" w:rsidR="00F65F14" w:rsidRDefault="00F65F14" w:rsidP="00F65F14">
      <w:pPr>
        <w:pStyle w:val="Sinespaciado"/>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64A8B7A8" w14:textId="77777777" w:rsidR="00F65F14" w:rsidRDefault="00F65F14" w:rsidP="00F65F14">
      <w:pPr>
        <w:pStyle w:val="Sinespaciado"/>
        <w:tabs>
          <w:tab w:val="left" w:pos="2989"/>
        </w:tabs>
        <w:jc w:val="both"/>
        <w:rPr>
          <w:rFonts w:ascii="Arial" w:hAnsi="Arial" w:cs="Arial"/>
          <w:b/>
          <w:sz w:val="20"/>
          <w:szCs w:val="20"/>
          <w:lang w:val="es-CR"/>
        </w:rPr>
      </w:pPr>
    </w:p>
    <w:p w14:paraId="379A92BB" w14:textId="77777777" w:rsidR="00F65F14" w:rsidRDefault="00F65F14" w:rsidP="00F65F14">
      <w:pPr>
        <w:pStyle w:val="Sinespaciado"/>
        <w:tabs>
          <w:tab w:val="left" w:pos="2989"/>
        </w:tabs>
        <w:jc w:val="both"/>
        <w:rPr>
          <w:rFonts w:ascii="Arial" w:hAnsi="Arial" w:cs="Arial"/>
          <w:b/>
          <w:sz w:val="20"/>
          <w:szCs w:val="20"/>
          <w:lang w:val="es-CR"/>
        </w:rPr>
      </w:pPr>
    </w:p>
    <w:p w14:paraId="3FFBDC96" w14:textId="77777777" w:rsidR="00F65F14" w:rsidRPr="00041821" w:rsidRDefault="00F65F14" w:rsidP="00F65F14">
      <w:pPr>
        <w:spacing w:after="0" w:line="240" w:lineRule="auto"/>
        <w:jc w:val="both"/>
        <w:rPr>
          <w:lang w:val="es-MX"/>
        </w:rPr>
      </w:pPr>
      <w:r>
        <w:rPr>
          <w:rFonts w:ascii="Arial" w:hAnsi="Arial" w:cs="Arial"/>
          <w:b/>
          <w:sz w:val="20"/>
          <w:szCs w:val="20"/>
          <w:lang w:val="es-MX"/>
        </w:rPr>
        <w:t>DÍA 01.</w:t>
      </w:r>
      <w:r>
        <w:rPr>
          <w:rFonts w:ascii="Arial" w:hAnsi="Arial" w:cs="Arial"/>
          <w:b/>
          <w:sz w:val="20"/>
          <w:szCs w:val="20"/>
          <w:lang w:val="es-MX"/>
        </w:rPr>
        <w:tab/>
      </w:r>
      <w:r>
        <w:rPr>
          <w:rFonts w:ascii="Arial" w:hAnsi="Arial" w:cs="Arial"/>
          <w:b/>
          <w:sz w:val="20"/>
          <w:szCs w:val="20"/>
          <w:lang w:val="es-MX"/>
        </w:rPr>
        <w:tab/>
        <w:t>LLEGADA A OAXACA – CITY TOUR PROBADITAS OAXACA.</w:t>
      </w:r>
    </w:p>
    <w:p w14:paraId="3C4A395D" w14:textId="77777777" w:rsidR="00F65F14" w:rsidRPr="00041821" w:rsidRDefault="00F65F14" w:rsidP="001F1C34">
      <w:pPr>
        <w:spacing w:after="0" w:line="240" w:lineRule="auto"/>
        <w:jc w:val="both"/>
        <w:rPr>
          <w:rFonts w:ascii="Arial" w:hAnsi="Arial" w:cs="Arial"/>
          <w:sz w:val="20"/>
          <w:szCs w:val="20"/>
          <w:lang w:val="es-MX"/>
        </w:rPr>
      </w:pPr>
      <w:r w:rsidRPr="00644987">
        <w:rPr>
          <w:rFonts w:ascii="Arial" w:hAnsi="Arial" w:cs="Arial"/>
          <w:sz w:val="20"/>
          <w:szCs w:val="20"/>
          <w:lang w:val="es-MX"/>
        </w:rPr>
        <w:t xml:space="preserve">Recepción en el aeropuerto o central de autobuses de Oaxaca y traslado al hotel elegido. El traslado se efectúa con todas las medidas de higiene y sanitización en las unidades. </w:t>
      </w:r>
    </w:p>
    <w:p w14:paraId="06877A95" w14:textId="77777777" w:rsidR="00F65F14" w:rsidRPr="00041821" w:rsidRDefault="00F65F14" w:rsidP="001F1C34">
      <w:pPr>
        <w:spacing w:after="0" w:line="240" w:lineRule="auto"/>
        <w:jc w:val="both"/>
        <w:rPr>
          <w:rFonts w:ascii="Arial" w:hAnsi="Arial" w:cs="Arial"/>
          <w:sz w:val="20"/>
          <w:szCs w:val="20"/>
        </w:rPr>
      </w:pPr>
      <w:r w:rsidRPr="00041821">
        <w:rPr>
          <w:rFonts w:ascii="Arial" w:hAnsi="Arial" w:cs="Arial"/>
          <w:sz w:val="20"/>
          <w:szCs w:val="20"/>
        </w:rPr>
        <w:t xml:space="preserve">Check in en el hotel. </w:t>
      </w:r>
    </w:p>
    <w:p w14:paraId="167658C9" w14:textId="77777777" w:rsidR="00F65F14" w:rsidRPr="00644987" w:rsidRDefault="00F65F14" w:rsidP="001F1C34">
      <w:pPr>
        <w:spacing w:after="0" w:line="240" w:lineRule="auto"/>
        <w:jc w:val="both"/>
        <w:rPr>
          <w:rFonts w:ascii="Arial" w:hAnsi="Arial" w:cs="Arial"/>
          <w:sz w:val="20"/>
          <w:szCs w:val="20"/>
          <w:lang w:val="es-MX"/>
        </w:rPr>
      </w:pPr>
      <w:r w:rsidRPr="00644987">
        <w:rPr>
          <w:rFonts w:ascii="Arial" w:hAnsi="Arial" w:cs="Arial"/>
          <w:sz w:val="20"/>
          <w:szCs w:val="20"/>
          <w:lang w:val="es-MX"/>
        </w:rPr>
        <w:t xml:space="preserve">El ingreso a las habitaciones es a partir de las 15:00 hrs. en adelante. </w:t>
      </w:r>
    </w:p>
    <w:p w14:paraId="5538C267" w14:textId="77777777" w:rsidR="00F65F14" w:rsidRPr="00041821" w:rsidRDefault="00F65F14" w:rsidP="001F1C34">
      <w:pPr>
        <w:spacing w:after="0" w:line="240" w:lineRule="auto"/>
        <w:jc w:val="both"/>
        <w:rPr>
          <w:rFonts w:ascii="Arial" w:hAnsi="Arial" w:cs="Arial"/>
          <w:sz w:val="20"/>
          <w:szCs w:val="20"/>
          <w:lang w:val="es-MX"/>
        </w:rPr>
      </w:pPr>
      <w:r w:rsidRPr="00644987">
        <w:rPr>
          <w:rFonts w:ascii="Arial" w:hAnsi="Arial" w:cs="Arial"/>
          <w:sz w:val="20"/>
          <w:szCs w:val="20"/>
          <w:lang w:val="es-MX"/>
        </w:rPr>
        <w:t xml:space="preserve">A las 16:00 hrs. el </w:t>
      </w:r>
      <w:r w:rsidRPr="00041821">
        <w:rPr>
          <w:rFonts w:ascii="Arial" w:eastAsia="Cambria" w:hAnsi="Arial" w:cs="Arial"/>
          <w:sz w:val="20"/>
          <w:szCs w:val="20"/>
          <w:lang w:val="es-MX" w:bidi="ar-SA"/>
        </w:rPr>
        <w:t xml:space="preserve">Tour </w:t>
      </w:r>
      <w:r w:rsidRPr="00041821">
        <w:rPr>
          <w:rFonts w:ascii="Arial" w:eastAsia="Cambria" w:hAnsi="Arial" w:cs="Arial"/>
          <w:bCs/>
          <w:sz w:val="20"/>
          <w:szCs w:val="20"/>
          <w:lang w:val="es-MX" w:bidi="ar-SA"/>
        </w:rPr>
        <w:t>peatonal “City tour con Probaditas Oaxaca” (duración aproximada 3 hrs).</w:t>
      </w:r>
      <w:r w:rsidRPr="00041821">
        <w:rPr>
          <w:rFonts w:ascii="Arial" w:eastAsia="Cambria" w:hAnsi="Arial" w:cs="Arial"/>
          <w:sz w:val="20"/>
          <w:szCs w:val="20"/>
          <w:lang w:val="es-MX" w:bidi="ar-SA"/>
        </w:rPr>
        <w:t xml:space="preserve"> </w:t>
      </w:r>
      <w:r w:rsidRPr="00644987">
        <w:rPr>
          <w:rFonts w:ascii="Arial" w:eastAsia="Cambria" w:hAnsi="Arial" w:cs="Arial"/>
          <w:sz w:val="20"/>
          <w:szCs w:val="20"/>
          <w:lang w:val="es-MX" w:bidi="ar-SA"/>
        </w:rPr>
        <w:t xml:space="preserve">Caminata por los principales sitios de interés de la ciudad, donde a través de sabores, colores, aromas y cantera verde, vamos descubriendo la historia de nuestra hermosa Oaxaca. </w:t>
      </w:r>
    </w:p>
    <w:p w14:paraId="7D86C9C6" w14:textId="77777777" w:rsidR="00F65F14" w:rsidRPr="00041821" w:rsidRDefault="00F65F14" w:rsidP="001F1C34">
      <w:pPr>
        <w:spacing w:after="0" w:line="240" w:lineRule="auto"/>
        <w:jc w:val="both"/>
        <w:rPr>
          <w:rFonts w:ascii="Arial" w:hAnsi="Arial" w:cs="Arial"/>
          <w:sz w:val="20"/>
          <w:szCs w:val="20"/>
          <w:lang w:val="es-MX"/>
        </w:rPr>
      </w:pPr>
      <w:r w:rsidRPr="00644987">
        <w:rPr>
          <w:rFonts w:ascii="Arial" w:eastAsia="Cambria" w:hAnsi="Arial" w:cs="Arial"/>
          <w:sz w:val="20"/>
          <w:szCs w:val="20"/>
          <w:lang w:val="es-MX" w:bidi="ar-SA"/>
        </w:rPr>
        <w:t>Recorremos el Zócalo de la ciudad, declarado patrimonio de la humanidad por la Unesco. Los vendedores del mercado nos sorprenderán con un:</w:t>
      </w:r>
      <w:r w:rsidRPr="00644987">
        <w:rPr>
          <w:rFonts w:ascii="Arial" w:eastAsia="Cambria" w:hAnsi="Arial" w:cs="Arial"/>
          <w:i/>
          <w:iCs/>
          <w:sz w:val="20"/>
          <w:szCs w:val="20"/>
          <w:lang w:val="es-MX" w:bidi="ar-SA"/>
        </w:rPr>
        <w:t xml:space="preserve">"¿qué le damos?, Chapulines, Tortillas, ¿qué </w:t>
      </w:r>
      <w:proofErr w:type="gramStart"/>
      <w:r w:rsidRPr="00644987">
        <w:rPr>
          <w:rFonts w:ascii="Arial" w:eastAsia="Cambria" w:hAnsi="Arial" w:cs="Arial"/>
          <w:i/>
          <w:iCs/>
          <w:sz w:val="20"/>
          <w:szCs w:val="20"/>
          <w:lang w:val="es-MX" w:bidi="ar-SA"/>
        </w:rPr>
        <w:t>va</w:t>
      </w:r>
      <w:proofErr w:type="gramEnd"/>
      <w:r w:rsidRPr="00644987">
        <w:rPr>
          <w:rFonts w:ascii="Arial" w:eastAsia="Cambria" w:hAnsi="Arial" w:cs="Arial"/>
          <w:i/>
          <w:iCs/>
          <w:sz w:val="20"/>
          <w:szCs w:val="20"/>
          <w:lang w:val="es-MX" w:bidi="ar-SA"/>
        </w:rPr>
        <w:t xml:space="preserve"> llevar?”</w:t>
      </w:r>
      <w:r w:rsidRPr="00644987">
        <w:rPr>
          <w:rFonts w:ascii="Arial" w:eastAsia="Cambria" w:hAnsi="Arial" w:cs="Arial"/>
          <w:sz w:val="20"/>
          <w:szCs w:val="20"/>
          <w:lang w:val="es-MX" w:bidi="ar-SA"/>
        </w:rPr>
        <w:t xml:space="preserve">, y los diferentes aromas provocarán nuestro antojo y prepararán a nuestro paladar para degustar probaditas de quesillo, chapulines, nieves y un sin fin de antojitos tradicionales. </w:t>
      </w:r>
    </w:p>
    <w:p w14:paraId="36F7A166" w14:textId="38DEECF3" w:rsidR="00F65F14" w:rsidRPr="00041821" w:rsidRDefault="00F65F14" w:rsidP="001F1C34">
      <w:pPr>
        <w:spacing w:after="0" w:line="240" w:lineRule="auto"/>
        <w:jc w:val="both"/>
        <w:rPr>
          <w:rFonts w:ascii="Arial" w:hAnsi="Arial" w:cs="Arial"/>
          <w:sz w:val="20"/>
          <w:szCs w:val="20"/>
          <w:lang w:val="es-MX"/>
        </w:rPr>
      </w:pPr>
      <w:r w:rsidRPr="00644987">
        <w:rPr>
          <w:rFonts w:ascii="Arial" w:eastAsia="Cambria" w:hAnsi="Arial" w:cs="Arial"/>
          <w:sz w:val="20"/>
          <w:szCs w:val="20"/>
          <w:lang w:val="es-MX" w:bidi="ar-SA"/>
        </w:rPr>
        <w:t>Finalizamos con una molienda de chocolate. Regreso a su hotel por cuenta del pasajero</w:t>
      </w:r>
    </w:p>
    <w:p w14:paraId="54F79241" w14:textId="19DCA163" w:rsidR="00F65F14" w:rsidRPr="00041821" w:rsidRDefault="00F65F14" w:rsidP="001F1C34">
      <w:pPr>
        <w:spacing w:after="0" w:line="240" w:lineRule="auto"/>
        <w:jc w:val="both"/>
        <w:rPr>
          <w:rFonts w:ascii="Arial" w:hAnsi="Arial" w:cs="Arial"/>
          <w:sz w:val="20"/>
          <w:szCs w:val="20"/>
          <w:lang w:val="es-MX"/>
        </w:rPr>
      </w:pPr>
      <w:r w:rsidRPr="00644987">
        <w:rPr>
          <w:rFonts w:ascii="Arial" w:eastAsia="Cambria" w:hAnsi="Arial" w:cs="Arial"/>
          <w:b/>
          <w:bCs/>
          <w:sz w:val="20"/>
          <w:szCs w:val="20"/>
          <w:lang w:val="es-MX" w:bidi="ar-SA"/>
        </w:rPr>
        <w:t>Alojamiento.</w:t>
      </w:r>
    </w:p>
    <w:p w14:paraId="38B2BD67" w14:textId="77777777" w:rsidR="00F65F14" w:rsidRDefault="00F65F14" w:rsidP="00F65F14">
      <w:pPr>
        <w:spacing w:after="0" w:line="240" w:lineRule="auto"/>
        <w:jc w:val="both"/>
        <w:rPr>
          <w:rFonts w:ascii="Arial" w:hAnsi="Arial" w:cs="Arial"/>
          <w:b/>
          <w:sz w:val="20"/>
          <w:szCs w:val="20"/>
          <w:lang w:val="es-MX"/>
        </w:rPr>
      </w:pPr>
    </w:p>
    <w:p w14:paraId="3C18E093" w14:textId="77777777" w:rsidR="00F65F14" w:rsidRDefault="00F65F14" w:rsidP="00F65F14">
      <w:pPr>
        <w:spacing w:after="0" w:line="240" w:lineRule="auto"/>
        <w:jc w:val="both"/>
        <w:rPr>
          <w:rFonts w:ascii="Arial" w:hAnsi="Arial" w:cs="Arial"/>
          <w:b/>
          <w:sz w:val="20"/>
          <w:szCs w:val="20"/>
          <w:lang w:val="es-MX"/>
        </w:rPr>
      </w:pPr>
      <w:r>
        <w:rPr>
          <w:rFonts w:ascii="Arial" w:hAnsi="Arial" w:cs="Arial"/>
          <w:b/>
          <w:sz w:val="20"/>
          <w:szCs w:val="20"/>
          <w:lang w:val="es-MX"/>
        </w:rPr>
        <w:t>DÍA 02.</w:t>
      </w:r>
      <w:r>
        <w:rPr>
          <w:rFonts w:ascii="Arial" w:hAnsi="Arial" w:cs="Arial"/>
          <w:b/>
          <w:sz w:val="20"/>
          <w:szCs w:val="20"/>
          <w:lang w:val="es-MX"/>
        </w:rPr>
        <w:tab/>
      </w:r>
      <w:r>
        <w:rPr>
          <w:rFonts w:ascii="Arial" w:hAnsi="Arial" w:cs="Arial"/>
          <w:b/>
          <w:sz w:val="20"/>
          <w:szCs w:val="20"/>
          <w:lang w:val="es-MX"/>
        </w:rPr>
        <w:tab/>
        <w:t>OAXACA – MONTE ALBÁN – ARRAZOLA - CUILAPAM</w:t>
      </w:r>
    </w:p>
    <w:p w14:paraId="216C3E2C" w14:textId="77777777" w:rsidR="00F65F14" w:rsidRPr="00041821" w:rsidRDefault="00F65F14" w:rsidP="00F65F14">
      <w:pPr>
        <w:spacing w:after="0" w:line="240" w:lineRule="auto"/>
        <w:jc w:val="both"/>
        <w:rPr>
          <w:lang w:val="es-MX"/>
        </w:rPr>
      </w:pPr>
      <w:r>
        <w:rPr>
          <w:rFonts w:ascii="Arial" w:hAnsi="Arial" w:cs="Arial"/>
          <w:b/>
          <w:sz w:val="20"/>
          <w:szCs w:val="20"/>
          <w:lang w:val="es-MX"/>
        </w:rPr>
        <w:t xml:space="preserve">08:00 hrs. Desayuno. </w:t>
      </w:r>
    </w:p>
    <w:p w14:paraId="5099DE7F" w14:textId="77777777" w:rsidR="00F65F14" w:rsidRPr="00041821" w:rsidRDefault="00F65F14" w:rsidP="001F1C34">
      <w:pPr>
        <w:spacing w:after="0" w:line="240" w:lineRule="auto"/>
        <w:jc w:val="both"/>
        <w:rPr>
          <w:lang w:val="es-MX"/>
        </w:rPr>
      </w:pPr>
      <w:r>
        <w:rPr>
          <w:rFonts w:ascii="Arial" w:hAnsi="Arial" w:cs="Arial"/>
          <w:bCs/>
          <w:sz w:val="20"/>
          <w:szCs w:val="20"/>
          <w:lang w:val="es-MX"/>
        </w:rPr>
        <w:t>10:00 hrs. Arrancamos la mañana con nuestro tour al “Monte Albán Imperio Zapoteca” (duración aproximada 8.5 hrs)</w:t>
      </w:r>
      <w:r>
        <w:rPr>
          <w:rFonts w:ascii="Arial" w:hAnsi="Arial" w:cs="Arial"/>
          <w:sz w:val="20"/>
          <w:szCs w:val="20"/>
          <w:lang w:val="es-MX"/>
        </w:rPr>
        <w:t xml:space="preserve">. A la hora acordada, pasaremos por usted a su hotel. En este paseo nos cargamos de energía en la que fuera la ciudad más grande de los zapotecos, Monte Albán, situado estratégicamente en una montaña en el corazón de los Valles Centrales, nos impresionará con su gran plaza, el juego de pelota, los danzantes, la tumba siete y mucho más. </w:t>
      </w:r>
    </w:p>
    <w:p w14:paraId="39F99709" w14:textId="77777777" w:rsidR="00F65F14" w:rsidRPr="00041821" w:rsidRDefault="00F65F14" w:rsidP="001F1C34">
      <w:pPr>
        <w:spacing w:after="0" w:line="240" w:lineRule="auto"/>
        <w:jc w:val="both"/>
        <w:rPr>
          <w:lang w:val="es-MX"/>
        </w:rPr>
      </w:pPr>
      <w:r>
        <w:rPr>
          <w:rFonts w:ascii="Arial" w:hAnsi="Arial" w:cs="Arial"/>
          <w:sz w:val="20"/>
          <w:szCs w:val="20"/>
          <w:lang w:val="es-MX"/>
        </w:rPr>
        <w:t xml:space="preserve">Serpenteando vamos colina abajo hasta encontrar el poblado de San Antonio Arrazola comunidad que nos cautivara con el color y magia que plasma cada artesano en sus piezas. </w:t>
      </w:r>
    </w:p>
    <w:p w14:paraId="37241980" w14:textId="77777777" w:rsidR="00F65F14" w:rsidRPr="00041821" w:rsidRDefault="00F65F14" w:rsidP="001F1C34">
      <w:pPr>
        <w:spacing w:after="0" w:line="240" w:lineRule="auto"/>
        <w:jc w:val="both"/>
        <w:rPr>
          <w:lang w:val="es-MX"/>
        </w:rPr>
      </w:pPr>
      <w:r>
        <w:rPr>
          <w:rFonts w:ascii="Arial" w:hAnsi="Arial" w:cs="Arial"/>
          <w:sz w:val="20"/>
          <w:szCs w:val="20"/>
          <w:lang w:val="es-MX"/>
        </w:rPr>
        <w:t xml:space="preserve">Nuestra siguiente parada será Cuilapam de Guerrero, donde está erigido uno de los íconos de Oaxaca del siglo XVI, el Ex-Convento Dominico de Santiago Apóstol, el cual nunca pudo ser terminado.  Fue en este monumento histórico donde estuvo preso y finalmente fue fusilado el general Vicente Guerrero. </w:t>
      </w:r>
    </w:p>
    <w:p w14:paraId="7EF3062F" w14:textId="77777777" w:rsidR="00F65F14" w:rsidRPr="00041821" w:rsidRDefault="00F65F14" w:rsidP="001F1C34">
      <w:pPr>
        <w:spacing w:after="0" w:line="240" w:lineRule="auto"/>
        <w:jc w:val="both"/>
        <w:rPr>
          <w:lang w:val="es-MX"/>
        </w:rPr>
      </w:pPr>
      <w:r>
        <w:rPr>
          <w:rFonts w:ascii="Arial" w:hAnsi="Arial" w:cs="Arial"/>
          <w:sz w:val="20"/>
          <w:szCs w:val="20"/>
          <w:lang w:val="es-MX"/>
        </w:rPr>
        <w:t>Finalmente, visitaremos San Bartolo Coyotepec, en esta población se elabora la famosa “cerámica de barro negro”.  Las piezas son moldeadas y decoradas usando antiguas técnicas de bruñido y calado, posteriormente son cocidas en horno bajo tierra.</w:t>
      </w:r>
      <w:r>
        <w:rPr>
          <w:rFonts w:ascii="Arial" w:hAnsi="Arial" w:cs="Arial"/>
          <w:b/>
          <w:sz w:val="20"/>
          <w:szCs w:val="20"/>
          <w:lang w:val="es-MX"/>
        </w:rPr>
        <w:t xml:space="preserve"> </w:t>
      </w:r>
      <w:r>
        <w:rPr>
          <w:rFonts w:ascii="Arial" w:hAnsi="Arial" w:cs="Arial"/>
          <w:sz w:val="20"/>
          <w:szCs w:val="20"/>
          <w:lang w:val="es-MX"/>
        </w:rPr>
        <w:t>Comida en recorrido (no incluye bebidas).</w:t>
      </w:r>
      <w:r>
        <w:rPr>
          <w:rFonts w:ascii="Arial" w:hAnsi="Arial" w:cs="Arial"/>
          <w:b/>
          <w:sz w:val="20"/>
          <w:szCs w:val="20"/>
          <w:lang w:val="es-MX"/>
        </w:rPr>
        <w:t xml:space="preserve"> </w:t>
      </w:r>
      <w:r>
        <w:rPr>
          <w:rFonts w:ascii="Arial" w:hAnsi="Arial" w:cs="Arial"/>
          <w:sz w:val="20"/>
          <w:szCs w:val="20"/>
          <w:lang w:val="es-MX"/>
        </w:rPr>
        <w:t xml:space="preserve"> </w:t>
      </w:r>
    </w:p>
    <w:p w14:paraId="4C412C3D" w14:textId="77777777" w:rsidR="00F65F14" w:rsidRPr="00041821" w:rsidRDefault="00F65F14" w:rsidP="001F1C34">
      <w:pPr>
        <w:spacing w:after="0" w:line="240" w:lineRule="auto"/>
        <w:jc w:val="both"/>
        <w:rPr>
          <w:lang w:val="es-MX"/>
        </w:rPr>
      </w:pPr>
      <w:r>
        <w:rPr>
          <w:rFonts w:ascii="Arial" w:hAnsi="Arial" w:cs="Arial"/>
          <w:b/>
          <w:bCs/>
          <w:sz w:val="20"/>
          <w:szCs w:val="20"/>
          <w:lang w:val="es-MX"/>
        </w:rPr>
        <w:t>Alojamiento.</w:t>
      </w:r>
      <w:r>
        <w:rPr>
          <w:rFonts w:ascii="Arial" w:hAnsi="Arial" w:cs="Arial"/>
          <w:sz w:val="20"/>
          <w:szCs w:val="20"/>
          <w:lang w:val="es-MX"/>
        </w:rPr>
        <w:t xml:space="preserve"> regreso al hotel. </w:t>
      </w:r>
    </w:p>
    <w:p w14:paraId="7B4B010A" w14:textId="77777777" w:rsidR="00F65F14" w:rsidRDefault="00F65F14" w:rsidP="00F65F14">
      <w:pPr>
        <w:spacing w:after="0" w:line="240" w:lineRule="auto"/>
        <w:jc w:val="both"/>
        <w:rPr>
          <w:rFonts w:ascii="Arial" w:hAnsi="Arial" w:cs="Arial"/>
          <w:bCs/>
          <w:color w:val="FF0000"/>
          <w:sz w:val="20"/>
          <w:szCs w:val="20"/>
          <w:lang w:val="es-MX"/>
        </w:rPr>
      </w:pPr>
    </w:p>
    <w:p w14:paraId="0773D785" w14:textId="77777777" w:rsidR="00F65F14" w:rsidRPr="00041821" w:rsidRDefault="00F65F14" w:rsidP="00F65F14">
      <w:pPr>
        <w:spacing w:after="0" w:line="240" w:lineRule="auto"/>
        <w:jc w:val="both"/>
        <w:rPr>
          <w:lang w:val="es-MX"/>
        </w:rPr>
      </w:pPr>
      <w:r>
        <w:rPr>
          <w:rFonts w:ascii="Arial" w:hAnsi="Arial" w:cs="Arial"/>
          <w:b/>
          <w:sz w:val="20"/>
          <w:szCs w:val="20"/>
          <w:lang w:val="es-MX"/>
        </w:rPr>
        <w:t>DÍA 03.</w:t>
      </w:r>
      <w:r>
        <w:rPr>
          <w:rFonts w:ascii="Arial" w:hAnsi="Arial" w:cs="Arial"/>
          <w:b/>
          <w:sz w:val="20"/>
          <w:szCs w:val="20"/>
          <w:lang w:val="es-MX"/>
        </w:rPr>
        <w:tab/>
      </w:r>
      <w:r>
        <w:rPr>
          <w:rFonts w:ascii="Arial" w:hAnsi="Arial" w:cs="Arial"/>
          <w:b/>
          <w:sz w:val="20"/>
          <w:szCs w:val="20"/>
          <w:lang w:val="es-MX"/>
        </w:rPr>
        <w:tab/>
        <w:t>OAXACA – ÁRBOL DEL TULE – HIERVE EL AGUA – MITLA – TEOTITLÁN DEL VALLE</w:t>
      </w:r>
    </w:p>
    <w:p w14:paraId="021FB89A" w14:textId="77777777" w:rsidR="00F65F14" w:rsidRPr="00041821" w:rsidRDefault="00F65F14" w:rsidP="00F65F14">
      <w:pPr>
        <w:spacing w:after="0" w:line="240" w:lineRule="auto"/>
        <w:jc w:val="both"/>
        <w:rPr>
          <w:lang w:val="es-MX"/>
        </w:rPr>
      </w:pPr>
      <w:r>
        <w:rPr>
          <w:rFonts w:ascii="Arial" w:hAnsi="Arial" w:cs="Arial"/>
          <w:b/>
          <w:bCs/>
          <w:sz w:val="20"/>
          <w:szCs w:val="20"/>
          <w:lang w:val="es-MX"/>
        </w:rPr>
        <w:t xml:space="preserve">08:00 hrs. Desayuno. </w:t>
      </w:r>
    </w:p>
    <w:p w14:paraId="15F990AA" w14:textId="77777777" w:rsidR="00F65F14" w:rsidRPr="00041821" w:rsidRDefault="00F65F14" w:rsidP="00F65F14">
      <w:pPr>
        <w:spacing w:after="0" w:line="240" w:lineRule="auto"/>
        <w:jc w:val="both"/>
        <w:rPr>
          <w:lang w:val="es-MX"/>
        </w:rPr>
      </w:pPr>
      <w:r>
        <w:rPr>
          <w:rFonts w:ascii="Arial" w:hAnsi="Arial" w:cs="Arial"/>
          <w:sz w:val="20"/>
          <w:szCs w:val="20"/>
          <w:lang w:val="es-MX"/>
        </w:rPr>
        <w:t>10:00 hrs. Iniciamos el Tour</w:t>
      </w:r>
      <w:r>
        <w:rPr>
          <w:rFonts w:ascii="Arial" w:hAnsi="Arial" w:cs="Arial"/>
          <w:b/>
          <w:bCs/>
          <w:sz w:val="20"/>
          <w:szCs w:val="20"/>
          <w:lang w:val="es-MX"/>
        </w:rPr>
        <w:t xml:space="preserve"> </w:t>
      </w:r>
      <w:r>
        <w:rPr>
          <w:rFonts w:ascii="Arial" w:hAnsi="Arial" w:cs="Arial"/>
          <w:sz w:val="20"/>
          <w:szCs w:val="20"/>
          <w:lang w:val="es-MX"/>
        </w:rPr>
        <w:t>“Mitla vestigios ancestrales” (Duración aproximada 9.5 hrs)</w:t>
      </w:r>
      <w:r>
        <w:rPr>
          <w:rFonts w:ascii="Arial" w:hAnsi="Arial" w:cs="Arial"/>
          <w:b/>
          <w:bCs/>
          <w:sz w:val="20"/>
          <w:szCs w:val="20"/>
          <w:lang w:val="es-MX"/>
        </w:rPr>
        <w:t xml:space="preserve">. </w:t>
      </w:r>
      <w:r>
        <w:rPr>
          <w:rFonts w:ascii="Arial" w:hAnsi="Arial" w:cs="Arial"/>
          <w:sz w:val="20"/>
          <w:szCs w:val="20"/>
          <w:lang w:val="es-MX"/>
        </w:rPr>
        <w:t>A la hora acordada, pasaremos por usted a su hotel y comenzaremos nuestro traslado.</w:t>
      </w:r>
    </w:p>
    <w:p w14:paraId="222F7D63" w14:textId="77777777" w:rsidR="00F65F14" w:rsidRPr="00041821" w:rsidRDefault="00F65F14" w:rsidP="00F65F14">
      <w:pPr>
        <w:spacing w:after="0" w:line="240" w:lineRule="auto"/>
        <w:jc w:val="both"/>
        <w:rPr>
          <w:lang w:val="es-MX"/>
        </w:rPr>
      </w:pPr>
      <w:r>
        <w:rPr>
          <w:rFonts w:ascii="Arial" w:hAnsi="Arial" w:cs="Arial"/>
          <w:sz w:val="20"/>
          <w:szCs w:val="20"/>
          <w:lang w:val="es-MX"/>
        </w:rPr>
        <w:t xml:space="preserve">Visitamos el Árbol del Tule, legendario ahuehuete con más de 2000 años de historia. </w:t>
      </w:r>
    </w:p>
    <w:p w14:paraId="12EA0F37" w14:textId="77777777" w:rsidR="00F65F14" w:rsidRPr="00041821" w:rsidRDefault="00F65F14" w:rsidP="00F65F14">
      <w:pPr>
        <w:spacing w:after="0" w:line="240" w:lineRule="auto"/>
        <w:jc w:val="both"/>
        <w:rPr>
          <w:lang w:val="es-MX"/>
        </w:rPr>
      </w:pPr>
      <w:r>
        <w:rPr>
          <w:rFonts w:ascii="Arial" w:hAnsi="Arial" w:cs="Arial"/>
          <w:sz w:val="20"/>
          <w:szCs w:val="20"/>
          <w:lang w:val="es-MX"/>
        </w:rPr>
        <w:t xml:space="preserve">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w:t>
      </w:r>
    </w:p>
    <w:p w14:paraId="38567910" w14:textId="77777777" w:rsidR="00F65F14" w:rsidRPr="00041821" w:rsidRDefault="00F65F14" w:rsidP="00F65F14">
      <w:pPr>
        <w:spacing w:after="0" w:line="240" w:lineRule="auto"/>
        <w:jc w:val="both"/>
        <w:rPr>
          <w:lang w:val="es-MX"/>
        </w:rPr>
      </w:pPr>
      <w:r>
        <w:rPr>
          <w:rFonts w:ascii="Arial" w:hAnsi="Arial" w:cs="Arial"/>
          <w:sz w:val="20"/>
          <w:szCs w:val="20"/>
          <w:lang w:val="es-MX"/>
        </w:rPr>
        <w:t>Continuamos a la zona arqueológica de Mitla, “La ciudad de los muertos”, edificada por los Mixtecos, donde admiraremos el sincretismo de sus edificaciones en paredes adornadas con grecas de piedra.</w:t>
      </w:r>
    </w:p>
    <w:p w14:paraId="686F2A9C" w14:textId="77777777" w:rsidR="00F65F14" w:rsidRPr="00041821" w:rsidRDefault="00F65F14" w:rsidP="00F65F14">
      <w:pPr>
        <w:spacing w:after="0" w:line="240" w:lineRule="auto"/>
        <w:jc w:val="both"/>
        <w:rPr>
          <w:lang w:val="es-MX"/>
        </w:rPr>
      </w:pPr>
      <w:r>
        <w:rPr>
          <w:rFonts w:ascii="Arial" w:hAnsi="Arial" w:cs="Arial"/>
          <w:sz w:val="20"/>
          <w:szCs w:val="20"/>
          <w:lang w:val="es-MX"/>
        </w:rPr>
        <w:t xml:space="preserve">Posteriormente degustamos un rico mezcal, mientras conocemos su proceso artesanal de elaboración. </w:t>
      </w:r>
    </w:p>
    <w:p w14:paraId="0BC28DAC" w14:textId="77777777" w:rsidR="00F65F14" w:rsidRPr="00041821" w:rsidRDefault="00F65F14" w:rsidP="00F65F14">
      <w:pPr>
        <w:spacing w:after="0" w:line="240" w:lineRule="auto"/>
        <w:jc w:val="both"/>
        <w:rPr>
          <w:lang w:val="es-MX"/>
        </w:rPr>
      </w:pPr>
      <w:r>
        <w:rPr>
          <w:rFonts w:ascii="Arial" w:hAnsi="Arial" w:cs="Arial"/>
          <w:sz w:val="20"/>
          <w:szCs w:val="20"/>
          <w:lang w:val="es-MX"/>
        </w:rPr>
        <w:lastRenderedPageBreak/>
        <w:t>Para finalizar visitamos Teotitlán del Valle, población reconocida por la elaboración de tapetes de lana. Comida en recorrido (no incluye bebidas). Regreso al hotel.</w:t>
      </w:r>
    </w:p>
    <w:p w14:paraId="41C1C1A5" w14:textId="77777777" w:rsidR="00F65F14" w:rsidRDefault="00F65F14" w:rsidP="00F65F14">
      <w:pPr>
        <w:spacing w:after="0" w:line="240" w:lineRule="auto"/>
        <w:jc w:val="both"/>
        <w:rPr>
          <w:rFonts w:ascii="Arial" w:hAnsi="Arial" w:cs="Arial"/>
          <w:sz w:val="20"/>
          <w:szCs w:val="20"/>
          <w:lang w:val="es-MX"/>
        </w:rPr>
      </w:pPr>
      <w:r>
        <w:rPr>
          <w:rFonts w:ascii="Arial" w:hAnsi="Arial" w:cs="Arial"/>
          <w:b/>
          <w:bCs/>
          <w:sz w:val="20"/>
          <w:szCs w:val="20"/>
          <w:lang w:val="es-MX"/>
        </w:rPr>
        <w:t>Alojamiento.</w:t>
      </w:r>
      <w:r>
        <w:rPr>
          <w:rFonts w:ascii="Arial" w:hAnsi="Arial" w:cs="Arial"/>
          <w:sz w:val="20"/>
          <w:szCs w:val="20"/>
          <w:lang w:val="es-MX"/>
        </w:rPr>
        <w:t xml:space="preserve"> </w:t>
      </w:r>
    </w:p>
    <w:p w14:paraId="412EBFB1" w14:textId="77777777" w:rsidR="00F65F14" w:rsidRPr="00041821" w:rsidRDefault="00F65F14" w:rsidP="00F65F14">
      <w:pPr>
        <w:spacing w:after="0" w:line="240" w:lineRule="auto"/>
        <w:jc w:val="both"/>
        <w:rPr>
          <w:lang w:val="es-MX"/>
        </w:rPr>
      </w:pPr>
    </w:p>
    <w:p w14:paraId="397CC098" w14:textId="77777777" w:rsidR="00F65F14" w:rsidRDefault="00F65F14" w:rsidP="00F65F14">
      <w:pPr>
        <w:spacing w:after="0" w:line="240" w:lineRule="auto"/>
        <w:jc w:val="both"/>
        <w:rPr>
          <w:rFonts w:ascii="Arial" w:hAnsi="Arial" w:cs="Arial"/>
          <w:b/>
          <w:sz w:val="20"/>
          <w:szCs w:val="20"/>
          <w:lang w:val="es-MX"/>
        </w:rPr>
      </w:pPr>
      <w:r>
        <w:rPr>
          <w:rFonts w:ascii="Arial" w:hAnsi="Arial" w:cs="Arial"/>
          <w:b/>
          <w:sz w:val="20"/>
          <w:szCs w:val="20"/>
          <w:lang w:val="es-MX"/>
        </w:rPr>
        <w:t>DÍA 04.</w:t>
      </w:r>
      <w:r>
        <w:rPr>
          <w:rFonts w:ascii="Arial" w:hAnsi="Arial" w:cs="Arial"/>
          <w:b/>
          <w:sz w:val="20"/>
          <w:szCs w:val="20"/>
          <w:lang w:val="es-MX"/>
        </w:rPr>
        <w:tab/>
      </w:r>
      <w:r>
        <w:rPr>
          <w:rFonts w:ascii="Arial" w:hAnsi="Arial" w:cs="Arial"/>
          <w:b/>
          <w:sz w:val="20"/>
          <w:szCs w:val="20"/>
          <w:lang w:val="es-MX"/>
        </w:rPr>
        <w:tab/>
        <w:t xml:space="preserve">OAXACA </w:t>
      </w:r>
    </w:p>
    <w:p w14:paraId="01F55227" w14:textId="77777777" w:rsidR="00F65F14" w:rsidRDefault="00F65F14" w:rsidP="00F65F14">
      <w:pPr>
        <w:spacing w:after="0" w:line="240" w:lineRule="aut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 xml:space="preserve">A la hora indicada traslado al aeropuerto o a la central de autobuses. </w:t>
      </w:r>
      <w:r>
        <w:rPr>
          <w:rFonts w:ascii="Arial" w:hAnsi="Arial" w:cs="Arial"/>
          <w:b/>
          <w:sz w:val="20"/>
          <w:szCs w:val="20"/>
          <w:lang w:val="es-MX"/>
        </w:rPr>
        <w:t>Fin de los servicios.</w:t>
      </w:r>
    </w:p>
    <w:p w14:paraId="3B5D47DC" w14:textId="77777777" w:rsidR="00F65F14" w:rsidRDefault="00F65F14" w:rsidP="00F65F14">
      <w:pPr>
        <w:spacing w:after="0" w:line="240" w:lineRule="auto"/>
        <w:jc w:val="both"/>
        <w:rPr>
          <w:rFonts w:ascii="Arial" w:hAnsi="Arial" w:cs="Arial"/>
          <w:b/>
          <w:sz w:val="20"/>
          <w:szCs w:val="20"/>
          <w:lang w:val="es-MX"/>
        </w:rPr>
      </w:pPr>
    </w:p>
    <w:p w14:paraId="36D6978C" w14:textId="77777777" w:rsidR="00F65F14" w:rsidRDefault="00F65F14" w:rsidP="00F65F14">
      <w:pPr>
        <w:pStyle w:val="Sinespaciado"/>
        <w:jc w:val="both"/>
        <w:rPr>
          <w:rFonts w:ascii="Arial" w:hAnsi="Arial" w:cs="Arial"/>
          <w:b/>
          <w:sz w:val="20"/>
          <w:szCs w:val="20"/>
          <w:lang w:val="es-CR"/>
        </w:rPr>
      </w:pPr>
    </w:p>
    <w:p w14:paraId="6180A2CF" w14:textId="77777777" w:rsidR="00F65F14" w:rsidRDefault="00F65F14" w:rsidP="00F65F14">
      <w:pPr>
        <w:pStyle w:val="Sinespaciado"/>
        <w:jc w:val="both"/>
        <w:rPr>
          <w:rFonts w:ascii="Arial" w:hAnsi="Arial" w:cs="Arial"/>
          <w:b/>
          <w:sz w:val="20"/>
          <w:szCs w:val="20"/>
          <w:lang w:val="es-MX"/>
        </w:rPr>
      </w:pPr>
      <w:r>
        <w:rPr>
          <w:rFonts w:ascii="Arial" w:hAnsi="Arial" w:cs="Arial"/>
          <w:b/>
          <w:sz w:val="20"/>
          <w:szCs w:val="20"/>
          <w:lang w:val="es-CR"/>
        </w:rPr>
        <w:t xml:space="preserve">INCLUYE: </w:t>
      </w:r>
    </w:p>
    <w:p w14:paraId="1EF2CDF2" w14:textId="77777777" w:rsidR="00F65F14" w:rsidRDefault="00F65F14" w:rsidP="00F65F14">
      <w:pPr>
        <w:pStyle w:val="Prrafodelista"/>
        <w:numPr>
          <w:ilvl w:val="0"/>
          <w:numId w:val="10"/>
        </w:numPr>
        <w:spacing w:after="0" w:line="240" w:lineRule="auto"/>
        <w:jc w:val="both"/>
        <w:rPr>
          <w:rFonts w:ascii="Arial" w:hAnsi="Arial" w:cs="Arial"/>
          <w:sz w:val="20"/>
          <w:szCs w:val="20"/>
          <w:lang w:val="es-MX"/>
        </w:rPr>
      </w:pPr>
      <w:r>
        <w:rPr>
          <w:rFonts w:ascii="Arial" w:hAnsi="Arial" w:cs="Arial"/>
          <w:sz w:val="20"/>
          <w:szCs w:val="20"/>
          <w:lang w:val="es-MX"/>
        </w:rPr>
        <w:t xml:space="preserve">Traslado aeropuerto o central de autobuses – hotel – aeropuerto o central de autobuses, </w:t>
      </w:r>
      <w:r>
        <w:rPr>
          <w:rFonts w:ascii="Arial" w:hAnsi="Arial" w:cs="Arial"/>
          <w:sz w:val="20"/>
          <w:szCs w:val="20"/>
          <w:lang w:val="es-MX" w:eastAsia="es-MX" w:bidi="ar-SA"/>
        </w:rPr>
        <w:t xml:space="preserve">en servicio compartido </w:t>
      </w:r>
      <w:r>
        <w:rPr>
          <w:rFonts w:ascii="Arial" w:hAnsi="Arial" w:cs="Arial"/>
          <w:sz w:val="20"/>
          <w:szCs w:val="20"/>
          <w:lang w:val="es-MX"/>
        </w:rPr>
        <w:t>con capacidad controlada y vehículos previamente sanitizados.</w:t>
      </w:r>
    </w:p>
    <w:p w14:paraId="63D38239" w14:textId="77777777" w:rsidR="00F65F14" w:rsidRDefault="00F65F14" w:rsidP="00F65F14">
      <w:pPr>
        <w:pStyle w:val="Sinespaciado"/>
        <w:numPr>
          <w:ilvl w:val="0"/>
          <w:numId w:val="10"/>
        </w:numPr>
        <w:jc w:val="both"/>
        <w:rPr>
          <w:rFonts w:ascii="Arial" w:hAnsi="Arial" w:cs="Arial"/>
          <w:sz w:val="20"/>
          <w:szCs w:val="20"/>
          <w:lang w:val="es-CR"/>
        </w:rPr>
      </w:pPr>
      <w:r>
        <w:rPr>
          <w:rFonts w:ascii="Arial" w:hAnsi="Arial" w:cs="Arial"/>
          <w:sz w:val="20"/>
          <w:szCs w:val="20"/>
          <w:lang w:val="es-CR"/>
        </w:rPr>
        <w:t xml:space="preserve">3 noches de hospedaje en Oaxaca </w:t>
      </w:r>
    </w:p>
    <w:p w14:paraId="44379F38" w14:textId="77777777" w:rsidR="00F65F14" w:rsidRDefault="00F65F14" w:rsidP="00F65F14">
      <w:pPr>
        <w:pStyle w:val="Sinespaciado"/>
        <w:numPr>
          <w:ilvl w:val="0"/>
          <w:numId w:val="10"/>
        </w:numPr>
        <w:jc w:val="both"/>
        <w:rPr>
          <w:rFonts w:ascii="Arial" w:hAnsi="Arial" w:cs="Arial"/>
          <w:sz w:val="20"/>
          <w:szCs w:val="20"/>
          <w:lang w:val="es-ES"/>
        </w:rPr>
      </w:pPr>
      <w:r>
        <w:rPr>
          <w:rFonts w:ascii="Arial" w:hAnsi="Arial" w:cs="Arial"/>
          <w:sz w:val="20"/>
          <w:szCs w:val="20"/>
          <w:lang w:val="es-ES"/>
        </w:rPr>
        <w:t xml:space="preserve">Desayuno americano </w:t>
      </w:r>
    </w:p>
    <w:p w14:paraId="24E4115F" w14:textId="77777777" w:rsidR="00F65F14" w:rsidRPr="00041821" w:rsidRDefault="00F65F14" w:rsidP="00F65F14">
      <w:pPr>
        <w:pStyle w:val="Sinespaciado"/>
        <w:numPr>
          <w:ilvl w:val="0"/>
          <w:numId w:val="10"/>
        </w:numPr>
        <w:spacing w:line="276" w:lineRule="auto"/>
        <w:jc w:val="both"/>
        <w:rPr>
          <w:rFonts w:ascii="Tahoma" w:hAnsi="Tahoma" w:cs="Tahoma"/>
          <w:b/>
          <w:color w:val="000000"/>
          <w:sz w:val="18"/>
          <w:szCs w:val="18"/>
          <w:lang w:val="es-MX" w:eastAsia="es-MX"/>
        </w:rPr>
      </w:pPr>
      <w:r>
        <w:rPr>
          <w:rFonts w:ascii="Arial" w:hAnsi="Arial" w:cs="Arial"/>
          <w:sz w:val="20"/>
          <w:szCs w:val="20"/>
          <w:lang w:val="es-MX" w:eastAsia="es-MX" w:bidi="ar-SA"/>
        </w:rPr>
        <w:t xml:space="preserve">Transportación terrestre para los tours en servicio compartido </w:t>
      </w:r>
      <w:r w:rsidRPr="00041821">
        <w:rPr>
          <w:rFonts w:ascii="Arial" w:hAnsi="Arial" w:cs="Arial"/>
          <w:sz w:val="20"/>
          <w:szCs w:val="20"/>
          <w:lang w:val="es-MX"/>
        </w:rPr>
        <w:t xml:space="preserve">con </w:t>
      </w:r>
      <w:r>
        <w:rPr>
          <w:rFonts w:ascii="Arial" w:hAnsi="Arial" w:cs="Arial"/>
          <w:sz w:val="20"/>
          <w:szCs w:val="20"/>
          <w:lang w:val="es-MX"/>
        </w:rPr>
        <w:t>capacidad controlada, vehículos previamente sanitizados y con todas las medidas de higiene.</w:t>
      </w:r>
    </w:p>
    <w:p w14:paraId="5C7B1DCF" w14:textId="77777777" w:rsidR="00F65F14" w:rsidRPr="00041821" w:rsidRDefault="00F65F14" w:rsidP="00F65F14">
      <w:pPr>
        <w:pStyle w:val="Prrafodelista"/>
        <w:numPr>
          <w:ilvl w:val="0"/>
          <w:numId w:val="10"/>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Admisiones a los sitios de visita</w:t>
      </w:r>
    </w:p>
    <w:p w14:paraId="7A338628" w14:textId="77777777" w:rsidR="00F65F14" w:rsidRDefault="00F65F14" w:rsidP="00F65F14">
      <w:pPr>
        <w:pStyle w:val="Prrafodelista"/>
        <w:numPr>
          <w:ilvl w:val="0"/>
          <w:numId w:val="10"/>
        </w:numPr>
        <w:spacing w:line="276" w:lineRule="auto"/>
        <w:jc w:val="both"/>
        <w:rPr>
          <w:rFonts w:ascii="Tahoma" w:hAnsi="Tahoma" w:cs="Tahoma"/>
          <w:b/>
          <w:color w:val="000000"/>
          <w:sz w:val="18"/>
          <w:szCs w:val="18"/>
          <w:lang w:eastAsia="es-MX"/>
        </w:rPr>
      </w:pPr>
      <w:r>
        <w:rPr>
          <w:rFonts w:ascii="Arial" w:hAnsi="Arial" w:cs="Arial"/>
          <w:sz w:val="20"/>
          <w:szCs w:val="20"/>
          <w:lang w:val="es-CR"/>
        </w:rPr>
        <w:t>City tour con probaditas</w:t>
      </w:r>
    </w:p>
    <w:p w14:paraId="25AEA551" w14:textId="77777777" w:rsidR="00F65F14" w:rsidRDefault="00F65F14" w:rsidP="00F65F14">
      <w:pPr>
        <w:pStyle w:val="Prrafodelista"/>
        <w:numPr>
          <w:ilvl w:val="0"/>
          <w:numId w:val="10"/>
        </w:numPr>
        <w:spacing w:after="0" w:line="240" w:lineRule="auto"/>
        <w:jc w:val="both"/>
        <w:rPr>
          <w:rFonts w:ascii="Arial" w:hAnsi="Arial" w:cs="Arial"/>
          <w:sz w:val="20"/>
          <w:szCs w:val="20"/>
          <w:lang w:val="es-MX"/>
        </w:rPr>
      </w:pPr>
      <w:r>
        <w:rPr>
          <w:rFonts w:ascii="Arial" w:hAnsi="Arial" w:cs="Arial"/>
          <w:sz w:val="20"/>
          <w:szCs w:val="20"/>
          <w:lang w:val="es-CR"/>
        </w:rPr>
        <w:t>Tour de Monte Albán imperio Zapotecas, con comida buffet incluida en destino (no incluye bebidas)</w:t>
      </w:r>
    </w:p>
    <w:p w14:paraId="3808E6C6" w14:textId="77777777" w:rsidR="00F65F14" w:rsidRDefault="00F65F14" w:rsidP="00F65F14">
      <w:pPr>
        <w:pStyle w:val="Prrafodelista"/>
        <w:numPr>
          <w:ilvl w:val="0"/>
          <w:numId w:val="10"/>
        </w:numPr>
        <w:spacing w:after="0" w:line="240" w:lineRule="auto"/>
        <w:jc w:val="both"/>
        <w:rPr>
          <w:rFonts w:ascii="Arial" w:hAnsi="Arial" w:cs="Arial"/>
          <w:sz w:val="20"/>
          <w:szCs w:val="20"/>
          <w:lang w:val="es-MX"/>
        </w:rPr>
      </w:pPr>
      <w:r>
        <w:rPr>
          <w:rFonts w:ascii="Arial" w:hAnsi="Arial" w:cs="Arial"/>
          <w:sz w:val="20"/>
          <w:szCs w:val="20"/>
          <w:lang w:val="es-MX"/>
        </w:rPr>
        <w:t>Tour Mitla vestigios ancestrales con comida buffet incluida en destino (no incluye bebidas)</w:t>
      </w:r>
    </w:p>
    <w:p w14:paraId="488A054F" w14:textId="77777777" w:rsidR="00F65F14" w:rsidRDefault="00F65F14" w:rsidP="00F65F14">
      <w:pPr>
        <w:pStyle w:val="Sinespaciado"/>
        <w:numPr>
          <w:ilvl w:val="0"/>
          <w:numId w:val="10"/>
        </w:numPr>
        <w:jc w:val="both"/>
        <w:rPr>
          <w:rFonts w:ascii="Arial" w:hAnsi="Arial" w:cs="Arial"/>
          <w:sz w:val="20"/>
          <w:szCs w:val="20"/>
          <w:lang w:val="es-CR"/>
        </w:rPr>
      </w:pPr>
      <w:r>
        <w:rPr>
          <w:rFonts w:ascii="Arial" w:hAnsi="Arial" w:cs="Arial"/>
          <w:sz w:val="20"/>
          <w:szCs w:val="20"/>
          <w:lang w:val="es-CR"/>
        </w:rPr>
        <w:t>1 botella de agua (350 ml) en todos los recorridos</w:t>
      </w:r>
    </w:p>
    <w:p w14:paraId="71FA7732" w14:textId="77777777" w:rsidR="00F65F14" w:rsidRDefault="00F65F14" w:rsidP="00F65F14">
      <w:pPr>
        <w:pStyle w:val="Sinespaciado"/>
        <w:ind w:left="720"/>
        <w:jc w:val="both"/>
        <w:rPr>
          <w:rFonts w:ascii="Arial" w:hAnsi="Arial" w:cs="Arial"/>
          <w:sz w:val="20"/>
          <w:szCs w:val="20"/>
          <w:lang w:val="es-CR"/>
        </w:rPr>
      </w:pPr>
    </w:p>
    <w:p w14:paraId="30BBAEA7" w14:textId="77777777" w:rsidR="00F65F14" w:rsidRDefault="00F65F14" w:rsidP="00F65F14">
      <w:pPr>
        <w:spacing w:after="0" w:line="240" w:lineRule="auto"/>
        <w:jc w:val="both"/>
        <w:rPr>
          <w:rFonts w:ascii="Arial" w:hAnsi="Arial" w:cs="Arial"/>
          <w:b/>
          <w:sz w:val="20"/>
          <w:szCs w:val="20"/>
        </w:rPr>
      </w:pPr>
      <w:r>
        <w:rPr>
          <w:rFonts w:ascii="Arial" w:hAnsi="Arial" w:cs="Arial"/>
          <w:b/>
          <w:sz w:val="20"/>
          <w:szCs w:val="20"/>
        </w:rPr>
        <w:t>NO INCLUYE:</w:t>
      </w:r>
    </w:p>
    <w:p w14:paraId="2B280F51" w14:textId="77777777" w:rsidR="00F65F14" w:rsidRDefault="00F65F14" w:rsidP="00F65F14">
      <w:pPr>
        <w:pStyle w:val="Sinespaciado"/>
        <w:numPr>
          <w:ilvl w:val="0"/>
          <w:numId w:val="9"/>
        </w:numPr>
        <w:suppressAutoHyphens/>
        <w:jc w:val="both"/>
        <w:textAlignment w:val="baseline"/>
        <w:rPr>
          <w:rFonts w:ascii="Arial" w:hAnsi="Arial" w:cs="Arial"/>
          <w:sz w:val="20"/>
          <w:szCs w:val="20"/>
          <w:lang w:val="es-ES"/>
        </w:rPr>
      </w:pPr>
      <w:r>
        <w:rPr>
          <w:rFonts w:ascii="Arial" w:hAnsi="Arial" w:cs="Arial"/>
          <w:sz w:val="20"/>
          <w:szCs w:val="20"/>
          <w:lang w:val="es-ES"/>
        </w:rPr>
        <w:t>Extras en hoteles</w:t>
      </w:r>
    </w:p>
    <w:p w14:paraId="3AE05750" w14:textId="77777777" w:rsidR="00F65F14" w:rsidRDefault="00F65F14" w:rsidP="00F65F14">
      <w:pPr>
        <w:pStyle w:val="Sinespaciado"/>
        <w:numPr>
          <w:ilvl w:val="0"/>
          <w:numId w:val="9"/>
        </w:numPr>
        <w:suppressAutoHyphens/>
        <w:jc w:val="both"/>
        <w:textAlignment w:val="baseline"/>
        <w:rPr>
          <w:rFonts w:ascii="Arial" w:hAnsi="Arial" w:cs="Arial"/>
          <w:sz w:val="20"/>
          <w:szCs w:val="20"/>
          <w:lang w:val="es-ES"/>
        </w:rPr>
      </w:pPr>
      <w:r>
        <w:rPr>
          <w:rFonts w:ascii="Arial" w:hAnsi="Arial" w:cs="Arial"/>
          <w:sz w:val="20"/>
          <w:szCs w:val="20"/>
          <w:lang w:val="es-ES"/>
        </w:rPr>
        <w:t xml:space="preserve">Boletos aéreos o de autobús </w:t>
      </w:r>
    </w:p>
    <w:p w14:paraId="4B827D71" w14:textId="77777777" w:rsidR="00F65F14" w:rsidRDefault="00F65F14" w:rsidP="00F65F14">
      <w:pPr>
        <w:pStyle w:val="Sinespaciado"/>
        <w:numPr>
          <w:ilvl w:val="0"/>
          <w:numId w:val="9"/>
        </w:numPr>
        <w:suppressAutoHyphens/>
        <w:jc w:val="both"/>
        <w:textAlignment w:val="baseline"/>
        <w:rPr>
          <w:rFonts w:ascii="Arial" w:hAnsi="Arial" w:cs="Arial"/>
          <w:sz w:val="20"/>
          <w:szCs w:val="20"/>
          <w:lang w:val="es-ES"/>
        </w:rPr>
      </w:pPr>
      <w:r>
        <w:rPr>
          <w:rFonts w:ascii="Arial" w:hAnsi="Arial" w:cs="Arial"/>
          <w:sz w:val="20"/>
          <w:szCs w:val="20"/>
          <w:lang w:val="es-MX" w:eastAsia="es-MX" w:bidi="ar-SA"/>
        </w:rPr>
        <w:t>Servicios, excursiones o comidas no especificadas</w:t>
      </w:r>
      <w:r>
        <w:rPr>
          <w:rFonts w:ascii="Arial" w:hAnsi="Arial" w:cs="Arial"/>
          <w:sz w:val="20"/>
          <w:szCs w:val="20"/>
          <w:lang w:val="es-ES"/>
        </w:rPr>
        <w:t xml:space="preserve"> </w:t>
      </w:r>
    </w:p>
    <w:p w14:paraId="681328AC" w14:textId="77777777" w:rsidR="00F65F14" w:rsidRDefault="00F65F14" w:rsidP="00F65F14">
      <w:pPr>
        <w:pStyle w:val="Sinespaciado"/>
        <w:numPr>
          <w:ilvl w:val="0"/>
          <w:numId w:val="9"/>
        </w:numPr>
        <w:suppressAutoHyphens/>
        <w:jc w:val="both"/>
        <w:textAlignment w:val="baseline"/>
        <w:rPr>
          <w:rFonts w:ascii="Arial" w:hAnsi="Arial" w:cs="Arial"/>
          <w:sz w:val="20"/>
          <w:szCs w:val="20"/>
          <w:lang w:val="es-ES"/>
        </w:rPr>
      </w:pPr>
      <w:r>
        <w:rPr>
          <w:rFonts w:ascii="Arial" w:hAnsi="Arial" w:cs="Arial"/>
          <w:sz w:val="20"/>
          <w:szCs w:val="20"/>
          <w:lang w:val="es-ES"/>
        </w:rPr>
        <w:t>Regreso al hotel después del City tour con probaditas</w:t>
      </w:r>
    </w:p>
    <w:p w14:paraId="420C3968" w14:textId="77777777" w:rsidR="00F65F14" w:rsidRDefault="00F65F14" w:rsidP="00F65F14">
      <w:pPr>
        <w:pStyle w:val="Sinespaciado"/>
        <w:numPr>
          <w:ilvl w:val="0"/>
          <w:numId w:val="9"/>
        </w:numPr>
        <w:suppressAutoHyphens/>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6A032C56" w14:textId="77777777" w:rsidR="00F65F14" w:rsidRDefault="00F65F14" w:rsidP="00F65F14">
      <w:pPr>
        <w:spacing w:after="0" w:line="240" w:lineRule="auto"/>
        <w:jc w:val="both"/>
        <w:rPr>
          <w:rFonts w:ascii="Arial" w:hAnsi="Arial" w:cs="Arial"/>
          <w:sz w:val="20"/>
          <w:szCs w:val="20"/>
          <w:lang w:val="es-MX"/>
        </w:rPr>
      </w:pPr>
    </w:p>
    <w:p w14:paraId="16C8CC1E" w14:textId="77777777" w:rsidR="00F65F14" w:rsidRDefault="00F65F14" w:rsidP="00F65F14">
      <w:pPr>
        <w:spacing w:after="0" w:line="240" w:lineRule="auto"/>
        <w:jc w:val="both"/>
        <w:rPr>
          <w:rFonts w:ascii="Arial" w:hAnsi="Arial" w:cs="Arial"/>
          <w:sz w:val="20"/>
          <w:szCs w:val="20"/>
          <w:lang w:val="es-MX"/>
        </w:rPr>
      </w:pPr>
    </w:p>
    <w:p w14:paraId="304B4B74" w14:textId="77777777" w:rsidR="00F65F14" w:rsidRDefault="00F65F14" w:rsidP="00F65F14">
      <w:pPr>
        <w:pStyle w:val="Sinespaciado"/>
        <w:jc w:val="both"/>
        <w:rPr>
          <w:rFonts w:ascii="Arial" w:hAnsi="Arial" w:cs="Arial"/>
          <w:b/>
          <w:sz w:val="20"/>
          <w:szCs w:val="20"/>
          <w:lang w:val="es-MX"/>
        </w:rPr>
      </w:pPr>
      <w:r>
        <w:rPr>
          <w:rFonts w:ascii="Arial" w:hAnsi="Arial" w:cs="Arial"/>
          <w:b/>
          <w:sz w:val="20"/>
          <w:szCs w:val="20"/>
          <w:lang w:val="es-MX"/>
        </w:rPr>
        <w:t>IMPORTANTE:</w:t>
      </w:r>
    </w:p>
    <w:p w14:paraId="539A6F97" w14:textId="77777777" w:rsidR="00F65F14" w:rsidRDefault="00F65F14" w:rsidP="00F65F14">
      <w:pPr>
        <w:pStyle w:val="Prrafodelista"/>
        <w:numPr>
          <w:ilvl w:val="0"/>
          <w:numId w:val="8"/>
        </w:numPr>
        <w:suppressAutoHyphens/>
        <w:spacing w:after="0" w:line="240" w:lineRule="auto"/>
        <w:jc w:val="both"/>
        <w:textAlignment w:val="baseline"/>
        <w:rPr>
          <w:rFonts w:ascii="Arial" w:hAnsi="Arial" w:cs="Arial"/>
          <w:sz w:val="20"/>
          <w:szCs w:val="20"/>
          <w:lang w:val="es-MX"/>
        </w:rPr>
      </w:pPr>
      <w:r>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66B7D483" w14:textId="77777777" w:rsidR="00F65F14" w:rsidRDefault="00F65F14" w:rsidP="00F65F14">
      <w:pPr>
        <w:pStyle w:val="Prrafodelista"/>
        <w:numPr>
          <w:ilvl w:val="0"/>
          <w:numId w:val="8"/>
        </w:numPr>
        <w:rPr>
          <w:rFonts w:ascii="Arial" w:hAnsi="Arial" w:cs="Arial"/>
          <w:sz w:val="20"/>
          <w:szCs w:val="20"/>
          <w:lang w:val="es-MX"/>
        </w:rPr>
      </w:pPr>
      <w:r>
        <w:rPr>
          <w:rFonts w:ascii="Arial" w:hAnsi="Arial" w:cs="Arial"/>
          <w:sz w:val="20"/>
          <w:szCs w:val="20"/>
          <w:lang w:val="es-MX"/>
        </w:rPr>
        <w:t xml:space="preserve">El regreso del al termino de City Tour al hotel es por cuenta del cliente. </w:t>
      </w:r>
    </w:p>
    <w:p w14:paraId="35608B91" w14:textId="77777777" w:rsidR="00F65F14" w:rsidRDefault="00F65F14" w:rsidP="00F65F14">
      <w:pPr>
        <w:pStyle w:val="Prrafodelista"/>
        <w:numPr>
          <w:ilvl w:val="0"/>
          <w:numId w:val="8"/>
        </w:numPr>
        <w:suppressAutoHyphens/>
        <w:spacing w:after="0" w:line="240" w:lineRule="auto"/>
        <w:jc w:val="both"/>
        <w:textAlignment w:val="baseline"/>
        <w:rPr>
          <w:rFonts w:ascii="Arial" w:hAnsi="Arial" w:cs="Arial"/>
          <w:sz w:val="20"/>
          <w:szCs w:val="20"/>
          <w:lang w:val="es-MX"/>
        </w:rPr>
      </w:pPr>
      <w:r>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53D71BAE" w14:textId="77777777" w:rsidR="00F65F14" w:rsidRDefault="00F65F14" w:rsidP="00F65F14">
      <w:pPr>
        <w:pStyle w:val="Prrafodelista"/>
        <w:numPr>
          <w:ilvl w:val="0"/>
          <w:numId w:val="8"/>
        </w:numPr>
        <w:suppressAutoHyphens/>
        <w:spacing w:after="0" w:line="240" w:lineRule="auto"/>
        <w:jc w:val="both"/>
        <w:textAlignment w:val="baseline"/>
        <w:rPr>
          <w:rFonts w:ascii="Arial" w:hAnsi="Arial" w:cs="Arial"/>
          <w:sz w:val="20"/>
          <w:szCs w:val="20"/>
          <w:lang w:val="es-MX"/>
        </w:rPr>
      </w:pPr>
      <w:r>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0288DE0F" w14:textId="7FAE8407" w:rsidR="00F65F14" w:rsidRDefault="00F65F14" w:rsidP="00F65F14">
      <w:pPr>
        <w:spacing w:after="0" w:line="240" w:lineRule="auto"/>
        <w:jc w:val="both"/>
        <w:rPr>
          <w:rFonts w:ascii="Arial" w:hAnsi="Arial" w:cs="Arial"/>
          <w:b/>
          <w:sz w:val="20"/>
          <w:szCs w:val="20"/>
          <w:lang w:val="es-MX"/>
        </w:rPr>
      </w:pPr>
    </w:p>
    <w:p w14:paraId="650C0923" w14:textId="77777777" w:rsidR="001F1C34" w:rsidRDefault="001F1C34" w:rsidP="00F65F14">
      <w:pPr>
        <w:spacing w:after="0" w:line="240" w:lineRule="auto"/>
        <w:jc w:val="both"/>
        <w:rPr>
          <w:rFonts w:ascii="Arial" w:hAnsi="Arial" w:cs="Arial"/>
          <w:b/>
          <w:sz w:val="20"/>
          <w:szCs w:val="20"/>
          <w:lang w:val="es-MX"/>
        </w:rPr>
      </w:pPr>
    </w:p>
    <w:tbl>
      <w:tblPr>
        <w:tblW w:w="5780" w:type="dxa"/>
        <w:tblInd w:w="2140" w:type="dxa"/>
        <w:tblCellMar>
          <w:left w:w="70" w:type="dxa"/>
          <w:right w:w="70" w:type="dxa"/>
        </w:tblCellMar>
        <w:tblLook w:val="04A0" w:firstRow="1" w:lastRow="0" w:firstColumn="1" w:lastColumn="0" w:noHBand="0" w:noVBand="1"/>
      </w:tblPr>
      <w:tblGrid>
        <w:gridCol w:w="1116"/>
        <w:gridCol w:w="1105"/>
        <w:gridCol w:w="3028"/>
        <w:gridCol w:w="531"/>
      </w:tblGrid>
      <w:tr w:rsidR="001F1C34" w:rsidRPr="001F1C34" w14:paraId="0FE693AE" w14:textId="77777777" w:rsidTr="001F1C34">
        <w:trPr>
          <w:trHeight w:val="300"/>
        </w:trPr>
        <w:tc>
          <w:tcPr>
            <w:tcW w:w="5780"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67931056" w14:textId="6F7EE30D" w:rsidR="001F1C34" w:rsidRPr="001F1C34" w:rsidRDefault="001F1C34" w:rsidP="001F1C34">
            <w:pPr>
              <w:spacing w:after="0" w:line="240" w:lineRule="auto"/>
              <w:jc w:val="center"/>
              <w:rPr>
                <w:rFonts w:ascii="Calibri" w:hAnsi="Calibri" w:cs="Calibri"/>
                <w:b/>
                <w:bCs/>
                <w:color w:val="FFFFFF"/>
                <w:sz w:val="20"/>
                <w:szCs w:val="20"/>
                <w:lang w:val="es-MX" w:eastAsia="es-MX" w:bidi="ar-SA"/>
              </w:rPr>
            </w:pPr>
            <w:r w:rsidRPr="001F1C34">
              <w:rPr>
                <w:rFonts w:ascii="Calibri" w:hAnsi="Calibri" w:cs="Calibri"/>
                <w:b/>
                <w:bCs/>
                <w:color w:val="FFFFFF"/>
                <w:sz w:val="20"/>
                <w:szCs w:val="20"/>
                <w:lang w:val="es-MX" w:eastAsia="es-MX" w:bidi="ar-SA"/>
              </w:rPr>
              <w:t> </w:t>
            </w:r>
            <w:r>
              <w:rPr>
                <w:rFonts w:ascii="Calibri" w:hAnsi="Calibri" w:cs="Calibri"/>
                <w:b/>
                <w:bCs/>
                <w:color w:val="FFFFFF"/>
                <w:sz w:val="20"/>
                <w:szCs w:val="20"/>
                <w:lang w:val="es-MX" w:eastAsia="es-MX" w:bidi="ar-SA"/>
              </w:rPr>
              <w:t>HOTELES PREVISTO O SIMILARES</w:t>
            </w:r>
          </w:p>
        </w:tc>
      </w:tr>
      <w:tr w:rsidR="001F1C34" w:rsidRPr="001F1C34" w14:paraId="01D4FD38" w14:textId="77777777" w:rsidTr="001F1C34">
        <w:trPr>
          <w:trHeight w:val="300"/>
        </w:trPr>
        <w:tc>
          <w:tcPr>
            <w:tcW w:w="1116" w:type="dxa"/>
            <w:tcBorders>
              <w:top w:val="nil"/>
              <w:left w:val="single" w:sz="4" w:space="0" w:color="auto"/>
              <w:bottom w:val="nil"/>
              <w:right w:val="nil"/>
            </w:tcBorders>
            <w:shd w:val="clear" w:color="auto" w:fill="00B0F0"/>
            <w:noWrap/>
            <w:vAlign w:val="center"/>
            <w:hideMark/>
          </w:tcPr>
          <w:p w14:paraId="1BBC24EC" w14:textId="77777777" w:rsidR="001F1C34" w:rsidRPr="001F1C34" w:rsidRDefault="001F1C34" w:rsidP="001F1C34">
            <w:pPr>
              <w:spacing w:after="0" w:line="240" w:lineRule="auto"/>
              <w:jc w:val="center"/>
              <w:rPr>
                <w:rFonts w:ascii="Calibri" w:hAnsi="Calibri" w:cs="Calibri"/>
                <w:b/>
                <w:bCs/>
                <w:color w:val="FFFFFF" w:themeColor="background1"/>
                <w:sz w:val="20"/>
                <w:szCs w:val="20"/>
                <w:lang w:val="es-MX" w:eastAsia="es-MX" w:bidi="ar-SA"/>
              </w:rPr>
            </w:pPr>
            <w:r w:rsidRPr="001F1C34">
              <w:rPr>
                <w:rFonts w:ascii="Calibri" w:hAnsi="Calibri" w:cs="Calibri"/>
                <w:b/>
                <w:bCs/>
                <w:color w:val="FFFFFF" w:themeColor="background1"/>
                <w:sz w:val="20"/>
                <w:szCs w:val="20"/>
                <w:lang w:val="es-MX" w:eastAsia="es-MX" w:bidi="ar-SA"/>
              </w:rPr>
              <w:t>NOCHES</w:t>
            </w:r>
          </w:p>
        </w:tc>
        <w:tc>
          <w:tcPr>
            <w:tcW w:w="1105" w:type="dxa"/>
            <w:tcBorders>
              <w:top w:val="nil"/>
              <w:left w:val="nil"/>
              <w:bottom w:val="nil"/>
              <w:right w:val="nil"/>
            </w:tcBorders>
            <w:shd w:val="clear" w:color="auto" w:fill="00B0F0"/>
            <w:noWrap/>
            <w:vAlign w:val="center"/>
            <w:hideMark/>
          </w:tcPr>
          <w:p w14:paraId="1BE139BE" w14:textId="77777777" w:rsidR="001F1C34" w:rsidRPr="001F1C34" w:rsidRDefault="001F1C34" w:rsidP="001F1C34">
            <w:pPr>
              <w:spacing w:after="0" w:line="240" w:lineRule="auto"/>
              <w:jc w:val="center"/>
              <w:rPr>
                <w:rFonts w:ascii="Calibri" w:hAnsi="Calibri" w:cs="Calibri"/>
                <w:b/>
                <w:bCs/>
                <w:color w:val="FFFFFF" w:themeColor="background1"/>
                <w:sz w:val="20"/>
                <w:szCs w:val="20"/>
                <w:lang w:val="es-MX" w:eastAsia="es-MX" w:bidi="ar-SA"/>
              </w:rPr>
            </w:pPr>
            <w:r w:rsidRPr="001F1C34">
              <w:rPr>
                <w:rFonts w:ascii="Calibri" w:hAnsi="Calibri" w:cs="Calibri"/>
                <w:b/>
                <w:bCs/>
                <w:color w:val="FFFFFF" w:themeColor="background1"/>
                <w:sz w:val="20"/>
                <w:szCs w:val="20"/>
                <w:lang w:val="es-MX" w:eastAsia="es-MX" w:bidi="ar-SA"/>
              </w:rPr>
              <w:t>CIUDAD</w:t>
            </w:r>
          </w:p>
        </w:tc>
        <w:tc>
          <w:tcPr>
            <w:tcW w:w="3028" w:type="dxa"/>
            <w:tcBorders>
              <w:top w:val="nil"/>
              <w:left w:val="nil"/>
              <w:bottom w:val="nil"/>
              <w:right w:val="nil"/>
            </w:tcBorders>
            <w:shd w:val="clear" w:color="auto" w:fill="00B0F0"/>
            <w:noWrap/>
            <w:vAlign w:val="center"/>
            <w:hideMark/>
          </w:tcPr>
          <w:p w14:paraId="2A70F6DB" w14:textId="77777777" w:rsidR="001F1C34" w:rsidRPr="001F1C34" w:rsidRDefault="001F1C34" w:rsidP="001F1C34">
            <w:pPr>
              <w:spacing w:after="0" w:line="240" w:lineRule="auto"/>
              <w:jc w:val="center"/>
              <w:rPr>
                <w:rFonts w:ascii="Calibri" w:hAnsi="Calibri" w:cs="Calibri"/>
                <w:b/>
                <w:bCs/>
                <w:color w:val="FFFFFF" w:themeColor="background1"/>
                <w:sz w:val="20"/>
                <w:szCs w:val="20"/>
                <w:lang w:val="es-MX" w:eastAsia="es-MX" w:bidi="ar-SA"/>
              </w:rPr>
            </w:pPr>
            <w:r w:rsidRPr="001F1C34">
              <w:rPr>
                <w:rFonts w:ascii="Calibri" w:hAnsi="Calibri" w:cs="Calibri"/>
                <w:b/>
                <w:bCs/>
                <w:color w:val="FFFFFF" w:themeColor="background1"/>
                <w:sz w:val="20"/>
                <w:szCs w:val="20"/>
                <w:lang w:val="es-MX" w:eastAsia="es-MX" w:bidi="ar-SA"/>
              </w:rPr>
              <w:t>HOTEL</w:t>
            </w:r>
          </w:p>
        </w:tc>
        <w:tc>
          <w:tcPr>
            <w:tcW w:w="531" w:type="dxa"/>
            <w:tcBorders>
              <w:top w:val="nil"/>
              <w:left w:val="nil"/>
              <w:bottom w:val="nil"/>
              <w:right w:val="single" w:sz="4" w:space="0" w:color="auto"/>
            </w:tcBorders>
            <w:shd w:val="clear" w:color="auto" w:fill="00B0F0"/>
            <w:noWrap/>
            <w:vAlign w:val="center"/>
            <w:hideMark/>
          </w:tcPr>
          <w:p w14:paraId="4ABAF850" w14:textId="77777777" w:rsidR="001F1C34" w:rsidRPr="001F1C34" w:rsidRDefault="001F1C34" w:rsidP="001F1C34">
            <w:pPr>
              <w:spacing w:after="0" w:line="240" w:lineRule="auto"/>
              <w:jc w:val="center"/>
              <w:rPr>
                <w:rFonts w:ascii="Calibri" w:hAnsi="Calibri" w:cs="Calibri"/>
                <w:b/>
                <w:bCs/>
                <w:color w:val="FFFFFF" w:themeColor="background1"/>
                <w:sz w:val="20"/>
                <w:szCs w:val="20"/>
                <w:lang w:val="es-MX" w:eastAsia="es-MX" w:bidi="ar-SA"/>
              </w:rPr>
            </w:pPr>
            <w:r w:rsidRPr="001F1C34">
              <w:rPr>
                <w:rFonts w:ascii="Calibri" w:hAnsi="Calibri" w:cs="Calibri"/>
                <w:b/>
                <w:bCs/>
                <w:color w:val="FFFFFF" w:themeColor="background1"/>
                <w:sz w:val="20"/>
                <w:szCs w:val="20"/>
                <w:lang w:val="es-MX" w:eastAsia="es-MX" w:bidi="ar-SA"/>
              </w:rPr>
              <w:t>CAT</w:t>
            </w:r>
          </w:p>
        </w:tc>
      </w:tr>
      <w:tr w:rsidR="001F1C34" w:rsidRPr="001F1C34" w14:paraId="39ADC36D" w14:textId="77777777" w:rsidTr="001F1C34">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6302ECE3" w14:textId="77777777" w:rsidR="001F1C34" w:rsidRPr="001F1C34" w:rsidRDefault="001F1C34" w:rsidP="001F1C34">
            <w:pPr>
              <w:spacing w:after="0" w:line="240" w:lineRule="auto"/>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 </w:t>
            </w:r>
          </w:p>
        </w:tc>
        <w:tc>
          <w:tcPr>
            <w:tcW w:w="1105" w:type="dxa"/>
            <w:vMerge w:val="restart"/>
            <w:tcBorders>
              <w:top w:val="single" w:sz="4" w:space="0" w:color="auto"/>
              <w:left w:val="nil"/>
              <w:bottom w:val="single" w:sz="4" w:space="0" w:color="000000"/>
              <w:right w:val="nil"/>
            </w:tcBorders>
            <w:shd w:val="clear" w:color="000000" w:fill="FFFFFF"/>
            <w:noWrap/>
            <w:vAlign w:val="center"/>
            <w:hideMark/>
          </w:tcPr>
          <w:p w14:paraId="0246AC5E" w14:textId="77777777" w:rsidR="001F1C34" w:rsidRPr="001F1C34" w:rsidRDefault="001F1C34" w:rsidP="001F1C34">
            <w:pPr>
              <w:spacing w:after="0" w:line="240" w:lineRule="auto"/>
              <w:jc w:val="center"/>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OAXACA</w:t>
            </w:r>
          </w:p>
        </w:tc>
        <w:tc>
          <w:tcPr>
            <w:tcW w:w="3028" w:type="dxa"/>
            <w:tcBorders>
              <w:top w:val="single" w:sz="4" w:space="0" w:color="auto"/>
              <w:left w:val="nil"/>
              <w:bottom w:val="nil"/>
              <w:right w:val="nil"/>
            </w:tcBorders>
            <w:shd w:val="clear" w:color="000000" w:fill="FFFFFF"/>
            <w:noWrap/>
            <w:vAlign w:val="center"/>
            <w:hideMark/>
          </w:tcPr>
          <w:p w14:paraId="6C4F4BD7" w14:textId="77777777" w:rsidR="001F1C34" w:rsidRPr="001F1C34" w:rsidRDefault="001F1C34" w:rsidP="001F1C34">
            <w:pPr>
              <w:spacing w:after="0" w:line="240" w:lineRule="auto"/>
              <w:jc w:val="center"/>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OAXACA REAL</w:t>
            </w:r>
          </w:p>
        </w:tc>
        <w:tc>
          <w:tcPr>
            <w:tcW w:w="531" w:type="dxa"/>
            <w:tcBorders>
              <w:top w:val="single" w:sz="4" w:space="0" w:color="auto"/>
              <w:left w:val="nil"/>
              <w:bottom w:val="nil"/>
              <w:right w:val="single" w:sz="4" w:space="0" w:color="auto"/>
            </w:tcBorders>
            <w:shd w:val="clear" w:color="auto" w:fill="auto"/>
            <w:noWrap/>
            <w:vAlign w:val="center"/>
            <w:hideMark/>
          </w:tcPr>
          <w:p w14:paraId="391D7211" w14:textId="77777777" w:rsidR="001F1C34" w:rsidRPr="001F1C34" w:rsidRDefault="001F1C34" w:rsidP="001F1C34">
            <w:pPr>
              <w:spacing w:after="0" w:line="240" w:lineRule="auto"/>
              <w:jc w:val="center"/>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P</w:t>
            </w:r>
          </w:p>
        </w:tc>
      </w:tr>
      <w:tr w:rsidR="001F1C34" w:rsidRPr="001F1C34" w14:paraId="4BA4906D" w14:textId="77777777" w:rsidTr="001F1C34">
        <w:trPr>
          <w:trHeight w:val="300"/>
        </w:trPr>
        <w:tc>
          <w:tcPr>
            <w:tcW w:w="1116" w:type="dxa"/>
            <w:tcBorders>
              <w:top w:val="nil"/>
              <w:left w:val="single" w:sz="4" w:space="0" w:color="auto"/>
              <w:bottom w:val="nil"/>
              <w:right w:val="nil"/>
            </w:tcBorders>
            <w:shd w:val="clear" w:color="auto" w:fill="auto"/>
            <w:noWrap/>
            <w:vAlign w:val="center"/>
            <w:hideMark/>
          </w:tcPr>
          <w:p w14:paraId="5A2F10DA" w14:textId="77777777" w:rsidR="001F1C34" w:rsidRPr="001F1C34" w:rsidRDefault="001F1C34" w:rsidP="001F1C34">
            <w:pPr>
              <w:spacing w:after="0" w:line="240" w:lineRule="auto"/>
              <w:jc w:val="center"/>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3</w:t>
            </w:r>
          </w:p>
        </w:tc>
        <w:tc>
          <w:tcPr>
            <w:tcW w:w="1105" w:type="dxa"/>
            <w:vMerge/>
            <w:tcBorders>
              <w:top w:val="single" w:sz="4" w:space="0" w:color="auto"/>
              <w:left w:val="nil"/>
              <w:bottom w:val="single" w:sz="4" w:space="0" w:color="000000"/>
              <w:right w:val="nil"/>
            </w:tcBorders>
            <w:vAlign w:val="center"/>
            <w:hideMark/>
          </w:tcPr>
          <w:p w14:paraId="5AA65662" w14:textId="77777777" w:rsidR="001F1C34" w:rsidRPr="001F1C34" w:rsidRDefault="001F1C34" w:rsidP="001F1C34">
            <w:pPr>
              <w:spacing w:after="0" w:line="240" w:lineRule="auto"/>
              <w:rPr>
                <w:rFonts w:ascii="Calibri" w:hAnsi="Calibri" w:cs="Calibri"/>
                <w:color w:val="000000"/>
                <w:sz w:val="20"/>
                <w:szCs w:val="20"/>
                <w:lang w:val="es-MX" w:eastAsia="es-MX" w:bidi="ar-SA"/>
              </w:rPr>
            </w:pPr>
          </w:p>
        </w:tc>
        <w:tc>
          <w:tcPr>
            <w:tcW w:w="3028" w:type="dxa"/>
            <w:tcBorders>
              <w:top w:val="nil"/>
              <w:left w:val="nil"/>
              <w:bottom w:val="nil"/>
              <w:right w:val="nil"/>
            </w:tcBorders>
            <w:shd w:val="clear" w:color="auto" w:fill="auto"/>
            <w:noWrap/>
            <w:vAlign w:val="center"/>
            <w:hideMark/>
          </w:tcPr>
          <w:p w14:paraId="3A4CC99D" w14:textId="77777777" w:rsidR="001F1C34" w:rsidRPr="001F1C34" w:rsidRDefault="001F1C34" w:rsidP="001F1C34">
            <w:pPr>
              <w:spacing w:after="0" w:line="240" w:lineRule="auto"/>
              <w:jc w:val="center"/>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FORTIN PLAZA</w:t>
            </w:r>
          </w:p>
        </w:tc>
        <w:tc>
          <w:tcPr>
            <w:tcW w:w="531" w:type="dxa"/>
            <w:tcBorders>
              <w:top w:val="nil"/>
              <w:left w:val="nil"/>
              <w:bottom w:val="nil"/>
              <w:right w:val="single" w:sz="4" w:space="0" w:color="auto"/>
            </w:tcBorders>
            <w:shd w:val="clear" w:color="auto" w:fill="auto"/>
            <w:noWrap/>
            <w:vAlign w:val="center"/>
            <w:hideMark/>
          </w:tcPr>
          <w:p w14:paraId="2EDF67F9" w14:textId="77777777" w:rsidR="001F1C34" w:rsidRPr="001F1C34" w:rsidRDefault="001F1C34" w:rsidP="001F1C34">
            <w:pPr>
              <w:spacing w:after="0" w:line="240" w:lineRule="auto"/>
              <w:jc w:val="center"/>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PS</w:t>
            </w:r>
          </w:p>
        </w:tc>
      </w:tr>
      <w:tr w:rsidR="001F1C34" w:rsidRPr="001F1C34" w14:paraId="298177BE" w14:textId="77777777" w:rsidTr="001F1C34">
        <w:trPr>
          <w:trHeight w:val="300"/>
        </w:trPr>
        <w:tc>
          <w:tcPr>
            <w:tcW w:w="1116" w:type="dxa"/>
            <w:tcBorders>
              <w:top w:val="nil"/>
              <w:left w:val="single" w:sz="4" w:space="0" w:color="auto"/>
              <w:bottom w:val="single" w:sz="4" w:space="0" w:color="auto"/>
              <w:right w:val="nil"/>
            </w:tcBorders>
            <w:shd w:val="clear" w:color="auto" w:fill="auto"/>
            <w:noWrap/>
            <w:vAlign w:val="center"/>
            <w:hideMark/>
          </w:tcPr>
          <w:p w14:paraId="03457EB1" w14:textId="77777777" w:rsidR="001F1C34" w:rsidRPr="001F1C34" w:rsidRDefault="001F1C34" w:rsidP="001F1C34">
            <w:pPr>
              <w:spacing w:after="0" w:line="240" w:lineRule="auto"/>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 </w:t>
            </w:r>
          </w:p>
        </w:tc>
        <w:tc>
          <w:tcPr>
            <w:tcW w:w="1105" w:type="dxa"/>
            <w:vMerge/>
            <w:tcBorders>
              <w:top w:val="single" w:sz="4" w:space="0" w:color="auto"/>
              <w:left w:val="nil"/>
              <w:bottom w:val="single" w:sz="4" w:space="0" w:color="000000"/>
              <w:right w:val="nil"/>
            </w:tcBorders>
            <w:vAlign w:val="center"/>
            <w:hideMark/>
          </w:tcPr>
          <w:p w14:paraId="1C19FEA8" w14:textId="77777777" w:rsidR="001F1C34" w:rsidRPr="001F1C34" w:rsidRDefault="001F1C34" w:rsidP="001F1C34">
            <w:pPr>
              <w:spacing w:after="0" w:line="240" w:lineRule="auto"/>
              <w:rPr>
                <w:rFonts w:ascii="Calibri" w:hAnsi="Calibri" w:cs="Calibri"/>
                <w:color w:val="000000"/>
                <w:sz w:val="20"/>
                <w:szCs w:val="20"/>
                <w:lang w:val="es-MX" w:eastAsia="es-MX" w:bidi="ar-SA"/>
              </w:rPr>
            </w:pPr>
          </w:p>
        </w:tc>
        <w:tc>
          <w:tcPr>
            <w:tcW w:w="3028" w:type="dxa"/>
            <w:tcBorders>
              <w:top w:val="nil"/>
              <w:left w:val="nil"/>
              <w:bottom w:val="single" w:sz="4" w:space="0" w:color="auto"/>
              <w:right w:val="nil"/>
            </w:tcBorders>
            <w:shd w:val="clear" w:color="000000" w:fill="FFFFFF"/>
            <w:noWrap/>
            <w:vAlign w:val="center"/>
            <w:hideMark/>
          </w:tcPr>
          <w:p w14:paraId="2C4B28E9" w14:textId="77777777" w:rsidR="001F1C34" w:rsidRPr="001F1C34" w:rsidRDefault="001F1C34" w:rsidP="001F1C34">
            <w:pPr>
              <w:spacing w:after="0" w:line="240" w:lineRule="auto"/>
              <w:jc w:val="center"/>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PARADOR SAN MIGUEL</w:t>
            </w:r>
          </w:p>
        </w:tc>
        <w:tc>
          <w:tcPr>
            <w:tcW w:w="531" w:type="dxa"/>
            <w:tcBorders>
              <w:top w:val="nil"/>
              <w:left w:val="nil"/>
              <w:bottom w:val="single" w:sz="4" w:space="0" w:color="auto"/>
              <w:right w:val="single" w:sz="4" w:space="0" w:color="auto"/>
            </w:tcBorders>
            <w:shd w:val="clear" w:color="auto" w:fill="auto"/>
            <w:noWrap/>
            <w:vAlign w:val="center"/>
            <w:hideMark/>
          </w:tcPr>
          <w:p w14:paraId="5A6D2DC3" w14:textId="77777777" w:rsidR="001F1C34" w:rsidRPr="001F1C34" w:rsidRDefault="001F1C34" w:rsidP="001F1C34">
            <w:pPr>
              <w:spacing w:after="0" w:line="240" w:lineRule="auto"/>
              <w:jc w:val="center"/>
              <w:rPr>
                <w:rFonts w:ascii="Calibri" w:hAnsi="Calibri" w:cs="Calibri"/>
                <w:color w:val="000000"/>
                <w:sz w:val="20"/>
                <w:szCs w:val="20"/>
                <w:lang w:val="es-MX" w:eastAsia="es-MX" w:bidi="ar-SA"/>
              </w:rPr>
            </w:pPr>
            <w:r w:rsidRPr="001F1C34">
              <w:rPr>
                <w:rFonts w:ascii="Calibri" w:hAnsi="Calibri" w:cs="Calibri"/>
                <w:color w:val="000000"/>
                <w:sz w:val="20"/>
                <w:szCs w:val="20"/>
                <w:lang w:val="es-MX" w:eastAsia="es-MX" w:bidi="ar-SA"/>
              </w:rPr>
              <w:t>B</w:t>
            </w:r>
          </w:p>
        </w:tc>
      </w:tr>
    </w:tbl>
    <w:p w14:paraId="1287D620" w14:textId="77777777" w:rsidR="00F65F14" w:rsidRDefault="00F65F14" w:rsidP="00F65F14">
      <w:pPr>
        <w:spacing w:after="0" w:line="240" w:lineRule="auto"/>
        <w:jc w:val="both"/>
        <w:rPr>
          <w:rFonts w:ascii="Arial" w:hAnsi="Arial" w:cs="Arial"/>
          <w:b/>
          <w:sz w:val="20"/>
          <w:szCs w:val="20"/>
          <w:lang w:val="es-MX"/>
        </w:rPr>
      </w:pPr>
    </w:p>
    <w:p w14:paraId="002E4C17" w14:textId="77777777" w:rsidR="00F65F14" w:rsidRDefault="00F65F14" w:rsidP="00F65F14">
      <w:pPr>
        <w:spacing w:after="0" w:line="240" w:lineRule="auto"/>
        <w:jc w:val="both"/>
        <w:rPr>
          <w:rFonts w:ascii="Arial" w:hAnsi="Arial" w:cs="Arial"/>
          <w:b/>
          <w:sz w:val="20"/>
          <w:szCs w:val="20"/>
          <w:lang w:val="es-MX"/>
        </w:rPr>
      </w:pPr>
    </w:p>
    <w:p w14:paraId="0B29C641" w14:textId="77777777" w:rsidR="00F65F14" w:rsidRDefault="00F65F14" w:rsidP="00F65F14">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69"/>
        <w:gridCol w:w="1021"/>
        <w:gridCol w:w="1020"/>
        <w:gridCol w:w="1020"/>
        <w:gridCol w:w="1021"/>
        <w:gridCol w:w="856"/>
      </w:tblGrid>
      <w:tr w:rsidR="00F65F14" w:rsidRPr="00041821" w14:paraId="1EDD740A" w14:textId="77777777" w:rsidTr="00750E7F">
        <w:trPr>
          <w:trHeight w:val="300"/>
          <w:jc w:val="center"/>
        </w:trPr>
        <w:tc>
          <w:tcPr>
            <w:tcW w:w="8406" w:type="dxa"/>
            <w:gridSpan w:val="6"/>
            <w:tcBorders>
              <w:top w:val="single" w:sz="4" w:space="0" w:color="002060"/>
              <w:left w:val="single" w:sz="4" w:space="0" w:color="002060"/>
              <w:bottom w:val="single" w:sz="4" w:space="0" w:color="002060"/>
              <w:right w:val="single" w:sz="4" w:space="0" w:color="002060"/>
            </w:tcBorders>
            <w:shd w:val="clear" w:color="000000" w:fill="1F4E78"/>
            <w:vAlign w:val="center"/>
          </w:tcPr>
          <w:p w14:paraId="5CA7726C" w14:textId="77777777" w:rsidR="00F65F14" w:rsidRDefault="00F65F14" w:rsidP="00750E7F">
            <w:pPr>
              <w:spacing w:after="0" w:line="240" w:lineRule="auto"/>
              <w:jc w:val="center"/>
              <w:rPr>
                <w:rFonts w:ascii="Calibri" w:hAnsi="Calibri"/>
                <w:b/>
                <w:bCs/>
                <w:color w:val="FFFFFF"/>
                <w:sz w:val="20"/>
                <w:szCs w:val="20"/>
                <w:lang w:val="es-MX" w:eastAsia="es-MX" w:bidi="ar-SA"/>
              </w:rPr>
            </w:pPr>
            <w:r>
              <w:rPr>
                <w:rFonts w:ascii="Calibri" w:hAnsi="Calibri"/>
                <w:b/>
                <w:bCs/>
                <w:color w:val="FFFFFF"/>
                <w:sz w:val="20"/>
                <w:szCs w:val="20"/>
                <w:lang w:val="es-MX" w:eastAsia="es-MX" w:bidi="ar-SA"/>
              </w:rPr>
              <w:t xml:space="preserve">PRECIO POR PERSONA EN MXN (MINIMO 2 PERSONAS) </w:t>
            </w:r>
          </w:p>
        </w:tc>
      </w:tr>
      <w:tr w:rsidR="00F65F14" w:rsidRPr="00041821" w14:paraId="559F6D2E" w14:textId="77777777" w:rsidTr="00750E7F">
        <w:trPr>
          <w:trHeight w:val="300"/>
          <w:jc w:val="center"/>
        </w:trPr>
        <w:tc>
          <w:tcPr>
            <w:tcW w:w="8406" w:type="dxa"/>
            <w:gridSpan w:val="6"/>
            <w:tcBorders>
              <w:top w:val="single" w:sz="4" w:space="0" w:color="002060"/>
              <w:left w:val="single" w:sz="4" w:space="0" w:color="002060"/>
              <w:bottom w:val="single" w:sz="4" w:space="0" w:color="002060"/>
              <w:right w:val="single" w:sz="4" w:space="0" w:color="002060"/>
            </w:tcBorders>
            <w:shd w:val="clear" w:color="000000" w:fill="00B0F0"/>
            <w:vAlign w:val="center"/>
          </w:tcPr>
          <w:p w14:paraId="30B973E2" w14:textId="77777777" w:rsidR="00F65F14" w:rsidRDefault="00F65F14" w:rsidP="00750E7F">
            <w:pPr>
              <w:spacing w:after="0" w:line="240" w:lineRule="auto"/>
              <w:jc w:val="center"/>
              <w:rPr>
                <w:rFonts w:ascii="Calibri" w:hAnsi="Calibri"/>
                <w:b/>
                <w:bCs/>
                <w:color w:val="FFFFFF"/>
                <w:sz w:val="20"/>
                <w:szCs w:val="20"/>
                <w:lang w:val="es-MX" w:eastAsia="es-MX" w:bidi="ar-SA"/>
              </w:rPr>
            </w:pPr>
            <w:r>
              <w:rPr>
                <w:rFonts w:ascii="Calibri" w:hAnsi="Calibri"/>
                <w:b/>
                <w:bCs/>
                <w:color w:val="FFFFFF"/>
                <w:sz w:val="20"/>
                <w:szCs w:val="20"/>
                <w:lang w:val="es-MX" w:eastAsia="es-MX" w:bidi="ar-SA"/>
              </w:rPr>
              <w:t>SERVICIOS TERRESTRES COMPARTIDO CON CAPACIDAD CONTROLADA</w:t>
            </w:r>
          </w:p>
        </w:tc>
      </w:tr>
      <w:tr w:rsidR="00F65F14" w14:paraId="08BE930E" w14:textId="77777777" w:rsidTr="00750E7F">
        <w:trPr>
          <w:trHeight w:val="300"/>
          <w:jc w:val="center"/>
        </w:trPr>
        <w:tc>
          <w:tcPr>
            <w:tcW w:w="3470" w:type="dxa"/>
            <w:tcBorders>
              <w:left w:val="single" w:sz="4" w:space="0" w:color="002060"/>
              <w:bottom w:val="single" w:sz="4" w:space="0" w:color="002060"/>
            </w:tcBorders>
            <w:shd w:val="clear" w:color="000000" w:fill="99CCFF"/>
            <w:vAlign w:val="center"/>
          </w:tcPr>
          <w:p w14:paraId="602C73DF" w14:textId="77777777" w:rsidR="00F65F14" w:rsidRDefault="00F65F14" w:rsidP="00750E7F">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c>
          <w:tcPr>
            <w:tcW w:w="1021" w:type="dxa"/>
            <w:tcBorders>
              <w:bottom w:val="single" w:sz="4" w:space="0" w:color="002060"/>
            </w:tcBorders>
            <w:shd w:val="clear" w:color="000000" w:fill="99CCFF"/>
            <w:vAlign w:val="center"/>
          </w:tcPr>
          <w:p w14:paraId="24661D03" w14:textId="77777777" w:rsidR="00F65F14" w:rsidRDefault="00F65F14" w:rsidP="00750E7F">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DBL</w:t>
            </w:r>
          </w:p>
        </w:tc>
        <w:tc>
          <w:tcPr>
            <w:tcW w:w="1019" w:type="dxa"/>
            <w:tcBorders>
              <w:bottom w:val="single" w:sz="4" w:space="0" w:color="002060"/>
            </w:tcBorders>
            <w:shd w:val="clear" w:color="000000" w:fill="99CCFF"/>
            <w:vAlign w:val="center"/>
          </w:tcPr>
          <w:p w14:paraId="7C73BE40" w14:textId="77777777" w:rsidR="00F65F14" w:rsidRDefault="00F65F14" w:rsidP="00750E7F">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TPL</w:t>
            </w:r>
          </w:p>
        </w:tc>
        <w:tc>
          <w:tcPr>
            <w:tcW w:w="1020" w:type="dxa"/>
            <w:tcBorders>
              <w:bottom w:val="single" w:sz="4" w:space="0" w:color="002060"/>
            </w:tcBorders>
            <w:shd w:val="clear" w:color="000000" w:fill="99CCFF"/>
            <w:vAlign w:val="center"/>
          </w:tcPr>
          <w:p w14:paraId="7F5685FF" w14:textId="77777777" w:rsidR="00F65F14" w:rsidRDefault="00F65F14" w:rsidP="00750E7F">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CPL</w:t>
            </w:r>
          </w:p>
        </w:tc>
        <w:tc>
          <w:tcPr>
            <w:tcW w:w="1020" w:type="dxa"/>
            <w:tcBorders>
              <w:bottom w:val="single" w:sz="4" w:space="0" w:color="002060"/>
            </w:tcBorders>
            <w:shd w:val="clear" w:color="000000" w:fill="99CCFF"/>
            <w:vAlign w:val="center"/>
          </w:tcPr>
          <w:p w14:paraId="355F8571" w14:textId="77777777" w:rsidR="00F65F14" w:rsidRDefault="00F65F14" w:rsidP="00750E7F">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SGL</w:t>
            </w:r>
          </w:p>
        </w:tc>
        <w:tc>
          <w:tcPr>
            <w:tcW w:w="856" w:type="dxa"/>
            <w:tcBorders>
              <w:bottom w:val="single" w:sz="4" w:space="0" w:color="002060"/>
              <w:right w:val="single" w:sz="4" w:space="0" w:color="002060"/>
            </w:tcBorders>
            <w:shd w:val="clear" w:color="000000" w:fill="99CCFF"/>
            <w:vAlign w:val="center"/>
          </w:tcPr>
          <w:p w14:paraId="2C8F18FE" w14:textId="77777777" w:rsidR="00F65F14" w:rsidRDefault="00F65F14" w:rsidP="00750E7F">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MNR</w:t>
            </w:r>
          </w:p>
        </w:tc>
      </w:tr>
      <w:tr w:rsidR="00F65F14" w14:paraId="29CBA73E" w14:textId="77777777" w:rsidTr="00750E7F">
        <w:trPr>
          <w:trHeight w:val="300"/>
          <w:jc w:val="center"/>
        </w:trPr>
        <w:tc>
          <w:tcPr>
            <w:tcW w:w="3470" w:type="dxa"/>
            <w:tcBorders>
              <w:left w:val="single" w:sz="4" w:space="0" w:color="002060"/>
              <w:bottom w:val="single" w:sz="4" w:space="0" w:color="002060"/>
            </w:tcBorders>
            <w:shd w:val="clear" w:color="000000" w:fill="FFFFFF"/>
            <w:vAlign w:val="center"/>
          </w:tcPr>
          <w:p w14:paraId="121C3E34" w14:textId="77777777" w:rsidR="00F65F14" w:rsidRDefault="00F65F14" w:rsidP="00750E7F">
            <w:pPr>
              <w:spacing w:after="0" w:line="240" w:lineRule="auto"/>
              <w:rPr>
                <w:rFonts w:ascii="Calibri" w:hAnsi="Calibri"/>
                <w:sz w:val="20"/>
                <w:szCs w:val="20"/>
                <w:lang w:val="es-MX" w:eastAsia="es-MX" w:bidi="ar-SA"/>
              </w:rPr>
            </w:pPr>
            <w:r>
              <w:rPr>
                <w:rFonts w:ascii="Calibri" w:hAnsi="Calibri"/>
                <w:sz w:val="20"/>
                <w:szCs w:val="20"/>
                <w:lang w:val="es-MX" w:eastAsia="es-MX" w:bidi="ar-SA"/>
              </w:rPr>
              <w:t>PRIMERA</w:t>
            </w:r>
          </w:p>
        </w:tc>
        <w:tc>
          <w:tcPr>
            <w:tcW w:w="1021" w:type="dxa"/>
            <w:tcBorders>
              <w:bottom w:val="single" w:sz="4" w:space="0" w:color="002060"/>
            </w:tcBorders>
            <w:shd w:val="clear" w:color="auto" w:fill="auto"/>
            <w:vAlign w:val="center"/>
          </w:tcPr>
          <w:p w14:paraId="608B1A9E" w14:textId="034F9F1C"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8020</w:t>
            </w:r>
          </w:p>
        </w:tc>
        <w:tc>
          <w:tcPr>
            <w:tcW w:w="1019" w:type="dxa"/>
            <w:tcBorders>
              <w:bottom w:val="single" w:sz="4" w:space="0" w:color="002060"/>
            </w:tcBorders>
            <w:shd w:val="clear" w:color="auto" w:fill="auto"/>
            <w:vAlign w:val="center"/>
          </w:tcPr>
          <w:p w14:paraId="53891569" w14:textId="020ABC0C"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7580</w:t>
            </w:r>
          </w:p>
        </w:tc>
        <w:tc>
          <w:tcPr>
            <w:tcW w:w="1020" w:type="dxa"/>
            <w:tcBorders>
              <w:bottom w:val="single" w:sz="4" w:space="0" w:color="002060"/>
            </w:tcBorders>
            <w:shd w:val="clear" w:color="000000" w:fill="FFFFFF"/>
            <w:vAlign w:val="center"/>
          </w:tcPr>
          <w:p w14:paraId="4D073A34" w14:textId="2F12B8FA" w:rsidR="00F65F14" w:rsidRDefault="001F1C34" w:rsidP="00750E7F">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7310</w:t>
            </w:r>
          </w:p>
        </w:tc>
        <w:tc>
          <w:tcPr>
            <w:tcW w:w="1020" w:type="dxa"/>
            <w:tcBorders>
              <w:bottom w:val="single" w:sz="4" w:space="0" w:color="002060"/>
            </w:tcBorders>
            <w:shd w:val="clear" w:color="auto" w:fill="auto"/>
            <w:vAlign w:val="center"/>
          </w:tcPr>
          <w:p w14:paraId="2950CDA9" w14:textId="4CE98B9F" w:rsidR="00F65F14" w:rsidRDefault="001F1C34" w:rsidP="00750E7F">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9930</w:t>
            </w:r>
          </w:p>
        </w:tc>
        <w:tc>
          <w:tcPr>
            <w:tcW w:w="856" w:type="dxa"/>
            <w:tcBorders>
              <w:bottom w:val="single" w:sz="4" w:space="0" w:color="002060"/>
              <w:right w:val="single" w:sz="4" w:space="0" w:color="002060"/>
            </w:tcBorders>
            <w:shd w:val="clear" w:color="000000" w:fill="FFFFFF"/>
            <w:vAlign w:val="center"/>
          </w:tcPr>
          <w:p w14:paraId="1BEE8E09" w14:textId="4F57500C" w:rsidR="00F65F14" w:rsidRDefault="001F1C34" w:rsidP="00750E7F">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5270</w:t>
            </w:r>
          </w:p>
        </w:tc>
      </w:tr>
      <w:tr w:rsidR="00F65F14" w14:paraId="2D09FF76" w14:textId="77777777" w:rsidTr="00750E7F">
        <w:trPr>
          <w:trHeight w:val="300"/>
          <w:jc w:val="center"/>
        </w:trPr>
        <w:tc>
          <w:tcPr>
            <w:tcW w:w="3470" w:type="dxa"/>
            <w:tcBorders>
              <w:left w:val="single" w:sz="4" w:space="0" w:color="002060"/>
              <w:bottom w:val="single" w:sz="4" w:space="0" w:color="002060"/>
            </w:tcBorders>
            <w:shd w:val="clear" w:color="auto" w:fill="auto"/>
            <w:vAlign w:val="center"/>
          </w:tcPr>
          <w:p w14:paraId="04DBC34E" w14:textId="77777777" w:rsidR="00F65F14" w:rsidRDefault="00F65F14" w:rsidP="003C036B">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CON AEREO</w:t>
            </w:r>
          </w:p>
        </w:tc>
        <w:tc>
          <w:tcPr>
            <w:tcW w:w="1021" w:type="dxa"/>
            <w:tcBorders>
              <w:bottom w:val="single" w:sz="4" w:space="0" w:color="002060"/>
            </w:tcBorders>
            <w:shd w:val="clear" w:color="auto" w:fill="auto"/>
            <w:vAlign w:val="center"/>
          </w:tcPr>
          <w:p w14:paraId="7DE02946" w14:textId="30CDF423"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9440</w:t>
            </w:r>
          </w:p>
        </w:tc>
        <w:tc>
          <w:tcPr>
            <w:tcW w:w="1019" w:type="dxa"/>
            <w:tcBorders>
              <w:bottom w:val="single" w:sz="4" w:space="0" w:color="002060"/>
            </w:tcBorders>
            <w:shd w:val="clear" w:color="auto" w:fill="auto"/>
            <w:vAlign w:val="center"/>
          </w:tcPr>
          <w:p w14:paraId="1B9C6D80" w14:textId="06068958"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9000</w:t>
            </w:r>
          </w:p>
        </w:tc>
        <w:tc>
          <w:tcPr>
            <w:tcW w:w="1020" w:type="dxa"/>
            <w:tcBorders>
              <w:bottom w:val="single" w:sz="4" w:space="0" w:color="002060"/>
            </w:tcBorders>
            <w:shd w:val="clear" w:color="auto" w:fill="auto"/>
            <w:vAlign w:val="center"/>
          </w:tcPr>
          <w:p w14:paraId="5B217FC5" w14:textId="5741B983"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8730</w:t>
            </w:r>
          </w:p>
        </w:tc>
        <w:tc>
          <w:tcPr>
            <w:tcW w:w="1020" w:type="dxa"/>
            <w:tcBorders>
              <w:bottom w:val="single" w:sz="4" w:space="0" w:color="002060"/>
            </w:tcBorders>
            <w:shd w:val="clear" w:color="auto" w:fill="auto"/>
            <w:vAlign w:val="center"/>
          </w:tcPr>
          <w:p w14:paraId="2F2F9237" w14:textId="6743E089"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11350</w:t>
            </w:r>
          </w:p>
        </w:tc>
        <w:tc>
          <w:tcPr>
            <w:tcW w:w="856" w:type="dxa"/>
            <w:tcBorders>
              <w:bottom w:val="single" w:sz="4" w:space="0" w:color="002060"/>
              <w:right w:val="single" w:sz="4" w:space="0" w:color="002060"/>
            </w:tcBorders>
            <w:shd w:val="clear" w:color="auto" w:fill="auto"/>
            <w:vAlign w:val="center"/>
          </w:tcPr>
          <w:p w14:paraId="4F09262A" w14:textId="2D559047"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6690</w:t>
            </w:r>
          </w:p>
        </w:tc>
      </w:tr>
      <w:tr w:rsidR="00F65F14" w14:paraId="1CF40887" w14:textId="77777777" w:rsidTr="00750E7F">
        <w:trPr>
          <w:trHeight w:val="300"/>
          <w:jc w:val="center"/>
        </w:trPr>
        <w:tc>
          <w:tcPr>
            <w:tcW w:w="3470" w:type="dxa"/>
            <w:tcBorders>
              <w:left w:val="single" w:sz="4" w:space="0" w:color="002060"/>
              <w:bottom w:val="single" w:sz="4" w:space="0" w:color="002060"/>
            </w:tcBorders>
            <w:shd w:val="clear" w:color="000000" w:fill="FFFFFF"/>
            <w:vAlign w:val="center"/>
          </w:tcPr>
          <w:p w14:paraId="739A226A" w14:textId="77777777" w:rsidR="00F65F14" w:rsidRDefault="00F65F14" w:rsidP="00750E7F">
            <w:pPr>
              <w:spacing w:after="0" w:line="240" w:lineRule="auto"/>
              <w:rPr>
                <w:rFonts w:ascii="Calibri" w:hAnsi="Calibri"/>
                <w:sz w:val="20"/>
                <w:szCs w:val="20"/>
                <w:lang w:val="es-MX" w:eastAsia="es-MX" w:bidi="ar-SA"/>
              </w:rPr>
            </w:pPr>
            <w:r>
              <w:rPr>
                <w:rFonts w:ascii="Calibri" w:hAnsi="Calibri"/>
                <w:sz w:val="20"/>
                <w:szCs w:val="20"/>
                <w:lang w:val="es-MX" w:eastAsia="es-MX" w:bidi="ar-SA"/>
              </w:rPr>
              <w:t>PRIMERA SUPERIOR</w:t>
            </w:r>
          </w:p>
        </w:tc>
        <w:tc>
          <w:tcPr>
            <w:tcW w:w="1021" w:type="dxa"/>
            <w:tcBorders>
              <w:bottom w:val="single" w:sz="4" w:space="0" w:color="002060"/>
            </w:tcBorders>
            <w:shd w:val="clear" w:color="auto" w:fill="auto"/>
            <w:vAlign w:val="center"/>
          </w:tcPr>
          <w:p w14:paraId="7B272075" w14:textId="6CCB2B35"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9040</w:t>
            </w:r>
          </w:p>
        </w:tc>
        <w:tc>
          <w:tcPr>
            <w:tcW w:w="1019" w:type="dxa"/>
            <w:tcBorders>
              <w:bottom w:val="single" w:sz="4" w:space="0" w:color="002060"/>
            </w:tcBorders>
            <w:shd w:val="clear" w:color="auto" w:fill="auto"/>
            <w:vAlign w:val="center"/>
          </w:tcPr>
          <w:p w14:paraId="271534B2" w14:textId="71F6308A"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8550</w:t>
            </w:r>
          </w:p>
        </w:tc>
        <w:tc>
          <w:tcPr>
            <w:tcW w:w="1020" w:type="dxa"/>
            <w:tcBorders>
              <w:bottom w:val="single" w:sz="4" w:space="0" w:color="002060"/>
            </w:tcBorders>
            <w:shd w:val="clear" w:color="000000" w:fill="FFFFFF"/>
            <w:vAlign w:val="center"/>
          </w:tcPr>
          <w:p w14:paraId="739364CE" w14:textId="10213CC7" w:rsidR="00F65F14" w:rsidRDefault="001F1C34" w:rsidP="00750E7F">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8260</w:t>
            </w:r>
          </w:p>
        </w:tc>
        <w:tc>
          <w:tcPr>
            <w:tcW w:w="1020" w:type="dxa"/>
            <w:tcBorders>
              <w:bottom w:val="single" w:sz="4" w:space="0" w:color="002060"/>
            </w:tcBorders>
            <w:shd w:val="clear" w:color="auto" w:fill="auto"/>
            <w:vAlign w:val="center"/>
          </w:tcPr>
          <w:p w14:paraId="788F325C" w14:textId="713A1D09" w:rsidR="00F65F14" w:rsidRDefault="001F1C34" w:rsidP="00750E7F">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13250</w:t>
            </w:r>
          </w:p>
        </w:tc>
        <w:tc>
          <w:tcPr>
            <w:tcW w:w="856" w:type="dxa"/>
            <w:tcBorders>
              <w:bottom w:val="single" w:sz="4" w:space="0" w:color="002060"/>
              <w:right w:val="single" w:sz="4" w:space="0" w:color="002060"/>
            </w:tcBorders>
            <w:shd w:val="clear" w:color="000000" w:fill="FFFFFF"/>
            <w:vAlign w:val="center"/>
          </w:tcPr>
          <w:p w14:paraId="288BF99F" w14:textId="7DB9E055" w:rsidR="00F65F14" w:rsidRDefault="003E3E87" w:rsidP="00750E7F">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5270</w:t>
            </w:r>
          </w:p>
        </w:tc>
      </w:tr>
      <w:tr w:rsidR="00F65F14" w14:paraId="7E5578CC" w14:textId="77777777" w:rsidTr="00750E7F">
        <w:trPr>
          <w:trHeight w:val="300"/>
          <w:jc w:val="center"/>
        </w:trPr>
        <w:tc>
          <w:tcPr>
            <w:tcW w:w="3470" w:type="dxa"/>
            <w:tcBorders>
              <w:left w:val="single" w:sz="4" w:space="0" w:color="002060"/>
              <w:bottom w:val="single" w:sz="4" w:space="0" w:color="002060"/>
            </w:tcBorders>
            <w:shd w:val="clear" w:color="auto" w:fill="auto"/>
            <w:vAlign w:val="center"/>
          </w:tcPr>
          <w:p w14:paraId="58F7EC9F" w14:textId="77777777" w:rsidR="00F65F14" w:rsidRDefault="00F65F14" w:rsidP="003C036B">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SUPERIOR CON AEREO</w:t>
            </w:r>
          </w:p>
        </w:tc>
        <w:tc>
          <w:tcPr>
            <w:tcW w:w="1021" w:type="dxa"/>
            <w:tcBorders>
              <w:bottom w:val="single" w:sz="4" w:space="0" w:color="002060"/>
            </w:tcBorders>
            <w:shd w:val="clear" w:color="auto" w:fill="auto"/>
            <w:vAlign w:val="center"/>
          </w:tcPr>
          <w:p w14:paraId="3A3D77D6" w14:textId="5518CC3E"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10460</w:t>
            </w:r>
          </w:p>
        </w:tc>
        <w:tc>
          <w:tcPr>
            <w:tcW w:w="1019" w:type="dxa"/>
            <w:tcBorders>
              <w:bottom w:val="single" w:sz="4" w:space="0" w:color="002060"/>
            </w:tcBorders>
            <w:shd w:val="clear" w:color="auto" w:fill="auto"/>
            <w:vAlign w:val="center"/>
          </w:tcPr>
          <w:p w14:paraId="632B320B" w14:textId="252C4785"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9970</w:t>
            </w:r>
          </w:p>
        </w:tc>
        <w:tc>
          <w:tcPr>
            <w:tcW w:w="1020" w:type="dxa"/>
            <w:tcBorders>
              <w:bottom w:val="single" w:sz="4" w:space="0" w:color="002060"/>
            </w:tcBorders>
            <w:shd w:val="clear" w:color="auto" w:fill="auto"/>
            <w:vAlign w:val="center"/>
          </w:tcPr>
          <w:p w14:paraId="0B2BC004" w14:textId="3DCC9037"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9680</w:t>
            </w:r>
          </w:p>
        </w:tc>
        <w:tc>
          <w:tcPr>
            <w:tcW w:w="1020" w:type="dxa"/>
            <w:tcBorders>
              <w:bottom w:val="single" w:sz="4" w:space="0" w:color="002060"/>
            </w:tcBorders>
            <w:shd w:val="clear" w:color="auto" w:fill="auto"/>
            <w:vAlign w:val="center"/>
          </w:tcPr>
          <w:p w14:paraId="28722223" w14:textId="11DB9BCF"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13250</w:t>
            </w:r>
          </w:p>
        </w:tc>
        <w:tc>
          <w:tcPr>
            <w:tcW w:w="856" w:type="dxa"/>
            <w:tcBorders>
              <w:bottom w:val="single" w:sz="4" w:space="0" w:color="002060"/>
              <w:right w:val="single" w:sz="4" w:space="0" w:color="002060"/>
            </w:tcBorders>
            <w:shd w:val="clear" w:color="auto" w:fill="auto"/>
            <w:vAlign w:val="center"/>
          </w:tcPr>
          <w:p w14:paraId="3D945389" w14:textId="17522D81" w:rsidR="00F65F14" w:rsidRDefault="003E3E87"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6690</w:t>
            </w:r>
          </w:p>
        </w:tc>
      </w:tr>
      <w:tr w:rsidR="00F65F14" w14:paraId="50974269" w14:textId="77777777" w:rsidTr="00750E7F">
        <w:trPr>
          <w:trHeight w:val="300"/>
          <w:jc w:val="center"/>
        </w:trPr>
        <w:tc>
          <w:tcPr>
            <w:tcW w:w="3470" w:type="dxa"/>
            <w:tcBorders>
              <w:left w:val="single" w:sz="4" w:space="0" w:color="002060"/>
              <w:bottom w:val="single" w:sz="4" w:space="0" w:color="002060"/>
            </w:tcBorders>
            <w:shd w:val="clear" w:color="000000" w:fill="FFFFFF"/>
            <w:vAlign w:val="center"/>
          </w:tcPr>
          <w:p w14:paraId="300815A2" w14:textId="77777777" w:rsidR="00F65F14" w:rsidRDefault="00F65F14" w:rsidP="00750E7F">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BOUTIQUE </w:t>
            </w:r>
          </w:p>
        </w:tc>
        <w:tc>
          <w:tcPr>
            <w:tcW w:w="1021" w:type="dxa"/>
            <w:tcBorders>
              <w:bottom w:val="single" w:sz="4" w:space="0" w:color="002060"/>
            </w:tcBorders>
            <w:shd w:val="clear" w:color="auto" w:fill="auto"/>
            <w:vAlign w:val="center"/>
          </w:tcPr>
          <w:p w14:paraId="4132B481" w14:textId="27648330"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11140</w:t>
            </w:r>
          </w:p>
        </w:tc>
        <w:tc>
          <w:tcPr>
            <w:tcW w:w="1019" w:type="dxa"/>
            <w:tcBorders>
              <w:bottom w:val="single" w:sz="4" w:space="0" w:color="002060"/>
            </w:tcBorders>
            <w:shd w:val="clear" w:color="auto" w:fill="auto"/>
            <w:vAlign w:val="center"/>
          </w:tcPr>
          <w:p w14:paraId="51438BBC" w14:textId="1524B679" w:rsidR="00F65F14" w:rsidRDefault="001F1C34"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9870</w:t>
            </w:r>
          </w:p>
        </w:tc>
        <w:tc>
          <w:tcPr>
            <w:tcW w:w="1020" w:type="dxa"/>
            <w:tcBorders>
              <w:bottom w:val="single" w:sz="4" w:space="0" w:color="002060"/>
            </w:tcBorders>
            <w:shd w:val="clear" w:color="000000" w:fill="FFFFFF"/>
            <w:vAlign w:val="center"/>
          </w:tcPr>
          <w:p w14:paraId="27548117" w14:textId="13BC0776" w:rsidR="00F65F14" w:rsidRDefault="001F1C34" w:rsidP="00750E7F">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9190</w:t>
            </w:r>
          </w:p>
        </w:tc>
        <w:tc>
          <w:tcPr>
            <w:tcW w:w="1020" w:type="dxa"/>
            <w:tcBorders>
              <w:bottom w:val="single" w:sz="4" w:space="0" w:color="002060"/>
            </w:tcBorders>
            <w:shd w:val="clear" w:color="auto" w:fill="auto"/>
            <w:vAlign w:val="center"/>
          </w:tcPr>
          <w:p w14:paraId="6FE9285E" w14:textId="0984D9CE" w:rsidR="003E3E87" w:rsidRDefault="001F1C34" w:rsidP="003E3E8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16010</w:t>
            </w:r>
          </w:p>
        </w:tc>
        <w:tc>
          <w:tcPr>
            <w:tcW w:w="856" w:type="dxa"/>
            <w:tcBorders>
              <w:bottom w:val="single" w:sz="4" w:space="0" w:color="002060"/>
              <w:right w:val="single" w:sz="4" w:space="0" w:color="002060"/>
            </w:tcBorders>
            <w:shd w:val="clear" w:color="000000" w:fill="FFFFFF"/>
            <w:vAlign w:val="center"/>
          </w:tcPr>
          <w:p w14:paraId="5EBE9642" w14:textId="5EE02279" w:rsidR="00F65F14" w:rsidRDefault="003E3E87" w:rsidP="00750E7F">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5270</w:t>
            </w:r>
          </w:p>
        </w:tc>
      </w:tr>
      <w:tr w:rsidR="00F65F14" w14:paraId="50B105C8" w14:textId="77777777" w:rsidTr="00750E7F">
        <w:trPr>
          <w:trHeight w:val="300"/>
          <w:jc w:val="center"/>
        </w:trPr>
        <w:tc>
          <w:tcPr>
            <w:tcW w:w="3470" w:type="dxa"/>
            <w:tcBorders>
              <w:left w:val="single" w:sz="4" w:space="0" w:color="002060"/>
              <w:bottom w:val="single" w:sz="4" w:space="0" w:color="002060"/>
            </w:tcBorders>
            <w:shd w:val="clear" w:color="auto" w:fill="auto"/>
            <w:vAlign w:val="center"/>
          </w:tcPr>
          <w:p w14:paraId="55DB8737" w14:textId="77777777" w:rsidR="00F65F14" w:rsidRDefault="00F65F14" w:rsidP="00750E7F">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BOUTIQUE CON AEREO</w:t>
            </w:r>
          </w:p>
        </w:tc>
        <w:tc>
          <w:tcPr>
            <w:tcW w:w="1021" w:type="dxa"/>
            <w:tcBorders>
              <w:bottom w:val="single" w:sz="4" w:space="0" w:color="002060"/>
            </w:tcBorders>
            <w:shd w:val="clear" w:color="auto" w:fill="auto"/>
            <w:vAlign w:val="center"/>
          </w:tcPr>
          <w:p w14:paraId="61DF3759" w14:textId="50D47E04" w:rsidR="00F65F14" w:rsidRDefault="003E3E87"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12560</w:t>
            </w:r>
          </w:p>
        </w:tc>
        <w:tc>
          <w:tcPr>
            <w:tcW w:w="1019" w:type="dxa"/>
            <w:tcBorders>
              <w:bottom w:val="single" w:sz="4" w:space="0" w:color="002060"/>
            </w:tcBorders>
            <w:shd w:val="clear" w:color="auto" w:fill="auto"/>
            <w:vAlign w:val="center"/>
          </w:tcPr>
          <w:p w14:paraId="4B5B4086" w14:textId="7E4FB2BD" w:rsidR="00F65F14" w:rsidRDefault="003E3E87"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11290</w:t>
            </w:r>
          </w:p>
        </w:tc>
        <w:tc>
          <w:tcPr>
            <w:tcW w:w="1020" w:type="dxa"/>
            <w:tcBorders>
              <w:bottom w:val="single" w:sz="4" w:space="0" w:color="002060"/>
            </w:tcBorders>
            <w:shd w:val="clear" w:color="auto" w:fill="auto"/>
            <w:vAlign w:val="center"/>
          </w:tcPr>
          <w:p w14:paraId="06C743CD" w14:textId="405C93E3" w:rsidR="00F65F14" w:rsidRDefault="003E3E87"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10610</w:t>
            </w:r>
          </w:p>
        </w:tc>
        <w:tc>
          <w:tcPr>
            <w:tcW w:w="1020" w:type="dxa"/>
            <w:tcBorders>
              <w:bottom w:val="single" w:sz="4" w:space="0" w:color="002060"/>
            </w:tcBorders>
            <w:shd w:val="clear" w:color="auto" w:fill="auto"/>
            <w:vAlign w:val="center"/>
          </w:tcPr>
          <w:p w14:paraId="2580D143" w14:textId="1897AA9E" w:rsidR="00F65F14" w:rsidRDefault="003E3E87"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17430</w:t>
            </w:r>
          </w:p>
        </w:tc>
        <w:tc>
          <w:tcPr>
            <w:tcW w:w="856" w:type="dxa"/>
            <w:tcBorders>
              <w:bottom w:val="single" w:sz="4" w:space="0" w:color="002060"/>
              <w:right w:val="single" w:sz="4" w:space="0" w:color="002060"/>
            </w:tcBorders>
            <w:shd w:val="clear" w:color="auto" w:fill="auto"/>
            <w:vAlign w:val="center"/>
          </w:tcPr>
          <w:p w14:paraId="59E8BD3F" w14:textId="46A8629D" w:rsidR="00F65F14" w:rsidRDefault="003E3E87" w:rsidP="00750E7F">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6690</w:t>
            </w:r>
          </w:p>
        </w:tc>
      </w:tr>
      <w:tr w:rsidR="00F65F14" w:rsidRPr="00041821" w14:paraId="1EC3EB91" w14:textId="77777777" w:rsidTr="00750E7F">
        <w:trPr>
          <w:trHeight w:val="221"/>
          <w:jc w:val="center"/>
        </w:trPr>
        <w:tc>
          <w:tcPr>
            <w:tcW w:w="8406" w:type="dxa"/>
            <w:gridSpan w:val="6"/>
            <w:tcBorders>
              <w:top w:val="single" w:sz="4" w:space="0" w:color="002060"/>
              <w:left w:val="single" w:sz="4" w:space="0" w:color="002060"/>
              <w:right w:val="single" w:sz="4" w:space="0" w:color="002060"/>
            </w:tcBorders>
            <w:shd w:val="clear" w:color="auto" w:fill="auto"/>
            <w:vAlign w:val="center"/>
          </w:tcPr>
          <w:p w14:paraId="3237B913" w14:textId="04EA5ABE" w:rsidR="00F65F14" w:rsidRDefault="003C036B" w:rsidP="00750E7F">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RUTA AÉREA SUGERIADA </w:t>
            </w:r>
            <w:r w:rsidR="00F65F14">
              <w:rPr>
                <w:rFonts w:ascii="Calibri" w:hAnsi="Calibri"/>
                <w:color w:val="000000"/>
                <w:sz w:val="20"/>
                <w:szCs w:val="20"/>
                <w:lang w:val="es-MX" w:eastAsia="es-MX" w:bidi="ar-SA"/>
              </w:rPr>
              <w:t>EN CLASE "A" CON AEROMAR MEX/OAX/MEX, INCLUYE 1 PZA DE EQUIPAJE</w:t>
            </w:r>
          </w:p>
        </w:tc>
      </w:tr>
      <w:tr w:rsidR="00F65F14" w:rsidRPr="00041821" w14:paraId="0EDB2CA8" w14:textId="77777777" w:rsidTr="00750E7F">
        <w:trPr>
          <w:trHeight w:val="120"/>
          <w:jc w:val="center"/>
        </w:trPr>
        <w:tc>
          <w:tcPr>
            <w:tcW w:w="7552" w:type="dxa"/>
            <w:gridSpan w:val="5"/>
            <w:tcBorders>
              <w:left w:val="single" w:sz="4" w:space="0" w:color="002060"/>
            </w:tcBorders>
            <w:shd w:val="clear" w:color="000000" w:fill="9BC2E6"/>
            <w:vAlign w:val="center"/>
          </w:tcPr>
          <w:p w14:paraId="5D30CF19" w14:textId="77777777" w:rsidR="00F65F14" w:rsidRDefault="00F65F14" w:rsidP="00750E7F">
            <w:pPr>
              <w:spacing w:after="0" w:line="240" w:lineRule="auto"/>
              <w:rPr>
                <w:rFonts w:ascii="Calibri" w:hAnsi="Calibri"/>
                <w:b/>
                <w:bCs/>
                <w:sz w:val="20"/>
                <w:szCs w:val="20"/>
                <w:lang w:val="es-MX" w:eastAsia="es-MX" w:bidi="ar-SA"/>
              </w:rPr>
            </w:pPr>
            <w:r>
              <w:rPr>
                <w:rFonts w:ascii="Calibri" w:hAnsi="Calibri"/>
                <w:b/>
                <w:bCs/>
                <w:sz w:val="20"/>
                <w:szCs w:val="20"/>
                <w:lang w:val="es-MX" w:eastAsia="es-MX" w:bidi="ar-SA"/>
              </w:rPr>
              <w:t>IMPUESTOS Y Q DE COMBUSTIBLE (SUJETOS A CONFIRMACIÓN): $1,250 MXN</w:t>
            </w:r>
          </w:p>
        </w:tc>
        <w:tc>
          <w:tcPr>
            <w:tcW w:w="854" w:type="dxa"/>
            <w:tcBorders>
              <w:right w:val="single" w:sz="4" w:space="0" w:color="002060"/>
            </w:tcBorders>
            <w:shd w:val="clear" w:color="000000" w:fill="9BC2E6"/>
            <w:vAlign w:val="center"/>
          </w:tcPr>
          <w:p w14:paraId="3485DF7A" w14:textId="77777777" w:rsidR="00F65F14" w:rsidRDefault="00F65F14" w:rsidP="00750E7F">
            <w:pPr>
              <w:spacing w:after="0" w:line="240" w:lineRule="auto"/>
              <w:rPr>
                <w:rFonts w:ascii="Calibri" w:hAnsi="Calibri"/>
                <w:b/>
                <w:bCs/>
                <w:sz w:val="20"/>
                <w:szCs w:val="20"/>
                <w:lang w:val="es-MX" w:eastAsia="es-MX" w:bidi="ar-SA"/>
              </w:rPr>
            </w:pPr>
            <w:r>
              <w:rPr>
                <w:rFonts w:ascii="Calibri" w:hAnsi="Calibri"/>
                <w:b/>
                <w:bCs/>
                <w:sz w:val="20"/>
                <w:szCs w:val="20"/>
                <w:lang w:val="es-MX" w:eastAsia="es-MX" w:bidi="ar-SA"/>
              </w:rPr>
              <w:t> </w:t>
            </w:r>
          </w:p>
        </w:tc>
      </w:tr>
      <w:tr w:rsidR="00F65F14" w:rsidRPr="00041821" w14:paraId="646C5C21" w14:textId="77777777" w:rsidTr="00750E7F">
        <w:trPr>
          <w:trHeight w:val="142"/>
          <w:jc w:val="center"/>
        </w:trPr>
        <w:tc>
          <w:tcPr>
            <w:tcW w:w="8406" w:type="dxa"/>
            <w:gridSpan w:val="6"/>
            <w:tcBorders>
              <w:left w:val="single" w:sz="4" w:space="0" w:color="002060"/>
              <w:right w:val="single" w:sz="4" w:space="0" w:color="002060"/>
            </w:tcBorders>
            <w:shd w:val="clear" w:color="000000" w:fill="FFFFFF"/>
            <w:vAlign w:val="center"/>
          </w:tcPr>
          <w:p w14:paraId="094CDAA3" w14:textId="77777777" w:rsidR="00F65F14" w:rsidRDefault="00F65F14" w:rsidP="00750E7F">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APLICA SUPLEMENTO EN TEMPORADA ALTA, SEMANA SANTA, PASCUA, VERANO, NAVIDAD, FIN DE AÑO, PUENTES Y DÍAS FESTIVOS</w:t>
            </w:r>
          </w:p>
        </w:tc>
      </w:tr>
      <w:tr w:rsidR="00F65F14" w:rsidRPr="00041821" w14:paraId="15A54513" w14:textId="77777777" w:rsidTr="00750E7F">
        <w:trPr>
          <w:trHeight w:val="80"/>
          <w:jc w:val="center"/>
        </w:trPr>
        <w:tc>
          <w:tcPr>
            <w:tcW w:w="8406" w:type="dxa"/>
            <w:gridSpan w:val="6"/>
            <w:tcBorders>
              <w:left w:val="single" w:sz="4" w:space="0" w:color="002060"/>
              <w:right w:val="single" w:sz="4" w:space="0" w:color="002060"/>
            </w:tcBorders>
            <w:shd w:val="clear" w:color="auto" w:fill="auto"/>
            <w:vAlign w:val="center"/>
          </w:tcPr>
          <w:p w14:paraId="2C1751AE" w14:textId="77777777" w:rsidR="00F65F14" w:rsidRDefault="00F65F14" w:rsidP="00750E7F">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TARIFAS SUJETAS A CAMBIOS Y A DISPONIBILIDAD LIMITADA SIN PREVIO AVISO </w:t>
            </w:r>
          </w:p>
        </w:tc>
      </w:tr>
      <w:tr w:rsidR="00F65F14" w14:paraId="3BD308B2" w14:textId="77777777" w:rsidTr="00750E7F">
        <w:trPr>
          <w:trHeight w:val="80"/>
          <w:jc w:val="center"/>
        </w:trPr>
        <w:tc>
          <w:tcPr>
            <w:tcW w:w="8406" w:type="dxa"/>
            <w:gridSpan w:val="6"/>
            <w:tcBorders>
              <w:left w:val="single" w:sz="4" w:space="0" w:color="002060"/>
              <w:right w:val="single" w:sz="4" w:space="0" w:color="002060"/>
            </w:tcBorders>
            <w:shd w:val="clear" w:color="auto" w:fill="auto"/>
            <w:vAlign w:val="bottom"/>
          </w:tcPr>
          <w:p w14:paraId="1E475794" w14:textId="77777777" w:rsidR="00F65F14" w:rsidRDefault="00F65F14" w:rsidP="00750E7F">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MENOR DE 2 A 11 AÑOS COMPARTIENDO HABITACION CON 2 ADULTOS </w:t>
            </w:r>
          </w:p>
          <w:p w14:paraId="31F78EFA" w14:textId="77777777" w:rsidR="00EC7433" w:rsidRPr="00FA1705" w:rsidRDefault="00EC7433" w:rsidP="00EC7433">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0134C7DE" w14:textId="77777777" w:rsidR="00EC7433" w:rsidRPr="00FA1705" w:rsidRDefault="00EC7433" w:rsidP="00EC7433">
            <w:pPr>
              <w:pStyle w:val="Prrafodelista"/>
              <w:numPr>
                <w:ilvl w:val="0"/>
                <w:numId w:val="11"/>
              </w:numPr>
              <w:spacing w:after="0" w:line="240" w:lineRule="auto"/>
              <w:rPr>
                <w:rFonts w:ascii="Calibri" w:hAnsi="Calibri"/>
                <w:sz w:val="20"/>
                <w:szCs w:val="20"/>
                <w:lang w:val="es-MX" w:eastAsia="es-MX" w:bidi="ar-SA"/>
              </w:rPr>
            </w:pPr>
            <w:r w:rsidRPr="00FA1705">
              <w:rPr>
                <w:rFonts w:ascii="Calibri" w:hAnsi="Calibri"/>
                <w:sz w:val="20"/>
                <w:szCs w:val="20"/>
                <w:lang w:val="es-MX" w:eastAsia="es-MX" w:bidi="ar-SA"/>
              </w:rPr>
              <w:t>Transporte turístico privado, saliendo de un punto</w:t>
            </w:r>
            <w:r>
              <w:rPr>
                <w:rFonts w:ascii="Calibri" w:hAnsi="Calibri"/>
                <w:sz w:val="20"/>
                <w:szCs w:val="20"/>
                <w:lang w:val="es-MX" w:eastAsia="es-MX" w:bidi="ar-SA"/>
              </w:rPr>
              <w:t xml:space="preserve"> de CDMX o de su Estado.</w:t>
            </w:r>
          </w:p>
          <w:p w14:paraId="00579A9C" w14:textId="60E44838" w:rsidR="00EC7433" w:rsidRPr="00EC7433" w:rsidRDefault="00EC7433" w:rsidP="00EC7433">
            <w:pPr>
              <w:pStyle w:val="Prrafodelista"/>
              <w:numPr>
                <w:ilvl w:val="0"/>
                <w:numId w:val="11"/>
              </w:numPr>
              <w:spacing w:after="0" w:line="240" w:lineRule="auto"/>
              <w:rPr>
                <w:rFonts w:ascii="Calibri" w:hAnsi="Calibri"/>
                <w:sz w:val="20"/>
                <w:szCs w:val="20"/>
                <w:lang w:val="es-MX" w:eastAsia="es-MX" w:bidi="ar-SA"/>
              </w:rPr>
            </w:pPr>
            <w:r w:rsidRPr="00EC7433">
              <w:rPr>
                <w:rFonts w:ascii="Calibri" w:hAnsi="Calibri"/>
                <w:sz w:val="20"/>
                <w:szCs w:val="20"/>
                <w:lang w:val="es-MX" w:eastAsia="es-MX" w:bidi="ar-SA"/>
              </w:rPr>
              <w:t>Autobuses regular</w:t>
            </w:r>
          </w:p>
        </w:tc>
      </w:tr>
      <w:tr w:rsidR="00F65F14" w14:paraId="438E8E0E" w14:textId="77777777" w:rsidTr="00750E7F">
        <w:trPr>
          <w:trHeight w:val="141"/>
          <w:jc w:val="center"/>
        </w:trPr>
        <w:tc>
          <w:tcPr>
            <w:tcW w:w="4491" w:type="dxa"/>
            <w:gridSpan w:val="2"/>
            <w:tcBorders>
              <w:left w:val="single" w:sz="4" w:space="0" w:color="002060"/>
              <w:bottom w:val="single" w:sz="4" w:space="0" w:color="002060"/>
            </w:tcBorders>
            <w:shd w:val="clear" w:color="auto" w:fill="auto"/>
            <w:vAlign w:val="center"/>
          </w:tcPr>
          <w:p w14:paraId="2A016D15" w14:textId="77777777" w:rsidR="00F65F14" w:rsidRDefault="00F65F14" w:rsidP="00750E7F">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VIGENCIA: 15 DE DICIEMBRE DE 2020</w:t>
            </w:r>
          </w:p>
        </w:tc>
        <w:tc>
          <w:tcPr>
            <w:tcW w:w="1020" w:type="dxa"/>
            <w:tcBorders>
              <w:bottom w:val="single" w:sz="4" w:space="0" w:color="002060"/>
            </w:tcBorders>
            <w:shd w:val="clear" w:color="auto" w:fill="auto"/>
            <w:vAlign w:val="center"/>
          </w:tcPr>
          <w:p w14:paraId="13C28D62" w14:textId="77777777" w:rsidR="00F65F14" w:rsidRDefault="00F65F14" w:rsidP="00750E7F">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c>
          <w:tcPr>
            <w:tcW w:w="1020" w:type="dxa"/>
            <w:tcBorders>
              <w:bottom w:val="single" w:sz="4" w:space="0" w:color="002060"/>
            </w:tcBorders>
            <w:shd w:val="clear" w:color="auto" w:fill="auto"/>
            <w:vAlign w:val="center"/>
          </w:tcPr>
          <w:p w14:paraId="29B69868" w14:textId="77777777" w:rsidR="00F65F14" w:rsidRDefault="00F65F14" w:rsidP="00750E7F">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c>
          <w:tcPr>
            <w:tcW w:w="1020" w:type="dxa"/>
            <w:tcBorders>
              <w:bottom w:val="single" w:sz="4" w:space="0" w:color="002060"/>
            </w:tcBorders>
            <w:shd w:val="clear" w:color="auto" w:fill="auto"/>
            <w:vAlign w:val="center"/>
          </w:tcPr>
          <w:p w14:paraId="5D01A346" w14:textId="77777777" w:rsidR="00F65F14" w:rsidRDefault="00F65F14" w:rsidP="00750E7F">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c>
          <w:tcPr>
            <w:tcW w:w="855" w:type="dxa"/>
            <w:tcBorders>
              <w:bottom w:val="single" w:sz="4" w:space="0" w:color="002060"/>
              <w:right w:val="single" w:sz="4" w:space="0" w:color="002060"/>
            </w:tcBorders>
            <w:shd w:val="clear" w:color="auto" w:fill="auto"/>
            <w:vAlign w:val="center"/>
          </w:tcPr>
          <w:p w14:paraId="22E197F0" w14:textId="77777777" w:rsidR="00F65F14" w:rsidRDefault="00F65F14" w:rsidP="00750E7F">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r>
    </w:tbl>
    <w:p w14:paraId="4EEC8DF2" w14:textId="1E2CAE28" w:rsidR="00F65F14" w:rsidRDefault="00F65F14" w:rsidP="00F65F14">
      <w:pPr>
        <w:spacing w:after="0" w:line="240" w:lineRule="auto"/>
        <w:jc w:val="both"/>
        <w:rPr>
          <w:rFonts w:ascii="Arial" w:hAnsi="Arial" w:cs="Arial"/>
          <w:b/>
          <w:sz w:val="20"/>
          <w:szCs w:val="20"/>
          <w:lang w:val="es-MX"/>
        </w:rPr>
      </w:pPr>
      <w:bookmarkStart w:id="0" w:name="_GoBack"/>
      <w:bookmarkEnd w:id="0"/>
    </w:p>
    <w:sectPr w:rsidR="00F65F14"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DB08" w14:textId="77777777" w:rsidR="00607368" w:rsidRDefault="00607368" w:rsidP="00450C15">
      <w:pPr>
        <w:spacing w:after="0" w:line="240" w:lineRule="auto"/>
      </w:pPr>
      <w:r>
        <w:separator/>
      </w:r>
    </w:p>
  </w:endnote>
  <w:endnote w:type="continuationSeparator" w:id="0">
    <w:p w14:paraId="1843F521" w14:textId="77777777" w:rsidR="00607368" w:rsidRDefault="0060736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3615" w14:textId="77777777" w:rsidR="00607368" w:rsidRDefault="00607368" w:rsidP="00450C15">
      <w:pPr>
        <w:spacing w:after="0" w:line="240" w:lineRule="auto"/>
      </w:pPr>
      <w:r>
        <w:separator/>
      </w:r>
    </w:p>
  </w:footnote>
  <w:footnote w:type="continuationSeparator" w:id="0">
    <w:p w14:paraId="551AF75F" w14:textId="77777777" w:rsidR="00607368" w:rsidRDefault="0060736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3F68EFDD" w14:textId="3D09A713" w:rsidR="00016C62" w:rsidRPr="00041821" w:rsidRDefault="00A06DB7"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41821">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5F0E52" w:rsidRPr="00041821">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HISTORIA Y COLOR</w:t>
                          </w:r>
                        </w:p>
                        <w:p w14:paraId="37C6C2CF" w14:textId="6A6BD6B9" w:rsidR="00F152A3" w:rsidRPr="00F152A3" w:rsidRDefault="00041821"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1504-C2020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3F68EFDD" w14:textId="3D09A713" w:rsidR="00016C62" w:rsidRPr="00041821" w:rsidRDefault="00A06DB7"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41821">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5F0E52" w:rsidRPr="00041821">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HISTORIA Y COLOR</w:t>
                    </w:r>
                  </w:p>
                  <w:p w14:paraId="37C6C2CF" w14:textId="6A6BD6B9" w:rsidR="00F152A3" w:rsidRPr="00F152A3" w:rsidRDefault="00041821"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1504-C2020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9E3957"/>
    <w:multiLevelType w:val="multilevel"/>
    <w:tmpl w:val="F1F018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7349F8"/>
    <w:multiLevelType w:val="multilevel"/>
    <w:tmpl w:val="D616CB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DA23BF2"/>
    <w:multiLevelType w:val="multilevel"/>
    <w:tmpl w:val="FCC82E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DED361E"/>
    <w:multiLevelType w:val="hybridMultilevel"/>
    <w:tmpl w:val="112E7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0"/>
  </w:num>
  <w:num w:numId="7">
    <w:abstractNumId w:val="5"/>
  </w:num>
  <w:num w:numId="8">
    <w:abstractNumId w:val="4"/>
  </w:num>
  <w:num w:numId="9">
    <w:abstractNumId w:val="6"/>
  </w:num>
  <w:num w:numId="10">
    <w:abstractNumId w:val="9"/>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6560"/>
    <w:rsid w:val="00032009"/>
    <w:rsid w:val="0003271D"/>
    <w:rsid w:val="00041821"/>
    <w:rsid w:val="0006120B"/>
    <w:rsid w:val="00071DDF"/>
    <w:rsid w:val="00074095"/>
    <w:rsid w:val="00074653"/>
    <w:rsid w:val="000751D9"/>
    <w:rsid w:val="000901BB"/>
    <w:rsid w:val="00092B56"/>
    <w:rsid w:val="00093D58"/>
    <w:rsid w:val="00095A47"/>
    <w:rsid w:val="000A5C3F"/>
    <w:rsid w:val="000A6CBA"/>
    <w:rsid w:val="000D4647"/>
    <w:rsid w:val="000D7A50"/>
    <w:rsid w:val="000E31A6"/>
    <w:rsid w:val="000F116C"/>
    <w:rsid w:val="000F3460"/>
    <w:rsid w:val="000F4527"/>
    <w:rsid w:val="000F6819"/>
    <w:rsid w:val="00103997"/>
    <w:rsid w:val="0010408D"/>
    <w:rsid w:val="001056F5"/>
    <w:rsid w:val="00115DF1"/>
    <w:rsid w:val="0011793F"/>
    <w:rsid w:val="00122919"/>
    <w:rsid w:val="00124C0C"/>
    <w:rsid w:val="0013026A"/>
    <w:rsid w:val="00135254"/>
    <w:rsid w:val="001425E2"/>
    <w:rsid w:val="00144C7F"/>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B3701"/>
    <w:rsid w:val="001C087E"/>
    <w:rsid w:val="001C2CBD"/>
    <w:rsid w:val="001C6F1E"/>
    <w:rsid w:val="001D3EA5"/>
    <w:rsid w:val="001D59AE"/>
    <w:rsid w:val="001E0BFB"/>
    <w:rsid w:val="001E49A4"/>
    <w:rsid w:val="001E5347"/>
    <w:rsid w:val="001E6E46"/>
    <w:rsid w:val="001F1C34"/>
    <w:rsid w:val="001F493C"/>
    <w:rsid w:val="001F6C8A"/>
    <w:rsid w:val="00215C88"/>
    <w:rsid w:val="00236318"/>
    <w:rsid w:val="00245F59"/>
    <w:rsid w:val="00246F5B"/>
    <w:rsid w:val="00251C09"/>
    <w:rsid w:val="002535D6"/>
    <w:rsid w:val="002571C7"/>
    <w:rsid w:val="002579FA"/>
    <w:rsid w:val="00264C19"/>
    <w:rsid w:val="00264EAE"/>
    <w:rsid w:val="0027633A"/>
    <w:rsid w:val="00282149"/>
    <w:rsid w:val="00294875"/>
    <w:rsid w:val="002959E3"/>
    <w:rsid w:val="002A18EE"/>
    <w:rsid w:val="002A6F1A"/>
    <w:rsid w:val="002B0FDB"/>
    <w:rsid w:val="002B6F84"/>
    <w:rsid w:val="002B7CF1"/>
    <w:rsid w:val="002E1CEA"/>
    <w:rsid w:val="002E2B24"/>
    <w:rsid w:val="002E36A7"/>
    <w:rsid w:val="002F25DA"/>
    <w:rsid w:val="00301C65"/>
    <w:rsid w:val="003218D4"/>
    <w:rsid w:val="00326584"/>
    <w:rsid w:val="003370E9"/>
    <w:rsid w:val="003442B6"/>
    <w:rsid w:val="00353726"/>
    <w:rsid w:val="00375A6B"/>
    <w:rsid w:val="003805A5"/>
    <w:rsid w:val="00383A11"/>
    <w:rsid w:val="00395130"/>
    <w:rsid w:val="003A26A5"/>
    <w:rsid w:val="003B14D0"/>
    <w:rsid w:val="003B37AE"/>
    <w:rsid w:val="003C036B"/>
    <w:rsid w:val="003D0B3A"/>
    <w:rsid w:val="003D36D2"/>
    <w:rsid w:val="003D621A"/>
    <w:rsid w:val="003E2DE7"/>
    <w:rsid w:val="003E3E87"/>
    <w:rsid w:val="003E61D6"/>
    <w:rsid w:val="00401E29"/>
    <w:rsid w:val="00407A99"/>
    <w:rsid w:val="00413977"/>
    <w:rsid w:val="0041595F"/>
    <w:rsid w:val="004176CA"/>
    <w:rsid w:val="00422320"/>
    <w:rsid w:val="004258B4"/>
    <w:rsid w:val="00432BA1"/>
    <w:rsid w:val="004376C8"/>
    <w:rsid w:val="0044089D"/>
    <w:rsid w:val="00441AC5"/>
    <w:rsid w:val="004426D1"/>
    <w:rsid w:val="00445117"/>
    <w:rsid w:val="0044739D"/>
    <w:rsid w:val="004477F5"/>
    <w:rsid w:val="00450C15"/>
    <w:rsid w:val="00451014"/>
    <w:rsid w:val="00454042"/>
    <w:rsid w:val="00462E57"/>
    <w:rsid w:val="00467607"/>
    <w:rsid w:val="0047057D"/>
    <w:rsid w:val="0047477D"/>
    <w:rsid w:val="0047644A"/>
    <w:rsid w:val="0048332A"/>
    <w:rsid w:val="004A3A14"/>
    <w:rsid w:val="004A4229"/>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51DE1"/>
    <w:rsid w:val="00564D1B"/>
    <w:rsid w:val="00574640"/>
    <w:rsid w:val="005917AF"/>
    <w:rsid w:val="00591D84"/>
    <w:rsid w:val="005A1E67"/>
    <w:rsid w:val="005B0F31"/>
    <w:rsid w:val="005C1DC3"/>
    <w:rsid w:val="005C301D"/>
    <w:rsid w:val="005C742B"/>
    <w:rsid w:val="005E3402"/>
    <w:rsid w:val="005E6324"/>
    <w:rsid w:val="005E6754"/>
    <w:rsid w:val="005F0E52"/>
    <w:rsid w:val="006053CD"/>
    <w:rsid w:val="00607368"/>
    <w:rsid w:val="00610591"/>
    <w:rsid w:val="00615736"/>
    <w:rsid w:val="00630B01"/>
    <w:rsid w:val="00632C68"/>
    <w:rsid w:val="006520FD"/>
    <w:rsid w:val="0066509B"/>
    <w:rsid w:val="00674686"/>
    <w:rsid w:val="00696B09"/>
    <w:rsid w:val="006971B8"/>
    <w:rsid w:val="006A08BE"/>
    <w:rsid w:val="006A40B9"/>
    <w:rsid w:val="006A4CF9"/>
    <w:rsid w:val="006B1779"/>
    <w:rsid w:val="006B19F7"/>
    <w:rsid w:val="006C10D7"/>
    <w:rsid w:val="006C1BF7"/>
    <w:rsid w:val="006C568C"/>
    <w:rsid w:val="006D3C96"/>
    <w:rsid w:val="006D64BE"/>
    <w:rsid w:val="006E0F61"/>
    <w:rsid w:val="006F205B"/>
    <w:rsid w:val="006F486D"/>
    <w:rsid w:val="006F5159"/>
    <w:rsid w:val="007009BF"/>
    <w:rsid w:val="00702E24"/>
    <w:rsid w:val="00704FC6"/>
    <w:rsid w:val="00727503"/>
    <w:rsid w:val="0073595B"/>
    <w:rsid w:val="0074045A"/>
    <w:rsid w:val="00741839"/>
    <w:rsid w:val="0075661B"/>
    <w:rsid w:val="00772E03"/>
    <w:rsid w:val="00781A52"/>
    <w:rsid w:val="0078503F"/>
    <w:rsid w:val="00787735"/>
    <w:rsid w:val="00792A3C"/>
    <w:rsid w:val="00793541"/>
    <w:rsid w:val="007A42D7"/>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8450F"/>
    <w:rsid w:val="00891A2A"/>
    <w:rsid w:val="00894F82"/>
    <w:rsid w:val="00895BE9"/>
    <w:rsid w:val="008A515E"/>
    <w:rsid w:val="008B1A4D"/>
    <w:rsid w:val="008B406F"/>
    <w:rsid w:val="008B69C9"/>
    <w:rsid w:val="008B7201"/>
    <w:rsid w:val="008C62DC"/>
    <w:rsid w:val="008D0D06"/>
    <w:rsid w:val="008D5E6C"/>
    <w:rsid w:val="008E2B70"/>
    <w:rsid w:val="008E5529"/>
    <w:rsid w:val="008F0CE2"/>
    <w:rsid w:val="00902294"/>
    <w:rsid w:val="00902CE2"/>
    <w:rsid w:val="00906A60"/>
    <w:rsid w:val="00913AF3"/>
    <w:rsid w:val="00932FED"/>
    <w:rsid w:val="00936941"/>
    <w:rsid w:val="00950259"/>
    <w:rsid w:val="00950D0B"/>
    <w:rsid w:val="009619C9"/>
    <w:rsid w:val="00966BB6"/>
    <w:rsid w:val="00970BDC"/>
    <w:rsid w:val="009908FC"/>
    <w:rsid w:val="00991F36"/>
    <w:rsid w:val="00994A4C"/>
    <w:rsid w:val="009A04C7"/>
    <w:rsid w:val="009A0EE3"/>
    <w:rsid w:val="009A4A2A"/>
    <w:rsid w:val="009A72B1"/>
    <w:rsid w:val="009B5D60"/>
    <w:rsid w:val="009C0D85"/>
    <w:rsid w:val="009C3370"/>
    <w:rsid w:val="009C6DA0"/>
    <w:rsid w:val="009D010B"/>
    <w:rsid w:val="009D067B"/>
    <w:rsid w:val="009D5631"/>
    <w:rsid w:val="009D7F25"/>
    <w:rsid w:val="009E2480"/>
    <w:rsid w:val="009F62A7"/>
    <w:rsid w:val="009F7251"/>
    <w:rsid w:val="00A06DB7"/>
    <w:rsid w:val="00A12620"/>
    <w:rsid w:val="00A13784"/>
    <w:rsid w:val="00A14DD1"/>
    <w:rsid w:val="00A224BF"/>
    <w:rsid w:val="00A25CD2"/>
    <w:rsid w:val="00A261C5"/>
    <w:rsid w:val="00A316F2"/>
    <w:rsid w:val="00A33815"/>
    <w:rsid w:val="00A4233B"/>
    <w:rsid w:val="00A61A42"/>
    <w:rsid w:val="00A8172E"/>
    <w:rsid w:val="00A84940"/>
    <w:rsid w:val="00A92A5A"/>
    <w:rsid w:val="00A97D1A"/>
    <w:rsid w:val="00AA64A6"/>
    <w:rsid w:val="00AB7893"/>
    <w:rsid w:val="00AC4A16"/>
    <w:rsid w:val="00AD4EF6"/>
    <w:rsid w:val="00AE1BF5"/>
    <w:rsid w:val="00AE3E65"/>
    <w:rsid w:val="00AE5427"/>
    <w:rsid w:val="00AF33E1"/>
    <w:rsid w:val="00B0056D"/>
    <w:rsid w:val="00B016BB"/>
    <w:rsid w:val="00B07CCB"/>
    <w:rsid w:val="00B10D9C"/>
    <w:rsid w:val="00B11A5C"/>
    <w:rsid w:val="00B236E8"/>
    <w:rsid w:val="00B31F45"/>
    <w:rsid w:val="00B36893"/>
    <w:rsid w:val="00B36A64"/>
    <w:rsid w:val="00B43503"/>
    <w:rsid w:val="00B4786E"/>
    <w:rsid w:val="00B60816"/>
    <w:rsid w:val="00B67CEF"/>
    <w:rsid w:val="00B718DC"/>
    <w:rsid w:val="00B770D6"/>
    <w:rsid w:val="00B84683"/>
    <w:rsid w:val="00B85CFD"/>
    <w:rsid w:val="00B9192A"/>
    <w:rsid w:val="00BA01A2"/>
    <w:rsid w:val="00BA788D"/>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50ABF"/>
    <w:rsid w:val="00C55C28"/>
    <w:rsid w:val="00C5657D"/>
    <w:rsid w:val="00C60443"/>
    <w:rsid w:val="00C6112D"/>
    <w:rsid w:val="00C632D6"/>
    <w:rsid w:val="00C70110"/>
    <w:rsid w:val="00C91AC9"/>
    <w:rsid w:val="00C97BA0"/>
    <w:rsid w:val="00CA3957"/>
    <w:rsid w:val="00CA6B29"/>
    <w:rsid w:val="00CB0CCB"/>
    <w:rsid w:val="00CB6A12"/>
    <w:rsid w:val="00CC18B7"/>
    <w:rsid w:val="00CD64A8"/>
    <w:rsid w:val="00CE4C43"/>
    <w:rsid w:val="00CE7934"/>
    <w:rsid w:val="00CF1243"/>
    <w:rsid w:val="00CF3D3A"/>
    <w:rsid w:val="00D03099"/>
    <w:rsid w:val="00D060E9"/>
    <w:rsid w:val="00D14334"/>
    <w:rsid w:val="00D2202A"/>
    <w:rsid w:val="00D24704"/>
    <w:rsid w:val="00D24E85"/>
    <w:rsid w:val="00D309D1"/>
    <w:rsid w:val="00D41432"/>
    <w:rsid w:val="00D4243D"/>
    <w:rsid w:val="00D46FA0"/>
    <w:rsid w:val="00D50B27"/>
    <w:rsid w:val="00D51766"/>
    <w:rsid w:val="00D64D7A"/>
    <w:rsid w:val="00D673F1"/>
    <w:rsid w:val="00D732E0"/>
    <w:rsid w:val="00D740B0"/>
    <w:rsid w:val="00D77429"/>
    <w:rsid w:val="00D803AF"/>
    <w:rsid w:val="00D834A8"/>
    <w:rsid w:val="00D92BC7"/>
    <w:rsid w:val="00DB1671"/>
    <w:rsid w:val="00DB45A2"/>
    <w:rsid w:val="00DB52EB"/>
    <w:rsid w:val="00DB5D54"/>
    <w:rsid w:val="00DB6EB7"/>
    <w:rsid w:val="00DD17A6"/>
    <w:rsid w:val="00DD6A94"/>
    <w:rsid w:val="00DE0042"/>
    <w:rsid w:val="00DE4279"/>
    <w:rsid w:val="00DF15D6"/>
    <w:rsid w:val="00DF169B"/>
    <w:rsid w:val="00E2344E"/>
    <w:rsid w:val="00E23814"/>
    <w:rsid w:val="00E3042A"/>
    <w:rsid w:val="00E355EE"/>
    <w:rsid w:val="00E37CEA"/>
    <w:rsid w:val="00E42A11"/>
    <w:rsid w:val="00E43AF1"/>
    <w:rsid w:val="00E53C53"/>
    <w:rsid w:val="00E663D4"/>
    <w:rsid w:val="00E80EB6"/>
    <w:rsid w:val="00E84506"/>
    <w:rsid w:val="00E846AA"/>
    <w:rsid w:val="00E908E7"/>
    <w:rsid w:val="00E90FAD"/>
    <w:rsid w:val="00E9307C"/>
    <w:rsid w:val="00EA1166"/>
    <w:rsid w:val="00EA17D1"/>
    <w:rsid w:val="00EB3A6F"/>
    <w:rsid w:val="00EB464F"/>
    <w:rsid w:val="00EB50E1"/>
    <w:rsid w:val="00EC0001"/>
    <w:rsid w:val="00EC7433"/>
    <w:rsid w:val="00EC7F50"/>
    <w:rsid w:val="00ED2EE5"/>
    <w:rsid w:val="00EF313D"/>
    <w:rsid w:val="00F0058E"/>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65F14"/>
    <w:rsid w:val="00F71B08"/>
    <w:rsid w:val="00F73893"/>
    <w:rsid w:val="00F764AE"/>
    <w:rsid w:val="00F8776C"/>
    <w:rsid w:val="00F96F4D"/>
    <w:rsid w:val="00F97A84"/>
    <w:rsid w:val="00FA0C30"/>
    <w:rsid w:val="00FA138B"/>
    <w:rsid w:val="00FA3BF8"/>
    <w:rsid w:val="00FC13D1"/>
    <w:rsid w:val="00FC19F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qFormat/>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0580738">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B94E-C354-4B89-AD81-44408DA1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11</cp:revision>
  <dcterms:created xsi:type="dcterms:W3CDTF">2020-05-07T18:31:00Z</dcterms:created>
  <dcterms:modified xsi:type="dcterms:W3CDTF">2020-05-16T00:22:00Z</dcterms:modified>
</cp:coreProperties>
</file>