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84396" w14:textId="211DDDBC" w:rsidR="009E6A06" w:rsidRPr="001A2F70" w:rsidRDefault="00C135FF" w:rsidP="00C135FF">
      <w:pPr>
        <w:spacing w:after="0"/>
        <w:jc w:val="center"/>
        <w:rPr>
          <w:rFonts w:ascii="Arial" w:hAnsi="Arial" w:cs="Arial"/>
          <w:b/>
          <w:bCs/>
          <w:sz w:val="20"/>
          <w:szCs w:val="20"/>
          <w:lang w:val="es-MX"/>
        </w:rPr>
      </w:pPr>
      <w:r w:rsidRPr="001A2F70">
        <w:rPr>
          <w:rFonts w:ascii="Arial" w:hAnsi="Arial" w:cs="Arial"/>
          <w:b/>
          <w:bCs/>
          <w:sz w:val="20"/>
          <w:szCs w:val="20"/>
          <w:lang w:val="es-MX"/>
        </w:rPr>
        <w:t>Berlín, Copenhague, Oslo, Estocolmo, Helsinki, San Petersburgo, Tver, Moscú, Smolensk, Minsk, Brest, Varsovia</w:t>
      </w:r>
    </w:p>
    <w:p w14:paraId="07CC231A" w14:textId="42179BCF" w:rsidR="00C135FF" w:rsidRPr="001A2F70" w:rsidRDefault="003B27A6" w:rsidP="00C135FF">
      <w:pPr>
        <w:spacing w:after="0"/>
        <w:jc w:val="center"/>
        <w:rPr>
          <w:rFonts w:ascii="Arial" w:hAnsi="Arial" w:cs="Arial"/>
          <w:b/>
          <w:bCs/>
          <w:sz w:val="20"/>
          <w:szCs w:val="20"/>
          <w:lang w:val="es-MX"/>
        </w:rPr>
      </w:pPr>
      <w:r>
        <w:rPr>
          <w:noProof/>
        </w:rPr>
        <w:drawing>
          <wp:anchor distT="0" distB="0" distL="114300" distR="114300" simplePos="0" relativeHeight="251658240" behindDoc="0" locked="0" layoutInCell="1" allowOverlap="1" wp14:anchorId="5B55E004" wp14:editId="1EC11C6F">
            <wp:simplePos x="0" y="0"/>
            <wp:positionH relativeFrom="margin">
              <wp:align>right</wp:align>
            </wp:positionH>
            <wp:positionV relativeFrom="paragraph">
              <wp:posOffset>62230</wp:posOffset>
            </wp:positionV>
            <wp:extent cx="1543050" cy="3524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F08CC" w14:textId="7D805B30" w:rsidR="00C135FF" w:rsidRPr="001A2F70" w:rsidRDefault="00C135FF" w:rsidP="00C135FF">
      <w:pPr>
        <w:spacing w:after="0"/>
        <w:jc w:val="both"/>
        <w:rPr>
          <w:rFonts w:ascii="Arial" w:hAnsi="Arial" w:cs="Arial"/>
          <w:sz w:val="20"/>
          <w:szCs w:val="20"/>
          <w:lang w:val="es-MX"/>
        </w:rPr>
      </w:pPr>
      <w:r w:rsidRPr="001A2F70">
        <w:rPr>
          <w:rFonts w:ascii="Arial" w:hAnsi="Arial" w:cs="Arial"/>
          <w:b/>
          <w:bCs/>
          <w:sz w:val="20"/>
          <w:szCs w:val="20"/>
          <w:lang w:val="es-MX"/>
        </w:rPr>
        <w:t xml:space="preserve">Duración: </w:t>
      </w:r>
      <w:r w:rsidR="00E37E40" w:rsidRPr="001A2F70">
        <w:rPr>
          <w:rFonts w:ascii="Arial" w:hAnsi="Arial" w:cs="Arial"/>
          <w:sz w:val="20"/>
          <w:szCs w:val="20"/>
          <w:lang w:val="es-MX"/>
        </w:rPr>
        <w:t xml:space="preserve">11, 14, 18, 23, </w:t>
      </w:r>
      <w:r w:rsidRPr="001A2F70">
        <w:rPr>
          <w:rFonts w:ascii="Arial" w:hAnsi="Arial" w:cs="Arial"/>
          <w:sz w:val="20"/>
          <w:szCs w:val="20"/>
          <w:lang w:val="es-MX"/>
        </w:rPr>
        <w:t>24 días</w:t>
      </w:r>
    </w:p>
    <w:p w14:paraId="5CE69761" w14:textId="7D05E931" w:rsidR="00C135FF" w:rsidRPr="001A2F70" w:rsidRDefault="00C135FF" w:rsidP="00C135FF">
      <w:pPr>
        <w:spacing w:after="0"/>
        <w:jc w:val="both"/>
        <w:rPr>
          <w:rFonts w:ascii="Arial" w:hAnsi="Arial" w:cs="Arial"/>
          <w:sz w:val="20"/>
          <w:szCs w:val="20"/>
          <w:lang w:val="es-MX"/>
        </w:rPr>
      </w:pPr>
      <w:r w:rsidRPr="001A2F70">
        <w:rPr>
          <w:rFonts w:ascii="Arial" w:hAnsi="Arial" w:cs="Arial"/>
          <w:b/>
          <w:bCs/>
          <w:sz w:val="20"/>
          <w:szCs w:val="20"/>
          <w:lang w:val="es-MX"/>
        </w:rPr>
        <w:t xml:space="preserve">Salidas: </w:t>
      </w:r>
      <w:r w:rsidRPr="001A2F70">
        <w:rPr>
          <w:rFonts w:ascii="Arial" w:hAnsi="Arial" w:cs="Arial"/>
          <w:sz w:val="20"/>
          <w:szCs w:val="20"/>
          <w:lang w:val="es-MX"/>
        </w:rPr>
        <w:t>lunes</w:t>
      </w:r>
      <w:r w:rsidR="002F5686">
        <w:rPr>
          <w:rFonts w:ascii="Arial" w:hAnsi="Arial" w:cs="Arial"/>
          <w:sz w:val="20"/>
          <w:szCs w:val="20"/>
          <w:lang w:val="es-MX"/>
        </w:rPr>
        <w:t xml:space="preserve"> a </w:t>
      </w:r>
      <w:proofErr w:type="gramStart"/>
      <w:r w:rsidR="002F5686">
        <w:rPr>
          <w:rFonts w:ascii="Arial" w:hAnsi="Arial" w:cs="Arial"/>
          <w:sz w:val="20"/>
          <w:szCs w:val="20"/>
          <w:lang w:val="es-MX"/>
        </w:rPr>
        <w:t>Octubre</w:t>
      </w:r>
      <w:proofErr w:type="gramEnd"/>
      <w:r w:rsidR="002F5686">
        <w:rPr>
          <w:rFonts w:ascii="Arial" w:hAnsi="Arial" w:cs="Arial"/>
          <w:sz w:val="20"/>
          <w:szCs w:val="20"/>
          <w:lang w:val="es-MX"/>
        </w:rPr>
        <w:t xml:space="preserve"> 2020</w:t>
      </w:r>
    </w:p>
    <w:p w14:paraId="13118B7D" w14:textId="2321063D" w:rsidR="00C135FF" w:rsidRPr="001A2F70" w:rsidRDefault="00C135FF" w:rsidP="00C135FF">
      <w:pPr>
        <w:spacing w:after="0"/>
        <w:jc w:val="both"/>
        <w:rPr>
          <w:rFonts w:ascii="Arial" w:hAnsi="Arial" w:cs="Arial"/>
          <w:sz w:val="20"/>
          <w:szCs w:val="20"/>
          <w:lang w:val="es-MX"/>
        </w:rPr>
      </w:pPr>
    </w:p>
    <w:p w14:paraId="44F9251B" w14:textId="25115992" w:rsidR="00C135FF" w:rsidRPr="001A2F70" w:rsidRDefault="00C135FF" w:rsidP="00C135FF">
      <w:pPr>
        <w:spacing w:after="0"/>
        <w:jc w:val="both"/>
        <w:rPr>
          <w:rFonts w:ascii="Arial" w:hAnsi="Arial" w:cs="Arial"/>
          <w:sz w:val="20"/>
          <w:szCs w:val="20"/>
          <w:lang w:val="es-MX"/>
        </w:rPr>
      </w:pPr>
    </w:p>
    <w:p w14:paraId="768368F6" w14:textId="7F5E84A9" w:rsidR="006773B0" w:rsidRPr="001A2F70" w:rsidRDefault="00C135FF"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 </w:t>
      </w:r>
      <w:r w:rsidR="006773B0" w:rsidRPr="001A2F70">
        <w:rPr>
          <w:rFonts w:ascii="Arial" w:hAnsi="Arial" w:cs="Arial"/>
          <w:b/>
          <w:bCs/>
          <w:sz w:val="24"/>
          <w:szCs w:val="24"/>
          <w:lang w:val="es-MX"/>
        </w:rPr>
        <w:t>lunes. Berlín</w:t>
      </w:r>
      <w:r w:rsidRPr="001A2F70">
        <w:rPr>
          <w:rFonts w:ascii="Arial" w:hAnsi="Arial" w:cs="Arial"/>
          <w:b/>
          <w:bCs/>
          <w:sz w:val="24"/>
          <w:szCs w:val="24"/>
          <w:lang w:val="es-MX"/>
        </w:rPr>
        <w:t>.</w:t>
      </w:r>
    </w:p>
    <w:p w14:paraId="189CA574" w14:textId="77777777" w:rsidR="006773B0" w:rsidRPr="001A2F70" w:rsidRDefault="006773B0" w:rsidP="00C135FF">
      <w:pPr>
        <w:spacing w:after="0"/>
        <w:jc w:val="both"/>
        <w:rPr>
          <w:rFonts w:ascii="Arial" w:hAnsi="Arial" w:cs="Arial"/>
          <w:b/>
          <w:bCs/>
          <w:sz w:val="20"/>
          <w:szCs w:val="20"/>
          <w:lang w:val="es-MX"/>
        </w:rPr>
      </w:pPr>
      <w:r w:rsidRPr="001A2F70">
        <w:rPr>
          <w:rFonts w:ascii="Arial" w:hAnsi="Arial" w:cs="Arial"/>
          <w:sz w:val="20"/>
          <w:szCs w:val="20"/>
          <w:lang w:val="es-MX"/>
        </w:rPr>
        <w:t xml:space="preserve">Salida con vuelo intercontinental hacia Berlín. </w:t>
      </w:r>
      <w:r w:rsidRPr="001A2F70">
        <w:rPr>
          <w:rFonts w:ascii="Arial" w:hAnsi="Arial" w:cs="Arial"/>
          <w:b/>
          <w:bCs/>
          <w:sz w:val="20"/>
          <w:szCs w:val="20"/>
          <w:lang w:val="es-MX"/>
        </w:rPr>
        <w:t xml:space="preserve">Noche a bordo. </w:t>
      </w:r>
    </w:p>
    <w:p w14:paraId="03DB8096" w14:textId="77777777" w:rsidR="006773B0" w:rsidRPr="001A2F70" w:rsidRDefault="006773B0" w:rsidP="00C135FF">
      <w:pPr>
        <w:spacing w:after="0"/>
        <w:jc w:val="both"/>
        <w:rPr>
          <w:rFonts w:ascii="Arial" w:hAnsi="Arial" w:cs="Arial"/>
          <w:b/>
          <w:bCs/>
          <w:sz w:val="20"/>
          <w:szCs w:val="20"/>
          <w:lang w:val="es-MX"/>
        </w:rPr>
      </w:pPr>
    </w:p>
    <w:p w14:paraId="6C9B6F4C" w14:textId="77777777"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Día 2 martes. Berlín.</w:t>
      </w:r>
    </w:p>
    <w:p w14:paraId="1044700E" w14:textId="5881470B" w:rsidR="006773B0" w:rsidRPr="001A2F70" w:rsidRDefault="006773B0" w:rsidP="00C135FF">
      <w:pPr>
        <w:spacing w:after="0"/>
        <w:jc w:val="both"/>
        <w:rPr>
          <w:rFonts w:ascii="Arial" w:hAnsi="Arial" w:cs="Arial"/>
          <w:b/>
          <w:bCs/>
          <w:sz w:val="20"/>
          <w:szCs w:val="20"/>
          <w:lang w:val="es-MX"/>
        </w:rPr>
      </w:pPr>
      <w:r w:rsidRPr="001A2F70">
        <w:rPr>
          <w:rFonts w:ascii="Arial" w:hAnsi="Arial" w:cs="Arial"/>
          <w:sz w:val="20"/>
          <w:szCs w:val="20"/>
          <w:lang w:val="es-MX"/>
        </w:rPr>
        <w:t xml:space="preserve">Llegada al aeropuerto internacional de </w:t>
      </w:r>
      <w:proofErr w:type="spellStart"/>
      <w:r w:rsidRPr="001A2F70">
        <w:rPr>
          <w:rFonts w:ascii="Arial" w:hAnsi="Arial" w:cs="Arial"/>
          <w:sz w:val="20"/>
          <w:szCs w:val="20"/>
          <w:lang w:val="es-MX"/>
        </w:rPr>
        <w:t>Berlin-Tegel</w:t>
      </w:r>
      <w:proofErr w:type="spellEnd"/>
      <w:r w:rsidRPr="001A2F70">
        <w:rPr>
          <w:rFonts w:ascii="Arial" w:hAnsi="Arial" w:cs="Arial"/>
          <w:sz w:val="20"/>
          <w:szCs w:val="20"/>
          <w:lang w:val="es-MX"/>
        </w:rPr>
        <w:t xml:space="preserve">. Asistencia y traslado al hotel. Resto del día libre. </w:t>
      </w:r>
      <w:r w:rsidRPr="001A2F70">
        <w:rPr>
          <w:rFonts w:ascii="Arial" w:hAnsi="Arial" w:cs="Arial"/>
          <w:b/>
          <w:bCs/>
          <w:sz w:val="20"/>
          <w:szCs w:val="20"/>
          <w:lang w:val="es-MX"/>
        </w:rPr>
        <w:t>Alojamiento.</w:t>
      </w:r>
    </w:p>
    <w:p w14:paraId="728F553F" w14:textId="7FC6536F" w:rsidR="006773B0" w:rsidRPr="001A2F70" w:rsidRDefault="006773B0" w:rsidP="00C135FF">
      <w:pPr>
        <w:spacing w:after="0"/>
        <w:jc w:val="both"/>
        <w:rPr>
          <w:rFonts w:ascii="Arial" w:hAnsi="Arial" w:cs="Arial"/>
          <w:b/>
          <w:bCs/>
          <w:sz w:val="20"/>
          <w:szCs w:val="20"/>
          <w:lang w:val="es-MX"/>
        </w:rPr>
      </w:pPr>
    </w:p>
    <w:p w14:paraId="767BCBC5" w14:textId="690A95BB"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4"/>
          <w:szCs w:val="24"/>
          <w:lang w:val="es-MX"/>
        </w:rPr>
        <w:t>Día 3 miércoles. Berlín</w:t>
      </w:r>
      <w:r w:rsidRPr="001A2F70">
        <w:rPr>
          <w:rFonts w:ascii="Arial" w:hAnsi="Arial" w:cs="Arial"/>
          <w:b/>
          <w:bCs/>
          <w:sz w:val="20"/>
          <w:szCs w:val="20"/>
          <w:lang w:val="es-MX"/>
        </w:rPr>
        <w:t xml:space="preserve">. </w:t>
      </w:r>
    </w:p>
    <w:p w14:paraId="561F0664" w14:textId="4E8DD2FF"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Por la mañana visita panorámica de la ciudad para familiarizarse con los principales monumentos, recorriendo los lugares más importantes de esta ciudad hasta hace poco dividida, y símbolo de la reunificación: Puerta de Brandeburgo, el Parlamento </w:t>
      </w:r>
      <w:proofErr w:type="spellStart"/>
      <w:r w:rsidRPr="001A2F70">
        <w:rPr>
          <w:rFonts w:ascii="Arial" w:hAnsi="Arial" w:cs="Arial"/>
          <w:sz w:val="20"/>
          <w:szCs w:val="20"/>
          <w:lang w:val="es-MX"/>
        </w:rPr>
        <w:t>ó</w:t>
      </w:r>
      <w:proofErr w:type="spellEnd"/>
      <w:r w:rsidRPr="001A2F70">
        <w:rPr>
          <w:rFonts w:ascii="Arial" w:hAnsi="Arial" w:cs="Arial"/>
          <w:sz w:val="20"/>
          <w:szCs w:val="20"/>
          <w:lang w:val="es-MX"/>
        </w:rPr>
        <w:t xml:space="preserve"> Reichstag, </w:t>
      </w:r>
      <w:proofErr w:type="spellStart"/>
      <w:r w:rsidRPr="001A2F70">
        <w:rPr>
          <w:rFonts w:ascii="Arial" w:hAnsi="Arial" w:cs="Arial"/>
          <w:sz w:val="20"/>
          <w:szCs w:val="20"/>
          <w:lang w:val="es-MX"/>
        </w:rPr>
        <w:t>Potsdamer</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Platz</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Alexanderplatz</w:t>
      </w:r>
      <w:proofErr w:type="spellEnd"/>
      <w:r w:rsidRPr="001A2F70">
        <w:rPr>
          <w:rFonts w:ascii="Arial" w:hAnsi="Arial" w:cs="Arial"/>
          <w:sz w:val="20"/>
          <w:szCs w:val="20"/>
          <w:lang w:val="es-MX"/>
        </w:rPr>
        <w:t xml:space="preserve">, avenida </w:t>
      </w:r>
      <w:proofErr w:type="spellStart"/>
      <w:r w:rsidRPr="001A2F70">
        <w:rPr>
          <w:rFonts w:ascii="Arial" w:hAnsi="Arial" w:cs="Arial"/>
          <w:sz w:val="20"/>
          <w:szCs w:val="20"/>
          <w:lang w:val="es-MX"/>
        </w:rPr>
        <w:t>Kurfurstendamn</w:t>
      </w:r>
      <w:proofErr w:type="spellEnd"/>
      <w:r w:rsidRPr="001A2F70">
        <w:rPr>
          <w:rFonts w:ascii="Arial" w:hAnsi="Arial" w:cs="Arial"/>
          <w:sz w:val="20"/>
          <w:szCs w:val="20"/>
          <w:lang w:val="es-MX"/>
        </w:rPr>
        <w:t xml:space="preserve"> y los restos del muro que dividía la ciudad hasta 1989. Tarde libre en la que se podrá realizar una excursión opcional al campo de concentración de Sachsenhausen. </w:t>
      </w:r>
      <w:r w:rsidRPr="001A2F70">
        <w:rPr>
          <w:rFonts w:ascii="Arial" w:hAnsi="Arial" w:cs="Arial"/>
          <w:b/>
          <w:bCs/>
          <w:sz w:val="20"/>
          <w:szCs w:val="20"/>
          <w:lang w:val="es-MX"/>
        </w:rPr>
        <w:t xml:space="preserve">Alojamiento. </w:t>
      </w:r>
    </w:p>
    <w:p w14:paraId="22DF5A9A" w14:textId="31E466D7" w:rsidR="006773B0" w:rsidRPr="001A2F70" w:rsidRDefault="006773B0" w:rsidP="00C135FF">
      <w:pPr>
        <w:spacing w:after="0"/>
        <w:jc w:val="both"/>
        <w:rPr>
          <w:rFonts w:ascii="Arial" w:hAnsi="Arial" w:cs="Arial"/>
          <w:b/>
          <w:bCs/>
          <w:sz w:val="20"/>
          <w:szCs w:val="20"/>
          <w:lang w:val="es-MX"/>
        </w:rPr>
      </w:pPr>
    </w:p>
    <w:p w14:paraId="224A16A8" w14:textId="3F236579"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Día 4 jueves. Berlín – Rostock – Copenhague (ferry).</w:t>
      </w:r>
    </w:p>
    <w:p w14:paraId="4BF899EA" w14:textId="3E2ED826"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y salida hacia Rostock donde tomaremos el ferry en </w:t>
      </w:r>
      <w:r w:rsidR="001A2F70" w:rsidRPr="001A2F70">
        <w:rPr>
          <w:rFonts w:ascii="Arial" w:hAnsi="Arial" w:cs="Arial"/>
          <w:sz w:val="20"/>
          <w:szCs w:val="20"/>
          <w:lang w:val="es-MX"/>
        </w:rPr>
        <w:t>dirección</w:t>
      </w:r>
      <w:r w:rsidRPr="001A2F70">
        <w:rPr>
          <w:rFonts w:ascii="Arial" w:hAnsi="Arial" w:cs="Arial"/>
          <w:sz w:val="20"/>
          <w:szCs w:val="20"/>
          <w:lang w:val="es-MX"/>
        </w:rPr>
        <w:t xml:space="preserve"> a </w:t>
      </w:r>
      <w:proofErr w:type="spellStart"/>
      <w:r w:rsidRPr="001A2F70">
        <w:rPr>
          <w:rFonts w:ascii="Arial" w:hAnsi="Arial" w:cs="Arial"/>
          <w:sz w:val="20"/>
          <w:szCs w:val="20"/>
          <w:lang w:val="es-MX"/>
        </w:rPr>
        <w:t>Gedser</w:t>
      </w:r>
      <w:proofErr w:type="spellEnd"/>
      <w:r w:rsidRPr="001A2F70">
        <w:rPr>
          <w:rFonts w:ascii="Arial" w:hAnsi="Arial" w:cs="Arial"/>
          <w:sz w:val="20"/>
          <w:szCs w:val="20"/>
          <w:lang w:val="es-MX"/>
        </w:rPr>
        <w:t xml:space="preserve">. Llegada y continuación en </w:t>
      </w:r>
      <w:r w:rsidR="001A2F70" w:rsidRPr="001A2F70">
        <w:rPr>
          <w:rFonts w:ascii="Arial" w:hAnsi="Arial" w:cs="Arial"/>
          <w:sz w:val="20"/>
          <w:szCs w:val="20"/>
          <w:lang w:val="es-MX"/>
        </w:rPr>
        <w:t>autobús</w:t>
      </w:r>
      <w:r w:rsidRPr="001A2F70">
        <w:rPr>
          <w:rFonts w:ascii="Arial" w:hAnsi="Arial" w:cs="Arial"/>
          <w:sz w:val="20"/>
          <w:szCs w:val="20"/>
          <w:lang w:val="es-MX"/>
        </w:rPr>
        <w:t xml:space="preserve"> hasta Copenhague, capital de Dinamarca y del diseño escandinavo. Los daneses han sido elegidos varias veces “las personas más felices del mundo” por su bienestar social, la organización y el funcionamiento del sistema público.</w:t>
      </w:r>
      <w:r w:rsidRPr="001A2F70">
        <w:rPr>
          <w:rFonts w:ascii="Arial" w:hAnsi="Arial" w:cs="Arial"/>
          <w:b/>
          <w:bCs/>
          <w:sz w:val="20"/>
          <w:szCs w:val="20"/>
          <w:lang w:val="es-MX"/>
        </w:rPr>
        <w:t xml:space="preserve"> Alojamiento.</w:t>
      </w:r>
    </w:p>
    <w:p w14:paraId="1305D7F6" w14:textId="623AABFE" w:rsidR="006773B0" w:rsidRPr="001A2F70" w:rsidRDefault="006773B0" w:rsidP="00C135FF">
      <w:pPr>
        <w:spacing w:after="0"/>
        <w:jc w:val="both"/>
        <w:rPr>
          <w:rFonts w:ascii="Arial" w:hAnsi="Arial" w:cs="Arial"/>
          <w:b/>
          <w:bCs/>
          <w:sz w:val="20"/>
          <w:szCs w:val="20"/>
          <w:lang w:val="es-MX"/>
        </w:rPr>
      </w:pPr>
    </w:p>
    <w:p w14:paraId="1AC19CE2" w14:textId="520F144B"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Día 5 viernes. Copenhague – Oslo (ferry).</w:t>
      </w:r>
    </w:p>
    <w:p w14:paraId="3891DB10" w14:textId="0703429D"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Por la mañana visita guiada por los alrededores de Copenhague donde podremos contemplar los puntos más espectaculares de la capital Danesa como la fuente de </w:t>
      </w:r>
      <w:proofErr w:type="spellStart"/>
      <w:r w:rsidRPr="001A2F70">
        <w:rPr>
          <w:rFonts w:ascii="Arial" w:hAnsi="Arial" w:cs="Arial"/>
          <w:sz w:val="20"/>
          <w:szCs w:val="20"/>
          <w:lang w:val="es-MX"/>
        </w:rPr>
        <w:t>Gefión</w:t>
      </w:r>
      <w:proofErr w:type="spellEnd"/>
      <w:r w:rsidRPr="001A2F70">
        <w:rPr>
          <w:rFonts w:ascii="Arial" w:hAnsi="Arial" w:cs="Arial"/>
          <w:sz w:val="20"/>
          <w:szCs w:val="20"/>
          <w:lang w:val="es-MX"/>
        </w:rPr>
        <w:t xml:space="preserve">, Residencia Real de Amalienborg, los canales idílicos de Nyhavn con sus numerosos restaurantes y barcos de madera, el Palacio de </w:t>
      </w:r>
      <w:proofErr w:type="spellStart"/>
      <w:r w:rsidRPr="001A2F70">
        <w:rPr>
          <w:rFonts w:ascii="Arial" w:hAnsi="Arial" w:cs="Arial"/>
          <w:sz w:val="20"/>
          <w:szCs w:val="20"/>
          <w:lang w:val="es-MX"/>
        </w:rPr>
        <w:t>Christiansborg</w:t>
      </w:r>
      <w:proofErr w:type="spellEnd"/>
      <w:r w:rsidRPr="001A2F70">
        <w:rPr>
          <w:rFonts w:ascii="Arial" w:hAnsi="Arial" w:cs="Arial"/>
          <w:sz w:val="20"/>
          <w:szCs w:val="20"/>
          <w:lang w:val="es-MX"/>
        </w:rPr>
        <w:t xml:space="preserve"> y la famosa estatua de La Sirenita. Por la tarde traslado al puerto de Copenhague, para embarcar en el barco de DFDS con destino a Oslo.</w:t>
      </w:r>
      <w:r w:rsidRPr="001A2F70">
        <w:rPr>
          <w:rFonts w:ascii="Arial" w:hAnsi="Arial" w:cs="Arial"/>
          <w:b/>
          <w:bCs/>
          <w:sz w:val="20"/>
          <w:szCs w:val="20"/>
          <w:lang w:val="es-MX"/>
        </w:rPr>
        <w:t xml:space="preserve"> Noche a bordo.</w:t>
      </w:r>
    </w:p>
    <w:p w14:paraId="231F3603" w14:textId="7F67D4AC" w:rsidR="006773B0" w:rsidRPr="001A2F70" w:rsidRDefault="006773B0" w:rsidP="00C135FF">
      <w:pPr>
        <w:spacing w:after="0"/>
        <w:jc w:val="both"/>
        <w:rPr>
          <w:rFonts w:ascii="Arial" w:hAnsi="Arial" w:cs="Arial"/>
          <w:b/>
          <w:bCs/>
          <w:sz w:val="20"/>
          <w:szCs w:val="20"/>
          <w:lang w:val="es-MX"/>
        </w:rPr>
      </w:pPr>
    </w:p>
    <w:p w14:paraId="4D56C48B" w14:textId="42715A38"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6 sábado. Oslo. </w:t>
      </w:r>
    </w:p>
    <w:p w14:paraId="119EF6B4" w14:textId="7F3A9090"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a bordo mientras se disfruta de la vista espectacular que ofrece el Fiordo de Oslo. Visita de la ciudad: Parque de </w:t>
      </w:r>
      <w:proofErr w:type="spellStart"/>
      <w:r w:rsidRPr="001A2F70">
        <w:rPr>
          <w:rFonts w:ascii="Arial" w:hAnsi="Arial" w:cs="Arial"/>
          <w:sz w:val="20"/>
          <w:szCs w:val="20"/>
          <w:lang w:val="es-MX"/>
        </w:rPr>
        <w:t>Frogner</w:t>
      </w:r>
      <w:proofErr w:type="spellEnd"/>
      <w:r w:rsidRPr="001A2F70">
        <w:rPr>
          <w:rFonts w:ascii="Arial" w:hAnsi="Arial" w:cs="Arial"/>
          <w:sz w:val="20"/>
          <w:szCs w:val="20"/>
          <w:lang w:val="es-MX"/>
        </w:rPr>
        <w:t xml:space="preserve"> con las controvertidas esculturas del artista Gustav Vigeland, el Palacio Real, la fortaleza medieval de Akershus y exterior del Ayuntamiento. Tarde libre.</w:t>
      </w:r>
      <w:r w:rsidRPr="001A2F70">
        <w:rPr>
          <w:rFonts w:ascii="Arial" w:hAnsi="Arial" w:cs="Arial"/>
          <w:b/>
          <w:bCs/>
          <w:sz w:val="20"/>
          <w:szCs w:val="20"/>
          <w:lang w:val="es-MX"/>
        </w:rPr>
        <w:t xml:space="preserve"> Alojamiento.</w:t>
      </w:r>
    </w:p>
    <w:p w14:paraId="04C8DB27" w14:textId="288C1DF1" w:rsidR="006773B0" w:rsidRPr="001A2F70" w:rsidRDefault="006773B0" w:rsidP="00C135FF">
      <w:pPr>
        <w:spacing w:after="0"/>
        <w:jc w:val="both"/>
        <w:rPr>
          <w:rFonts w:ascii="Arial" w:hAnsi="Arial" w:cs="Arial"/>
          <w:b/>
          <w:bCs/>
          <w:sz w:val="20"/>
          <w:szCs w:val="20"/>
          <w:lang w:val="es-MX"/>
        </w:rPr>
      </w:pPr>
    </w:p>
    <w:p w14:paraId="226577ED" w14:textId="7659DBC8"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7 domingo. Oslo – Estocolmo. </w:t>
      </w:r>
    </w:p>
    <w:p w14:paraId="70517F9D" w14:textId="2BC6B2E8"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la hermosa capital sueca, Estocolmo, situada en un archipiélago de más de 24.000 islas e islotes. Se puede dividir en tres zonas: el archipiélago interior, donde hay más tierra que mar, el medio y finalmente la externa, donde las islas son progresivamente más distantes la una de la otra y el agua ocupa la mayor parte de la superficie. </w:t>
      </w:r>
      <w:r w:rsidRPr="001A2F70">
        <w:rPr>
          <w:rFonts w:ascii="Arial" w:hAnsi="Arial" w:cs="Arial"/>
          <w:b/>
          <w:bCs/>
          <w:sz w:val="20"/>
          <w:szCs w:val="20"/>
          <w:lang w:val="es-MX"/>
        </w:rPr>
        <w:t>Alojamiento.</w:t>
      </w:r>
    </w:p>
    <w:p w14:paraId="00CA41E8" w14:textId="6A4F09AA" w:rsidR="006773B0" w:rsidRPr="001A2F70" w:rsidRDefault="006773B0" w:rsidP="00C135FF">
      <w:pPr>
        <w:spacing w:after="0"/>
        <w:jc w:val="both"/>
        <w:rPr>
          <w:rFonts w:ascii="Arial" w:hAnsi="Arial" w:cs="Arial"/>
          <w:b/>
          <w:bCs/>
          <w:sz w:val="20"/>
          <w:szCs w:val="20"/>
          <w:lang w:val="es-MX"/>
        </w:rPr>
      </w:pPr>
    </w:p>
    <w:p w14:paraId="7532BB49" w14:textId="2C836D6A" w:rsidR="006773B0" w:rsidRPr="001A2F70" w:rsidRDefault="00D520F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8 lunes. Estocolmo. </w:t>
      </w:r>
    </w:p>
    <w:p w14:paraId="490941CA" w14:textId="74BCD531" w:rsidR="00D520F6" w:rsidRPr="001A2F70" w:rsidRDefault="00D520F6" w:rsidP="00C135FF">
      <w:pPr>
        <w:spacing w:after="0"/>
        <w:jc w:val="both"/>
        <w:rPr>
          <w:rFonts w:ascii="Arial" w:hAnsi="Arial" w:cs="Arial"/>
          <w:b/>
          <w:bCs/>
          <w:sz w:val="20"/>
          <w:szCs w:val="20"/>
          <w:lang w:val="es-MX"/>
        </w:rPr>
      </w:pPr>
      <w:r w:rsidRPr="001A2F70">
        <w:rPr>
          <w:rFonts w:ascii="Arial" w:hAnsi="Arial" w:cs="Arial"/>
          <w:b/>
          <w:bCs/>
          <w:sz w:val="20"/>
          <w:szCs w:val="20"/>
          <w:lang w:val="es-MX"/>
        </w:rPr>
        <w:t>Desayuno.</w:t>
      </w:r>
      <w:r w:rsidRPr="001A2F70">
        <w:rPr>
          <w:rFonts w:ascii="Arial" w:hAnsi="Arial" w:cs="Arial"/>
          <w:sz w:val="20"/>
          <w:szCs w:val="20"/>
          <w:lang w:val="es-MX"/>
        </w:rPr>
        <w:t xml:space="preserve"> Visita guiada alrededor de Estocolmo: casco antiguo en Gamla Stan con sus atractivas callejuelas adoquinadas y edificios de alegres colores. Contemplaremos el exterior del Palacio Real, Catedral, Parlamento y Casa de los Nobles. Tarde libre para seguir visitando la ciudad por su cuenta o realizar alguna excursión opcional. </w:t>
      </w:r>
      <w:r w:rsidRPr="001A2F70">
        <w:rPr>
          <w:rFonts w:ascii="Arial" w:hAnsi="Arial" w:cs="Arial"/>
          <w:b/>
          <w:bCs/>
          <w:sz w:val="20"/>
          <w:szCs w:val="20"/>
          <w:lang w:val="es-MX"/>
        </w:rPr>
        <w:t xml:space="preserve">Alojamiento. </w:t>
      </w:r>
    </w:p>
    <w:p w14:paraId="180090DA" w14:textId="68C1B1D1" w:rsidR="00D520F6" w:rsidRPr="001A2F70" w:rsidRDefault="00D520F6" w:rsidP="00C135FF">
      <w:pPr>
        <w:spacing w:after="0"/>
        <w:jc w:val="both"/>
        <w:rPr>
          <w:rFonts w:ascii="Arial" w:hAnsi="Arial" w:cs="Arial"/>
          <w:b/>
          <w:bCs/>
          <w:sz w:val="20"/>
          <w:szCs w:val="20"/>
          <w:lang w:val="es-MX"/>
        </w:rPr>
      </w:pPr>
    </w:p>
    <w:p w14:paraId="69CF88B9" w14:textId="26C7D710" w:rsidR="00D520F6" w:rsidRPr="001A2F70" w:rsidRDefault="00D520F6" w:rsidP="00C135FF">
      <w:pPr>
        <w:spacing w:after="0"/>
        <w:jc w:val="both"/>
        <w:rPr>
          <w:rFonts w:ascii="Arial" w:hAnsi="Arial" w:cs="Arial"/>
          <w:b/>
          <w:bCs/>
          <w:sz w:val="24"/>
          <w:szCs w:val="24"/>
          <w:lang w:val="es-MX"/>
        </w:rPr>
      </w:pPr>
      <w:r w:rsidRPr="001A2F70">
        <w:rPr>
          <w:rFonts w:ascii="Arial" w:hAnsi="Arial" w:cs="Arial"/>
          <w:b/>
          <w:bCs/>
          <w:sz w:val="24"/>
          <w:szCs w:val="24"/>
          <w:lang w:val="es-MX"/>
        </w:rPr>
        <w:lastRenderedPageBreak/>
        <w:t xml:space="preserve">Día 9 martes. Estocolmo – Helsinki. </w:t>
      </w:r>
    </w:p>
    <w:p w14:paraId="5B92563B" w14:textId="4CCE4BCB" w:rsidR="00D520F6" w:rsidRPr="001A2F70" w:rsidRDefault="00D520F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y mañana libre. Por la tarde traslado al puerto para tomar el ferry nocturno con destino a Helsinki.</w:t>
      </w:r>
      <w:r w:rsidRPr="001A2F70">
        <w:rPr>
          <w:rFonts w:ascii="Arial" w:hAnsi="Arial" w:cs="Arial"/>
          <w:b/>
          <w:bCs/>
          <w:sz w:val="20"/>
          <w:szCs w:val="20"/>
          <w:lang w:val="es-MX"/>
        </w:rPr>
        <w:t xml:space="preserve"> Noche a bordo.</w:t>
      </w:r>
    </w:p>
    <w:p w14:paraId="25A60AEF" w14:textId="48DB5FB1" w:rsidR="00C135FF" w:rsidRPr="001A2F70" w:rsidRDefault="00C135FF" w:rsidP="00C135FF">
      <w:pPr>
        <w:spacing w:after="0"/>
        <w:jc w:val="both"/>
        <w:rPr>
          <w:rFonts w:ascii="Arial" w:hAnsi="Arial" w:cs="Arial"/>
          <w:sz w:val="20"/>
          <w:szCs w:val="20"/>
          <w:lang w:val="es-MX"/>
        </w:rPr>
      </w:pPr>
      <w:r w:rsidRPr="001A2F70">
        <w:rPr>
          <w:rFonts w:ascii="Arial" w:hAnsi="Arial" w:cs="Arial"/>
          <w:sz w:val="20"/>
          <w:szCs w:val="20"/>
          <w:lang w:val="es-MX"/>
        </w:rPr>
        <w:t xml:space="preserve"> </w:t>
      </w:r>
    </w:p>
    <w:p w14:paraId="22F2ED2F" w14:textId="6F19D537" w:rsidR="00D520F6" w:rsidRPr="001A2F70" w:rsidRDefault="00D520F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10. miércoles. Helsinki. </w:t>
      </w:r>
    </w:p>
    <w:p w14:paraId="4D159392" w14:textId="05734D93" w:rsidR="00D520F6"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a bordo. Visita panorámica de Helsinki, capital de Finlandia, fundada en 1550, como una “rival” de la Hanseática ciudad de </w:t>
      </w:r>
      <w:proofErr w:type="spellStart"/>
      <w:r w:rsidRPr="001A2F70">
        <w:rPr>
          <w:rFonts w:ascii="Arial" w:hAnsi="Arial" w:cs="Arial"/>
          <w:sz w:val="20"/>
          <w:szCs w:val="20"/>
          <w:lang w:val="es-MX"/>
        </w:rPr>
        <w:t>Reval</w:t>
      </w:r>
      <w:proofErr w:type="spellEnd"/>
      <w:r w:rsidRPr="001A2F70">
        <w:rPr>
          <w:rFonts w:ascii="Arial" w:hAnsi="Arial" w:cs="Arial"/>
          <w:sz w:val="20"/>
          <w:szCs w:val="20"/>
          <w:lang w:val="es-MX"/>
        </w:rPr>
        <w:t xml:space="preserve"> (hoy conocida como Tallin, capital de Estonia) por el rey Gustavo I de Suecia. La visita incluye: Iglesia Luterana </w:t>
      </w:r>
      <w:proofErr w:type="spellStart"/>
      <w:r w:rsidRPr="001A2F70">
        <w:rPr>
          <w:rFonts w:ascii="Arial" w:hAnsi="Arial" w:cs="Arial"/>
          <w:sz w:val="20"/>
          <w:szCs w:val="20"/>
          <w:lang w:val="es-MX"/>
        </w:rPr>
        <w:t>Temppeliaukio</w:t>
      </w:r>
      <w:proofErr w:type="spellEnd"/>
      <w:r w:rsidRPr="001A2F70">
        <w:rPr>
          <w:rFonts w:ascii="Arial" w:hAnsi="Arial" w:cs="Arial"/>
          <w:sz w:val="20"/>
          <w:szCs w:val="20"/>
          <w:lang w:val="es-MX"/>
        </w:rPr>
        <w:t xml:space="preserve">, de grandes dimensiones cuya característica principal es la de estar excavada en la roca, con su interior realmente sobrecogedor y hermoso. La Plaza del Senado, una explanada que alberga en su extremo norte otra iglesia importante, la Catedral Luterana y la catedral ortodoxa de </w:t>
      </w:r>
      <w:proofErr w:type="spellStart"/>
      <w:r w:rsidRPr="001A2F70">
        <w:rPr>
          <w:rFonts w:ascii="Arial" w:hAnsi="Arial" w:cs="Arial"/>
          <w:sz w:val="20"/>
          <w:szCs w:val="20"/>
          <w:lang w:val="es-MX"/>
        </w:rPr>
        <w:t>Uspenski</w:t>
      </w:r>
      <w:proofErr w:type="spellEnd"/>
      <w:r w:rsidRPr="001A2F70">
        <w:rPr>
          <w:rFonts w:ascii="Arial" w:hAnsi="Arial" w:cs="Arial"/>
          <w:sz w:val="20"/>
          <w:szCs w:val="20"/>
          <w:lang w:val="es-MX"/>
        </w:rPr>
        <w:t xml:space="preserve">, considerada una de las más grandes catedrales ortodoxas de Occidente. Palacio del Consejo del Estado, edificio de la Universidad, Monumento a Sibelius, compuesto por cientos de tubos de acero que le dan un aspecto bastante particular y por último la Plaza del Mercado, ubicada en la zona costera, frente al mar, es el lugar de encuentro preferido para comer salmón, carne de reno o platos tradicionales de la zona. También es un punto comercial de gran relevancia para ir de compras y adquirir todo tipo de productos típicos. Traslado al hotel. </w:t>
      </w:r>
      <w:r w:rsidRPr="001A2F70">
        <w:rPr>
          <w:rFonts w:ascii="Arial" w:hAnsi="Arial" w:cs="Arial"/>
          <w:b/>
          <w:bCs/>
          <w:sz w:val="20"/>
          <w:szCs w:val="20"/>
          <w:lang w:val="es-MX"/>
        </w:rPr>
        <w:t>Alojamiento.</w:t>
      </w:r>
    </w:p>
    <w:p w14:paraId="3373A438" w14:textId="766FCB70" w:rsidR="007910CB" w:rsidRPr="001A2F70" w:rsidRDefault="007910CB" w:rsidP="00C135FF">
      <w:pPr>
        <w:spacing w:after="0"/>
        <w:jc w:val="both"/>
        <w:rPr>
          <w:rFonts w:ascii="Arial" w:hAnsi="Arial" w:cs="Arial"/>
          <w:b/>
          <w:bCs/>
          <w:sz w:val="20"/>
          <w:szCs w:val="20"/>
          <w:lang w:val="es-MX"/>
        </w:rPr>
      </w:pPr>
    </w:p>
    <w:p w14:paraId="39DC7263" w14:textId="2275FB27" w:rsidR="007910CB" w:rsidRPr="001A2F70" w:rsidRDefault="007910CB" w:rsidP="00C135FF">
      <w:pPr>
        <w:spacing w:after="0"/>
        <w:jc w:val="both"/>
        <w:rPr>
          <w:rFonts w:ascii="Arial" w:hAnsi="Arial" w:cs="Arial"/>
          <w:sz w:val="24"/>
          <w:szCs w:val="24"/>
          <w:lang w:val="es-MX"/>
        </w:rPr>
      </w:pPr>
      <w:r w:rsidRPr="001A2F70">
        <w:rPr>
          <w:rFonts w:ascii="Arial" w:hAnsi="Arial" w:cs="Arial"/>
          <w:b/>
          <w:bCs/>
          <w:sz w:val="24"/>
          <w:szCs w:val="24"/>
          <w:lang w:val="es-MX"/>
        </w:rPr>
        <w:t xml:space="preserve">Día 11. jueves. Helsinki – San Petersburgo. </w:t>
      </w:r>
    </w:p>
    <w:p w14:paraId="3A07CE47" w14:textId="61E5D4F6" w:rsidR="006773B0"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Salida hacia Rusia para llegar a San Petersburgo. Cena y</w:t>
      </w:r>
      <w:r w:rsidRPr="001A2F70">
        <w:rPr>
          <w:rFonts w:ascii="Arial" w:hAnsi="Arial" w:cs="Arial"/>
          <w:b/>
          <w:bCs/>
          <w:sz w:val="20"/>
          <w:szCs w:val="20"/>
          <w:lang w:val="es-MX"/>
        </w:rPr>
        <w:t xml:space="preserve"> alojamiento.</w:t>
      </w:r>
    </w:p>
    <w:p w14:paraId="4927D1AF" w14:textId="17A40B21" w:rsidR="007910CB" w:rsidRPr="001A2F70" w:rsidRDefault="007910CB" w:rsidP="00C135FF">
      <w:pPr>
        <w:spacing w:after="0"/>
        <w:jc w:val="both"/>
        <w:rPr>
          <w:rFonts w:ascii="Arial" w:hAnsi="Arial" w:cs="Arial"/>
          <w:b/>
          <w:bCs/>
          <w:sz w:val="20"/>
          <w:szCs w:val="20"/>
          <w:lang w:val="es-MX"/>
        </w:rPr>
      </w:pPr>
    </w:p>
    <w:p w14:paraId="0B4BC1B1" w14:textId="5A1DC446" w:rsidR="007910CB" w:rsidRPr="001A2F70" w:rsidRDefault="007910CB"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12 viernes. San Petersburgo. </w:t>
      </w:r>
    </w:p>
    <w:p w14:paraId="42FF88F2" w14:textId="3908DBD1" w:rsidR="007910CB"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Visita panorámica de la ciudad fundada por el zar Pedro el Grande a las orillas del río </w:t>
      </w:r>
      <w:proofErr w:type="spellStart"/>
      <w:r w:rsidRPr="001A2F70">
        <w:rPr>
          <w:rFonts w:ascii="Arial" w:hAnsi="Arial" w:cs="Arial"/>
          <w:sz w:val="20"/>
          <w:szCs w:val="20"/>
          <w:lang w:val="es-MX"/>
        </w:rPr>
        <w:t>Neva</w:t>
      </w:r>
      <w:proofErr w:type="spellEnd"/>
      <w:r w:rsidRPr="001A2F70">
        <w:rPr>
          <w:rFonts w:ascii="Arial" w:hAnsi="Arial" w:cs="Arial"/>
          <w:sz w:val="20"/>
          <w:szCs w:val="20"/>
          <w:lang w:val="es-MX"/>
        </w:rPr>
        <w:t xml:space="preserve">. Durante la visita recorreremos la avenida </w:t>
      </w:r>
      <w:proofErr w:type="spellStart"/>
      <w:r w:rsidRPr="001A2F70">
        <w:rPr>
          <w:rFonts w:ascii="Arial" w:hAnsi="Arial" w:cs="Arial"/>
          <w:sz w:val="20"/>
          <w:szCs w:val="20"/>
          <w:lang w:val="es-MX"/>
        </w:rPr>
        <w:t>Nevsky</w:t>
      </w:r>
      <w:proofErr w:type="spellEnd"/>
      <w:r w:rsidRPr="001A2F70">
        <w:rPr>
          <w:rFonts w:ascii="Arial" w:hAnsi="Arial" w:cs="Arial"/>
          <w:sz w:val="20"/>
          <w:szCs w:val="20"/>
          <w:lang w:val="es-MX"/>
        </w:rPr>
        <w:t xml:space="preserve">, la calle principal de la ciudad, admiraremos las Catedrales de San Isaac y de la Virgen de Kazán, Plaza del Palacio y el Palacio de Invierno, Almirantazgo, Jardín de Verano, etc. Visitaremos la Fortaleza de San Pedro y San Pablo, la primera edificación de San Petersburgo, famosa por su impresionante Catedral, panteón de los zares rusos. Visita del Museo del </w:t>
      </w:r>
      <w:proofErr w:type="spellStart"/>
      <w:r w:rsidRPr="001A2F70">
        <w:rPr>
          <w:rFonts w:ascii="Arial" w:hAnsi="Arial" w:cs="Arial"/>
          <w:sz w:val="20"/>
          <w:szCs w:val="20"/>
          <w:lang w:val="es-MX"/>
        </w:rPr>
        <w:t>Ermitage</w:t>
      </w:r>
      <w:proofErr w:type="spellEnd"/>
      <w:r w:rsidRPr="001A2F70">
        <w:rPr>
          <w:rFonts w:ascii="Arial" w:hAnsi="Arial" w:cs="Arial"/>
          <w:sz w:val="20"/>
          <w:szCs w:val="20"/>
          <w:lang w:val="es-MX"/>
        </w:rPr>
        <w:t>, una de las mayores pinacotecas y museos de antigüedades del mundo, fundado por la emperatriz ilustrada Catalina la Grande en 1764. Se ubica en 5 edificios conectados entre sí y cuenta con más de 3 millones de piezas, desde los tiempos prehistóricos hasta la época moderna y representan casi todas las culturas del mundo. Cuenta con una rica colección de las escuelas italiana (Leonardo da Vinci, Rafael, Tiziano, etc.), holandesa y flamenca (Rembrandt, Rubens, Van Dyck, etc), española (El Greco, Velázquez, Ribera, Murillo, Goya, etc.) y francesa clásica (</w:t>
      </w:r>
      <w:proofErr w:type="spellStart"/>
      <w:r w:rsidRPr="001A2F70">
        <w:rPr>
          <w:rFonts w:ascii="Arial" w:hAnsi="Arial" w:cs="Arial"/>
          <w:sz w:val="20"/>
          <w:szCs w:val="20"/>
          <w:lang w:val="es-MX"/>
        </w:rPr>
        <w:t>Poussin</w:t>
      </w:r>
      <w:proofErr w:type="spellEnd"/>
      <w:r w:rsidRPr="001A2F70">
        <w:rPr>
          <w:rFonts w:ascii="Arial" w:hAnsi="Arial" w:cs="Arial"/>
          <w:sz w:val="20"/>
          <w:szCs w:val="20"/>
          <w:lang w:val="es-MX"/>
        </w:rPr>
        <w:t xml:space="preserve">, Bourdon, </w:t>
      </w:r>
      <w:proofErr w:type="spellStart"/>
      <w:r w:rsidRPr="001A2F70">
        <w:rPr>
          <w:rFonts w:ascii="Arial" w:hAnsi="Arial" w:cs="Arial"/>
          <w:sz w:val="20"/>
          <w:szCs w:val="20"/>
          <w:lang w:val="es-MX"/>
        </w:rPr>
        <w:t>Bousher</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Lancret</w:t>
      </w:r>
      <w:proofErr w:type="spellEnd"/>
      <w:r w:rsidRPr="001A2F70">
        <w:rPr>
          <w:rFonts w:ascii="Arial" w:hAnsi="Arial" w:cs="Arial"/>
          <w:sz w:val="20"/>
          <w:szCs w:val="20"/>
          <w:lang w:val="es-MX"/>
        </w:rPr>
        <w:t>, etc.). Cena y</w:t>
      </w:r>
      <w:r w:rsidRPr="001A2F70">
        <w:rPr>
          <w:rFonts w:ascii="Arial" w:hAnsi="Arial" w:cs="Arial"/>
          <w:b/>
          <w:bCs/>
          <w:sz w:val="20"/>
          <w:szCs w:val="20"/>
          <w:lang w:val="es-MX"/>
        </w:rPr>
        <w:t xml:space="preserve"> alojamiento.</w:t>
      </w:r>
    </w:p>
    <w:p w14:paraId="23E5A3B0" w14:textId="3BC56AB5" w:rsidR="007910CB" w:rsidRPr="001A2F70" w:rsidRDefault="007910CB" w:rsidP="00C135FF">
      <w:pPr>
        <w:spacing w:after="0"/>
        <w:jc w:val="both"/>
        <w:rPr>
          <w:rFonts w:ascii="Arial" w:hAnsi="Arial" w:cs="Arial"/>
          <w:b/>
          <w:bCs/>
          <w:sz w:val="20"/>
          <w:szCs w:val="20"/>
          <w:lang w:val="es-MX"/>
        </w:rPr>
      </w:pPr>
    </w:p>
    <w:p w14:paraId="1F9B7E71" w14:textId="1056A5E4" w:rsidR="007910CB" w:rsidRPr="001A2F70" w:rsidRDefault="007910CB"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13 sábado. San Petersburgo – Pushkin – San Petersburgo. </w:t>
      </w:r>
    </w:p>
    <w:p w14:paraId="6726DCCA" w14:textId="56CC9B15" w:rsidR="007910CB"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Pushkin, donde les espera un precioso palacio de estilo barroco, con un parque espacioso y elegante, perfecto ejemplo de la jardinería rusa. La joya del palacio, la Sala de Ámbar, se considera la octava maravilla del mundo. Regreso a San Petersburgo. Tarde libre. Cena y </w:t>
      </w:r>
      <w:r w:rsidRPr="001A2F70">
        <w:rPr>
          <w:rFonts w:ascii="Arial" w:hAnsi="Arial" w:cs="Arial"/>
          <w:b/>
          <w:bCs/>
          <w:sz w:val="20"/>
          <w:szCs w:val="20"/>
          <w:lang w:val="es-MX"/>
        </w:rPr>
        <w:t>alojamiento.</w:t>
      </w:r>
    </w:p>
    <w:p w14:paraId="02664AF3" w14:textId="29560958" w:rsidR="007910CB" w:rsidRPr="001A2F70" w:rsidRDefault="007910CB" w:rsidP="00C135FF">
      <w:pPr>
        <w:spacing w:after="0"/>
        <w:jc w:val="both"/>
        <w:rPr>
          <w:rFonts w:ascii="Arial" w:hAnsi="Arial" w:cs="Arial"/>
          <w:b/>
          <w:bCs/>
          <w:sz w:val="20"/>
          <w:szCs w:val="20"/>
          <w:lang w:val="es-MX"/>
        </w:rPr>
      </w:pPr>
    </w:p>
    <w:p w14:paraId="64B1503B" w14:textId="716F5E40" w:rsidR="007910CB" w:rsidRPr="001A2F70" w:rsidRDefault="007910CB" w:rsidP="00C135FF">
      <w:pPr>
        <w:spacing w:after="0"/>
        <w:jc w:val="both"/>
        <w:rPr>
          <w:rFonts w:ascii="Arial" w:hAnsi="Arial" w:cs="Arial"/>
          <w:b/>
          <w:bCs/>
          <w:sz w:val="24"/>
          <w:szCs w:val="24"/>
          <w:lang w:val="es-MX"/>
        </w:rPr>
      </w:pPr>
      <w:r w:rsidRPr="001A2F70">
        <w:rPr>
          <w:rFonts w:ascii="Arial" w:hAnsi="Arial" w:cs="Arial"/>
          <w:b/>
          <w:bCs/>
          <w:sz w:val="24"/>
          <w:szCs w:val="24"/>
          <w:lang w:val="es-MX"/>
        </w:rPr>
        <w:t>Día 14 domingo. Sn Petersburgo –</w:t>
      </w:r>
      <w:proofErr w:type="spellStart"/>
      <w:r w:rsidRPr="001A2F70">
        <w:rPr>
          <w:rFonts w:ascii="Arial" w:hAnsi="Arial" w:cs="Arial"/>
          <w:b/>
          <w:bCs/>
          <w:sz w:val="24"/>
          <w:szCs w:val="24"/>
          <w:lang w:val="es-MX"/>
        </w:rPr>
        <w:t>Novgorod</w:t>
      </w:r>
      <w:proofErr w:type="spellEnd"/>
      <w:r w:rsidRPr="001A2F70">
        <w:rPr>
          <w:rFonts w:ascii="Arial" w:hAnsi="Arial" w:cs="Arial"/>
          <w:b/>
          <w:bCs/>
          <w:sz w:val="24"/>
          <w:szCs w:val="24"/>
          <w:lang w:val="es-MX"/>
        </w:rPr>
        <w:t xml:space="preserve"> – </w:t>
      </w:r>
      <w:proofErr w:type="spellStart"/>
      <w:r w:rsidRPr="001A2F70">
        <w:rPr>
          <w:rFonts w:ascii="Arial" w:hAnsi="Arial" w:cs="Arial"/>
          <w:b/>
          <w:bCs/>
          <w:sz w:val="24"/>
          <w:szCs w:val="24"/>
          <w:lang w:val="es-MX"/>
        </w:rPr>
        <w:t>Krestsy</w:t>
      </w:r>
      <w:proofErr w:type="spellEnd"/>
      <w:r w:rsidRPr="001A2F70">
        <w:rPr>
          <w:rFonts w:ascii="Arial" w:hAnsi="Arial" w:cs="Arial"/>
          <w:b/>
          <w:bCs/>
          <w:sz w:val="24"/>
          <w:szCs w:val="24"/>
          <w:lang w:val="es-MX"/>
        </w:rPr>
        <w:t xml:space="preserve"> – Valdai – Tver.</w:t>
      </w:r>
    </w:p>
    <w:p w14:paraId="302AB505" w14:textId="098EA528" w:rsidR="007910CB"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w:t>
      </w:r>
      <w:proofErr w:type="spellStart"/>
      <w:r w:rsidRPr="001A2F70">
        <w:rPr>
          <w:rFonts w:ascii="Arial" w:hAnsi="Arial" w:cs="Arial"/>
          <w:sz w:val="20"/>
          <w:szCs w:val="20"/>
          <w:lang w:val="es-MX"/>
        </w:rPr>
        <w:t>Novgorod</w:t>
      </w:r>
      <w:proofErr w:type="spellEnd"/>
      <w:r w:rsidRPr="001A2F70">
        <w:rPr>
          <w:rFonts w:ascii="Arial" w:hAnsi="Arial" w:cs="Arial"/>
          <w:sz w:val="20"/>
          <w:szCs w:val="20"/>
          <w:lang w:val="es-MX"/>
        </w:rPr>
        <w:t xml:space="preserve"> donde realizaremos una visita panorámica, con la visita al Kremlin donde veremos el monumento ‘El Milenio de Rusia’, el antiguo palacio Arzobispal, la catedral de Santa Sofía (el templo de piedra más antiguo en Rusia). Almuerzo. Visita del museo de la arquitectura rural “</w:t>
      </w:r>
      <w:proofErr w:type="spellStart"/>
      <w:r w:rsidRPr="001A2F70">
        <w:rPr>
          <w:rFonts w:ascii="Arial" w:hAnsi="Arial" w:cs="Arial"/>
          <w:sz w:val="20"/>
          <w:szCs w:val="20"/>
          <w:lang w:val="es-MX"/>
        </w:rPr>
        <w:t>Vitoslavitsi</w:t>
      </w:r>
      <w:proofErr w:type="spellEnd"/>
      <w:r w:rsidRPr="001A2F70">
        <w:rPr>
          <w:rFonts w:ascii="Arial" w:hAnsi="Arial" w:cs="Arial"/>
          <w:sz w:val="20"/>
          <w:szCs w:val="20"/>
          <w:lang w:val="es-MX"/>
        </w:rPr>
        <w:t xml:space="preserve">” en el lugar donde nace el río </w:t>
      </w:r>
      <w:proofErr w:type="spellStart"/>
      <w:r w:rsidRPr="001A2F70">
        <w:rPr>
          <w:rFonts w:ascii="Arial" w:hAnsi="Arial" w:cs="Arial"/>
          <w:sz w:val="20"/>
          <w:szCs w:val="20"/>
          <w:lang w:val="es-MX"/>
        </w:rPr>
        <w:t>Voljov</w:t>
      </w:r>
      <w:proofErr w:type="spellEnd"/>
      <w:r w:rsidRPr="001A2F70">
        <w:rPr>
          <w:rFonts w:ascii="Arial" w:hAnsi="Arial" w:cs="Arial"/>
          <w:sz w:val="20"/>
          <w:szCs w:val="20"/>
          <w:lang w:val="es-MX"/>
        </w:rPr>
        <w:t xml:space="preserve">. Allí verán cómo era la vida cotidiana de los pueblos rusos del Norte. Salida hacia el pueblo de </w:t>
      </w:r>
      <w:proofErr w:type="spellStart"/>
      <w:r w:rsidRPr="001A2F70">
        <w:rPr>
          <w:rFonts w:ascii="Arial" w:hAnsi="Arial" w:cs="Arial"/>
          <w:sz w:val="20"/>
          <w:szCs w:val="20"/>
          <w:lang w:val="es-MX"/>
        </w:rPr>
        <w:t>Krestsy</w:t>
      </w:r>
      <w:proofErr w:type="spellEnd"/>
      <w:r w:rsidRPr="001A2F70">
        <w:rPr>
          <w:rFonts w:ascii="Arial" w:hAnsi="Arial" w:cs="Arial"/>
          <w:sz w:val="20"/>
          <w:szCs w:val="20"/>
          <w:lang w:val="es-MX"/>
        </w:rPr>
        <w:t xml:space="preserve">, con tan solo 8 mil habitantes. Desde hace siglos el oficio principal de la gente de este pueblo era dar de comer a los viajeros. El pueblo se encuentra entre las dos capitales rusas Moscú y San Petersburgo, así que este era siempre el lugar perfecto para hacer una pausa y descansar del largo camino. Este pueblo </w:t>
      </w:r>
      <w:proofErr w:type="gramStart"/>
      <w:r w:rsidRPr="001A2F70">
        <w:rPr>
          <w:rFonts w:ascii="Arial" w:hAnsi="Arial" w:cs="Arial"/>
          <w:sz w:val="20"/>
          <w:szCs w:val="20"/>
          <w:lang w:val="es-MX"/>
        </w:rPr>
        <w:t>al día de hoy</w:t>
      </w:r>
      <w:proofErr w:type="gramEnd"/>
      <w:r w:rsidRPr="001A2F70">
        <w:rPr>
          <w:rFonts w:ascii="Arial" w:hAnsi="Arial" w:cs="Arial"/>
          <w:sz w:val="20"/>
          <w:szCs w:val="20"/>
          <w:lang w:val="es-MX"/>
        </w:rPr>
        <w:t xml:space="preserve"> sigue viviendo de lo mismo, aquí los viajeros pueden tomarse un té caliente del “samovar” ruso (recipiente metálico en forma de cafetera alta, dotado de una chimenea interior, y sirve para hacer té) y comerse “</w:t>
      </w:r>
      <w:proofErr w:type="spellStart"/>
      <w:r w:rsidRPr="001A2F70">
        <w:rPr>
          <w:rFonts w:ascii="Arial" w:hAnsi="Arial" w:cs="Arial"/>
          <w:sz w:val="20"/>
          <w:szCs w:val="20"/>
          <w:lang w:val="es-MX"/>
        </w:rPr>
        <w:t>pirozhki</w:t>
      </w:r>
      <w:proofErr w:type="spellEnd"/>
      <w:r w:rsidRPr="001A2F70">
        <w:rPr>
          <w:rFonts w:ascii="Arial" w:hAnsi="Arial" w:cs="Arial"/>
          <w:sz w:val="20"/>
          <w:szCs w:val="20"/>
          <w:lang w:val="es-MX"/>
        </w:rPr>
        <w:t xml:space="preserve">”-las tradicionales empanadas rusas. A lo largo del camino se podrán apreciar casitas simples de madera donde las mujeres del pueblo venden empanadas caseras con todos los rellenos posibles: carne, patata, frutos del bosque, requesón, etc. ¡Una pausa perfecta a lo largo del camino y una experiencia muy auténtica rusa! Continuación a Valdai, donde visitaremos el Monasterio </w:t>
      </w:r>
      <w:proofErr w:type="spellStart"/>
      <w:r w:rsidRPr="001A2F70">
        <w:rPr>
          <w:rFonts w:ascii="Arial" w:hAnsi="Arial" w:cs="Arial"/>
          <w:sz w:val="20"/>
          <w:szCs w:val="20"/>
          <w:lang w:val="es-MX"/>
        </w:rPr>
        <w:t>Iversky</w:t>
      </w:r>
      <w:proofErr w:type="spellEnd"/>
      <w:r w:rsidRPr="001A2F70">
        <w:rPr>
          <w:rFonts w:ascii="Arial" w:hAnsi="Arial" w:cs="Arial"/>
          <w:sz w:val="20"/>
          <w:szCs w:val="20"/>
          <w:lang w:val="es-MX"/>
        </w:rPr>
        <w:t xml:space="preserve"> fundado en el año 1653 por el Patriarca </w:t>
      </w:r>
      <w:proofErr w:type="spellStart"/>
      <w:r w:rsidRPr="001A2F70">
        <w:rPr>
          <w:rFonts w:ascii="Arial" w:hAnsi="Arial" w:cs="Arial"/>
          <w:sz w:val="20"/>
          <w:szCs w:val="20"/>
          <w:lang w:val="es-MX"/>
        </w:rPr>
        <w:t>Nicón</w:t>
      </w:r>
      <w:proofErr w:type="spellEnd"/>
      <w:r w:rsidRPr="001A2F70">
        <w:rPr>
          <w:rFonts w:ascii="Arial" w:hAnsi="Arial" w:cs="Arial"/>
          <w:sz w:val="20"/>
          <w:szCs w:val="20"/>
          <w:lang w:val="es-MX"/>
        </w:rPr>
        <w:t xml:space="preserve">, el </w:t>
      </w:r>
      <w:r w:rsidRPr="001A2F70">
        <w:rPr>
          <w:rFonts w:ascii="Arial" w:hAnsi="Arial" w:cs="Arial"/>
          <w:sz w:val="20"/>
          <w:szCs w:val="20"/>
          <w:lang w:val="es-MX"/>
        </w:rPr>
        <w:lastRenderedPageBreak/>
        <w:t>monasterio está situado en la isla del lago Valdai y el museo de las campanas. Llegada a Tver. Cena y</w:t>
      </w:r>
      <w:r w:rsidRPr="001A2F70">
        <w:rPr>
          <w:rFonts w:ascii="Arial" w:hAnsi="Arial" w:cs="Arial"/>
          <w:b/>
          <w:bCs/>
          <w:sz w:val="20"/>
          <w:szCs w:val="20"/>
          <w:lang w:val="es-MX"/>
        </w:rPr>
        <w:t xml:space="preserve"> alojamiento.</w:t>
      </w:r>
    </w:p>
    <w:p w14:paraId="406294EC" w14:textId="20F7EDB7" w:rsidR="00B7161A" w:rsidRPr="001A2F70" w:rsidRDefault="00B7161A" w:rsidP="00C135FF">
      <w:pPr>
        <w:spacing w:after="0"/>
        <w:jc w:val="both"/>
        <w:rPr>
          <w:rFonts w:ascii="Arial" w:hAnsi="Arial" w:cs="Arial"/>
          <w:b/>
          <w:bCs/>
          <w:sz w:val="20"/>
          <w:szCs w:val="20"/>
          <w:lang w:val="es-MX"/>
        </w:rPr>
      </w:pPr>
    </w:p>
    <w:p w14:paraId="62673FFF" w14:textId="4587A65D" w:rsidR="00B7161A" w:rsidRPr="001A2F70" w:rsidRDefault="00B7161A"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15 lunes. Tver – </w:t>
      </w:r>
      <w:proofErr w:type="spellStart"/>
      <w:r w:rsidRPr="001A2F70">
        <w:rPr>
          <w:rFonts w:ascii="Arial" w:hAnsi="Arial" w:cs="Arial"/>
          <w:b/>
          <w:bCs/>
          <w:sz w:val="24"/>
          <w:szCs w:val="24"/>
          <w:lang w:val="es-MX"/>
        </w:rPr>
        <w:t>Serguiev</w:t>
      </w:r>
      <w:proofErr w:type="spellEnd"/>
      <w:r w:rsidRPr="001A2F70">
        <w:rPr>
          <w:rFonts w:ascii="Arial" w:hAnsi="Arial" w:cs="Arial"/>
          <w:b/>
          <w:bCs/>
          <w:sz w:val="24"/>
          <w:szCs w:val="24"/>
          <w:lang w:val="es-MX"/>
        </w:rPr>
        <w:t xml:space="preserve"> – Posad – Moscú.</w:t>
      </w:r>
    </w:p>
    <w:p w14:paraId="00060DBD" w14:textId="09BF3A1F" w:rsidR="00B7161A" w:rsidRPr="001A2F70" w:rsidRDefault="00B7161A"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Visita panorámica de la ciudad de Tver con la iglesia de la Trinidad (Blanca), el palacio de Catalina II. Salida hacia </w:t>
      </w:r>
      <w:proofErr w:type="spellStart"/>
      <w:r w:rsidRPr="001A2F70">
        <w:rPr>
          <w:rFonts w:ascii="Arial" w:hAnsi="Arial" w:cs="Arial"/>
          <w:sz w:val="20"/>
          <w:szCs w:val="20"/>
          <w:lang w:val="es-MX"/>
        </w:rPr>
        <w:t>Serguiev</w:t>
      </w:r>
      <w:proofErr w:type="spellEnd"/>
      <w:r w:rsidRPr="001A2F70">
        <w:rPr>
          <w:rFonts w:ascii="Arial" w:hAnsi="Arial" w:cs="Arial"/>
          <w:sz w:val="20"/>
          <w:szCs w:val="20"/>
          <w:lang w:val="es-MX"/>
        </w:rPr>
        <w:t xml:space="preserve"> Posad. Almuerzo. Visita de este lugar de gran interés por su colección de excelentes monumentos de la cultura rusa creados en los siglos XV-XVII. Aquí se encuentra el monasterio de la Santísima Trinidad y el de San Sergio fundado en el 1337, conocido como «Vaticano Ruso». Es un lugar de peregrinación de los ortodoxos, que vienen a venerar las reliquias de San Sergio de </w:t>
      </w:r>
      <w:proofErr w:type="spellStart"/>
      <w:r w:rsidRPr="001A2F70">
        <w:rPr>
          <w:rFonts w:ascii="Arial" w:hAnsi="Arial" w:cs="Arial"/>
          <w:sz w:val="20"/>
          <w:szCs w:val="20"/>
          <w:lang w:val="es-MX"/>
        </w:rPr>
        <w:t>Radonezh</w:t>
      </w:r>
      <w:proofErr w:type="spellEnd"/>
      <w:r w:rsidRPr="001A2F70">
        <w:rPr>
          <w:rFonts w:ascii="Arial" w:hAnsi="Arial" w:cs="Arial"/>
          <w:sz w:val="20"/>
          <w:szCs w:val="20"/>
          <w:lang w:val="es-MX"/>
        </w:rPr>
        <w:t xml:space="preserve">. Actualmente en el recinto del monasterio se encuentra la residencia de verano del Patriarca ruso </w:t>
      </w:r>
      <w:proofErr w:type="spellStart"/>
      <w:r w:rsidRPr="001A2F70">
        <w:rPr>
          <w:rFonts w:ascii="Arial" w:hAnsi="Arial" w:cs="Arial"/>
          <w:sz w:val="20"/>
          <w:szCs w:val="20"/>
          <w:lang w:val="es-MX"/>
        </w:rPr>
        <w:t>Kirill</w:t>
      </w:r>
      <w:proofErr w:type="spellEnd"/>
      <w:r w:rsidRPr="001A2F70">
        <w:rPr>
          <w:rFonts w:ascii="Arial" w:hAnsi="Arial" w:cs="Arial"/>
          <w:sz w:val="20"/>
          <w:szCs w:val="20"/>
          <w:lang w:val="es-MX"/>
        </w:rPr>
        <w:t>, la academia y el seminario, así como escuelas de canto y de iconografía. Continuación a Moscú. Cena y</w:t>
      </w:r>
      <w:r w:rsidRPr="001A2F70">
        <w:rPr>
          <w:rFonts w:ascii="Arial" w:hAnsi="Arial" w:cs="Arial"/>
          <w:b/>
          <w:bCs/>
          <w:sz w:val="20"/>
          <w:szCs w:val="20"/>
          <w:lang w:val="es-MX"/>
        </w:rPr>
        <w:t xml:space="preserve"> alojamiento.</w:t>
      </w:r>
    </w:p>
    <w:p w14:paraId="08257981" w14:textId="20B2ECDB" w:rsidR="00B7161A" w:rsidRPr="001A2F70" w:rsidRDefault="00B7161A" w:rsidP="00C135FF">
      <w:pPr>
        <w:spacing w:after="0"/>
        <w:jc w:val="both"/>
        <w:rPr>
          <w:rFonts w:ascii="Arial" w:hAnsi="Arial" w:cs="Arial"/>
          <w:b/>
          <w:bCs/>
          <w:sz w:val="20"/>
          <w:szCs w:val="20"/>
          <w:lang w:val="es-MX"/>
        </w:rPr>
      </w:pPr>
    </w:p>
    <w:p w14:paraId="0B3560BC" w14:textId="37D61018" w:rsidR="00B7161A" w:rsidRPr="001A2F70" w:rsidRDefault="00B7161A"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16 martes. Moscú. </w:t>
      </w:r>
    </w:p>
    <w:p w14:paraId="2A342FAD" w14:textId="2CB6517C" w:rsidR="00B7161A" w:rsidRPr="001A2F70" w:rsidRDefault="00B7161A"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Visita panorámica de la ciudad, para conocer la historia de la capital rusa visitando lugares de interés: la Plaza Roja, una de las plazas más grandes del mundo, situada al pie de las murallas del antiguo Kremlin, famosa también por el Mausoleo de Lenin y la catedral de San Basilio. Gozará de una vista, conocida en todo el mundo como la del Kremlin desde el paseo fluvial de Santa Sofía. 7 edificios, las torres, construidas después de La Segunda Guerra Mundial son símbolos de Moscú soviética. Un excelente panorama con la famosa catedral de San Salvador se puede disfrutar desde el mirador de la Universidad de Moscú. Visita al metro de Moscú, considerado el más bello del mundo. Las estaciones solemnes del metro están adornadas con estatuas y bajorrelieves, pinturas, mosaicos, vidrieras. Para el revestimiento han sido usados más de 20 tipos de mármoles, labrador, pórfido, granito, rodonita, ónice y otros materiales valiosos. La construcción de la primera línea del metro duró 3 años y terminó en 1935. Actualmente transporta hasta 10 millones de pasajeros al día, cuenta con 156 estaciones, 11 líneas y tiene una extensión aproximada de 260 kms. Resto del día libre. Cena</w:t>
      </w:r>
      <w:r w:rsidRPr="001A2F70">
        <w:rPr>
          <w:rFonts w:ascii="Arial" w:hAnsi="Arial" w:cs="Arial"/>
          <w:b/>
          <w:bCs/>
          <w:sz w:val="20"/>
          <w:szCs w:val="20"/>
          <w:lang w:val="es-MX"/>
        </w:rPr>
        <w:t xml:space="preserve"> y alojamiento</w:t>
      </w:r>
    </w:p>
    <w:p w14:paraId="6960C448" w14:textId="4056EDE0" w:rsidR="00B7161A" w:rsidRPr="001A2F70" w:rsidRDefault="00B7161A" w:rsidP="00C135FF">
      <w:pPr>
        <w:spacing w:after="0"/>
        <w:jc w:val="both"/>
        <w:rPr>
          <w:rFonts w:ascii="Arial" w:hAnsi="Arial" w:cs="Arial"/>
          <w:b/>
          <w:bCs/>
          <w:sz w:val="20"/>
          <w:szCs w:val="20"/>
          <w:lang w:val="es-MX"/>
        </w:rPr>
      </w:pPr>
    </w:p>
    <w:p w14:paraId="61F07D8B" w14:textId="76EA900C" w:rsidR="00B7161A" w:rsidRPr="001A2F70" w:rsidRDefault="00B7161A"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17 miércoles. Moscú. </w:t>
      </w:r>
    </w:p>
    <w:p w14:paraId="05695431" w14:textId="37917CBE" w:rsidR="00B7161A"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Visita del Kremlin, conjunto arquitectónico principal de la ciudad, ubicado en una colina de 40 metros de altura y rodeado por una muralla de 2 kms de longitud con 20 torres preciosas. Como núcleo de la “villa de Moscú”, el Kremlin fue mencionado en las crónicas del año 1331. Durante el siglo XIV en el territorio del Kremlin fueron construidas las catedrales: la de la Asunción, Anunciación, del Arcángel Miguel que formaron la Plaza de Catedrales. El conjunto de la plaza lo completa el Campanario de Iván el Grande al pie del cual se encuentra la Campana del Zar, la más grande del mundo, pesa más de 200 toneladas y el Cañón del Zar. Tendrá la oportunidad de visitar alguna de las catedrales y podrán admirar las obras maestras de los pintores de iconos rusos. Ahora el Kremlin no es sólo el conjunto de monumentos históricos sino el conjunto de edificios administrativos. Aquí se encuentra la sede del presidente de la Federación Rusa. Resto del día libre. Cena y </w:t>
      </w:r>
      <w:r w:rsidRPr="001A2F70">
        <w:rPr>
          <w:rFonts w:ascii="Arial" w:hAnsi="Arial" w:cs="Arial"/>
          <w:b/>
          <w:bCs/>
          <w:sz w:val="20"/>
          <w:szCs w:val="20"/>
          <w:lang w:val="es-MX"/>
        </w:rPr>
        <w:t>alojamiento.</w:t>
      </w:r>
    </w:p>
    <w:p w14:paraId="636B5199" w14:textId="27264CD9" w:rsidR="00EF1FB6" w:rsidRPr="001A2F70" w:rsidRDefault="00EF1FB6" w:rsidP="00C135FF">
      <w:pPr>
        <w:spacing w:after="0"/>
        <w:jc w:val="both"/>
        <w:rPr>
          <w:rFonts w:ascii="Arial" w:hAnsi="Arial" w:cs="Arial"/>
          <w:b/>
          <w:bCs/>
          <w:sz w:val="20"/>
          <w:szCs w:val="20"/>
          <w:lang w:val="es-MX"/>
        </w:rPr>
      </w:pPr>
    </w:p>
    <w:p w14:paraId="035EFAC0" w14:textId="221B9301"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Día 18 jueves. Moscú – Smolensk.</w:t>
      </w:r>
    </w:p>
    <w:p w14:paraId="16E35213" w14:textId="778045B9"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Smolensk. De camino visitaremos el Museo del primer cosmonauta Yuri Gagarin. Este museo está dedicado al primer vuelo al espacio. Se abrió hace poco, pero ya ganó gran popularidad gracias a los métodos innovadores de exposición de objetos espaciales. Con el telón de fondo que representa el cielo estrellado, con la vista a nuestros planetas con sus continentes y países claramente marcados, viaja la nave espacial </w:t>
      </w:r>
      <w:proofErr w:type="spellStart"/>
      <w:r w:rsidRPr="001A2F70">
        <w:rPr>
          <w:rFonts w:ascii="Arial" w:hAnsi="Arial" w:cs="Arial"/>
          <w:sz w:val="20"/>
          <w:szCs w:val="20"/>
          <w:lang w:val="es-MX"/>
        </w:rPr>
        <w:t>Vostok</w:t>
      </w:r>
      <w:proofErr w:type="spellEnd"/>
      <w:r w:rsidRPr="001A2F70">
        <w:rPr>
          <w:rFonts w:ascii="Arial" w:hAnsi="Arial" w:cs="Arial"/>
          <w:sz w:val="20"/>
          <w:szCs w:val="20"/>
          <w:lang w:val="es-MX"/>
        </w:rPr>
        <w:t xml:space="preserve">, controlada por el Centro de control de vuelos, dejando una huella luminosa. Desde el simbólico punto de control podrá observar el vuelo y tomar parte en el proceso. Llegada a Smolensk. Almuerzo en un restaurante local. Visita panorámica de la ciudad, una de las ciudades más antiguas de Rusia, situada a orillas del río </w:t>
      </w:r>
      <w:proofErr w:type="spellStart"/>
      <w:r w:rsidRPr="001A2F70">
        <w:rPr>
          <w:rFonts w:ascii="Arial" w:hAnsi="Arial" w:cs="Arial"/>
          <w:sz w:val="20"/>
          <w:szCs w:val="20"/>
          <w:lang w:val="es-MX"/>
        </w:rPr>
        <w:t>Dniepr</w:t>
      </w:r>
      <w:proofErr w:type="spellEnd"/>
      <w:r w:rsidRPr="001A2F70">
        <w:rPr>
          <w:rFonts w:ascii="Arial" w:hAnsi="Arial" w:cs="Arial"/>
          <w:sz w:val="20"/>
          <w:szCs w:val="20"/>
          <w:lang w:val="es-MX"/>
        </w:rPr>
        <w:t>, que desempeñó un papel muy importante durante la invasión Napoleónica de Rusia. Durante la visita panorámica pasamos por la Fortaleza de Smolensk y visitamos la Catedral de Asunción de la Virgen que alberga uno de los iconos ortodoxos más venerados en Rusia, el icono de Nuestra Señora de Smolensk. Llegada al hotel. Cena y</w:t>
      </w:r>
      <w:r w:rsidRPr="001A2F70">
        <w:rPr>
          <w:rFonts w:ascii="Arial" w:hAnsi="Arial" w:cs="Arial"/>
          <w:b/>
          <w:bCs/>
          <w:sz w:val="20"/>
          <w:szCs w:val="20"/>
          <w:lang w:val="es-MX"/>
        </w:rPr>
        <w:t xml:space="preserve"> alojamiento.</w:t>
      </w:r>
    </w:p>
    <w:p w14:paraId="3B4E5980" w14:textId="4E0D227C" w:rsidR="00EF1FB6" w:rsidRPr="001A2F70" w:rsidRDefault="00EF1FB6" w:rsidP="00C135FF">
      <w:pPr>
        <w:spacing w:after="0"/>
        <w:jc w:val="both"/>
        <w:rPr>
          <w:rFonts w:ascii="Arial" w:hAnsi="Arial" w:cs="Arial"/>
          <w:b/>
          <w:bCs/>
          <w:sz w:val="20"/>
          <w:szCs w:val="20"/>
          <w:lang w:val="es-MX"/>
        </w:rPr>
      </w:pPr>
    </w:p>
    <w:p w14:paraId="68F0DACB" w14:textId="7B067F39" w:rsidR="00EF1FB6" w:rsidRPr="001A2F70" w:rsidRDefault="00EF1FB6" w:rsidP="00C135FF">
      <w:pPr>
        <w:spacing w:after="0"/>
        <w:jc w:val="both"/>
        <w:rPr>
          <w:rFonts w:ascii="Arial" w:hAnsi="Arial" w:cs="Arial"/>
          <w:b/>
          <w:bCs/>
          <w:sz w:val="20"/>
          <w:szCs w:val="20"/>
          <w:lang w:val="es-MX"/>
        </w:rPr>
      </w:pPr>
    </w:p>
    <w:p w14:paraId="434BB9F9" w14:textId="77777777" w:rsidR="00EF1FB6" w:rsidRPr="001A2F70" w:rsidRDefault="00EF1FB6" w:rsidP="00C135FF">
      <w:pPr>
        <w:spacing w:after="0"/>
        <w:jc w:val="both"/>
        <w:rPr>
          <w:rFonts w:ascii="Arial" w:hAnsi="Arial" w:cs="Arial"/>
          <w:b/>
          <w:bCs/>
          <w:sz w:val="20"/>
          <w:szCs w:val="20"/>
          <w:lang w:val="es-MX"/>
        </w:rPr>
      </w:pPr>
    </w:p>
    <w:p w14:paraId="05036859" w14:textId="77777777" w:rsidR="00EF1FB6" w:rsidRPr="001A2F70" w:rsidRDefault="00EF1FB6" w:rsidP="00C135FF">
      <w:pPr>
        <w:spacing w:after="0"/>
        <w:jc w:val="both"/>
        <w:rPr>
          <w:rFonts w:ascii="Arial" w:hAnsi="Arial" w:cs="Arial"/>
          <w:b/>
          <w:bCs/>
          <w:sz w:val="20"/>
          <w:szCs w:val="20"/>
          <w:lang w:val="es-MX"/>
        </w:rPr>
      </w:pPr>
    </w:p>
    <w:p w14:paraId="3FCBBFF6" w14:textId="12182D0D"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lastRenderedPageBreak/>
        <w:t xml:space="preserve">Día 19 viernes. Smolensk – </w:t>
      </w:r>
      <w:proofErr w:type="spellStart"/>
      <w:r w:rsidRPr="001A2F70">
        <w:rPr>
          <w:rFonts w:ascii="Arial" w:hAnsi="Arial" w:cs="Arial"/>
          <w:b/>
          <w:bCs/>
          <w:sz w:val="24"/>
          <w:szCs w:val="24"/>
          <w:lang w:val="es-MX"/>
        </w:rPr>
        <w:t>Minsjk</w:t>
      </w:r>
      <w:proofErr w:type="spellEnd"/>
      <w:r w:rsidRPr="001A2F70">
        <w:rPr>
          <w:rFonts w:ascii="Arial" w:hAnsi="Arial" w:cs="Arial"/>
          <w:b/>
          <w:bCs/>
          <w:sz w:val="24"/>
          <w:szCs w:val="24"/>
          <w:lang w:val="es-MX"/>
        </w:rPr>
        <w:t>.</w:t>
      </w:r>
    </w:p>
    <w:p w14:paraId="4485184D" w14:textId="6EC6C285"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Minsk. Visita panorámica de la ciudad, capital de Bielorrusia, recorriendo el centro histórico: Avenida de la Independencia, Plaza de la Independencia, donde se encuentran la Casa de Gobierno y de San Simón y Helen Iglesia (también conocida como Iglesia Roja), Plaza de la Victoria, </w:t>
      </w:r>
      <w:proofErr w:type="spellStart"/>
      <w:r w:rsidRPr="001A2F70">
        <w:rPr>
          <w:rFonts w:ascii="Arial" w:hAnsi="Arial" w:cs="Arial"/>
          <w:sz w:val="20"/>
          <w:szCs w:val="20"/>
          <w:lang w:val="es-MX"/>
        </w:rPr>
        <w:t>Kupala</w:t>
      </w:r>
      <w:proofErr w:type="spellEnd"/>
      <w:r w:rsidRPr="001A2F70">
        <w:rPr>
          <w:rFonts w:ascii="Arial" w:hAnsi="Arial" w:cs="Arial"/>
          <w:sz w:val="20"/>
          <w:szCs w:val="20"/>
          <w:lang w:val="es-MX"/>
        </w:rPr>
        <w:t xml:space="preserve"> Parque, Isla de las Lágrimas, </w:t>
      </w:r>
      <w:proofErr w:type="spellStart"/>
      <w:r w:rsidRPr="001A2F70">
        <w:rPr>
          <w:rFonts w:ascii="Arial" w:hAnsi="Arial" w:cs="Arial"/>
          <w:sz w:val="20"/>
          <w:szCs w:val="20"/>
          <w:lang w:val="es-MX"/>
        </w:rPr>
        <w:t>Predmestye</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Troitskoye</w:t>
      </w:r>
      <w:proofErr w:type="spellEnd"/>
      <w:r w:rsidRPr="001A2F70">
        <w:rPr>
          <w:rFonts w:ascii="Arial" w:hAnsi="Arial" w:cs="Arial"/>
          <w:sz w:val="20"/>
          <w:szCs w:val="20"/>
          <w:lang w:val="es-MX"/>
        </w:rPr>
        <w:t xml:space="preserve"> (Barrio Trinidad), Catedral del Espíritu Santo, Ayuntamiento, la Ciudad Alta. Cena y</w:t>
      </w:r>
      <w:r w:rsidRPr="001A2F70">
        <w:rPr>
          <w:rFonts w:ascii="Arial" w:hAnsi="Arial" w:cs="Arial"/>
          <w:b/>
          <w:bCs/>
          <w:sz w:val="20"/>
          <w:szCs w:val="20"/>
          <w:lang w:val="es-MX"/>
        </w:rPr>
        <w:t xml:space="preserve"> alojamiento.</w:t>
      </w:r>
    </w:p>
    <w:p w14:paraId="5A215E41" w14:textId="4D29B9DB" w:rsidR="00EF1FB6" w:rsidRPr="001A2F70" w:rsidRDefault="00EF1FB6" w:rsidP="00C135FF">
      <w:pPr>
        <w:spacing w:after="0"/>
        <w:jc w:val="both"/>
        <w:rPr>
          <w:rFonts w:ascii="Arial" w:hAnsi="Arial" w:cs="Arial"/>
          <w:b/>
          <w:bCs/>
          <w:sz w:val="20"/>
          <w:szCs w:val="20"/>
          <w:lang w:val="es-MX"/>
        </w:rPr>
      </w:pPr>
    </w:p>
    <w:p w14:paraId="62B4D628" w14:textId="503FE075"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Día 20 sábado. Minsk – Castillo de Mir – Brest.</w:t>
      </w:r>
    </w:p>
    <w:p w14:paraId="0A4D9C97" w14:textId="3D92CA10"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Salida hacia Mir para visitar el conjunto del castillo de Mir, declarado Patrimonio de la Humanidad por la Unesco, ejemplo sobresaliente de la arquitectura de Bielorrusia del siglo XVI. En el castillo y en su museo, situado en una de las torres de vigilancia, nos explicaran la historia sobre el origen del castillo, sus propietarios y las peculiaridades de su arquitectura. Almuerzo. Continuaremos a la ciudad de Brest. Visita peatonal por el centro histórico de la ciudad. Cena y</w:t>
      </w:r>
      <w:r w:rsidRPr="001A2F70">
        <w:rPr>
          <w:rFonts w:ascii="Arial" w:hAnsi="Arial" w:cs="Arial"/>
          <w:b/>
          <w:bCs/>
          <w:sz w:val="20"/>
          <w:szCs w:val="20"/>
          <w:lang w:val="es-MX"/>
        </w:rPr>
        <w:t xml:space="preserve"> alojamiento.</w:t>
      </w:r>
    </w:p>
    <w:p w14:paraId="435E8E52" w14:textId="1D86B6B5" w:rsidR="00EF1FB6" w:rsidRPr="001A2F70" w:rsidRDefault="00EF1FB6" w:rsidP="00C135FF">
      <w:pPr>
        <w:spacing w:after="0"/>
        <w:jc w:val="both"/>
        <w:rPr>
          <w:rFonts w:ascii="Arial" w:hAnsi="Arial" w:cs="Arial"/>
          <w:b/>
          <w:bCs/>
          <w:sz w:val="20"/>
          <w:szCs w:val="20"/>
          <w:lang w:val="es-MX"/>
        </w:rPr>
      </w:pPr>
    </w:p>
    <w:p w14:paraId="541C0C34" w14:textId="5F1754D5"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21 domingo. Brest – Varsovia. </w:t>
      </w:r>
    </w:p>
    <w:p w14:paraId="1D1E4C84" w14:textId="15A7F3EE"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Visita de la famosa Fortaleza de Brest, cuyas murallas fueron testigo de los trágicos acontecimientos del 22 de junio de 1941 cuando los nazis violaron un pacto de no agresión entre la Unión Soviética y Alemania y atacaron la Fortaleza de Brest, aquí tuvo lugar la primera gran batalla de la Operación </w:t>
      </w:r>
      <w:proofErr w:type="spellStart"/>
      <w:r w:rsidRPr="001A2F70">
        <w:rPr>
          <w:rFonts w:ascii="Arial" w:hAnsi="Arial" w:cs="Arial"/>
          <w:sz w:val="20"/>
          <w:szCs w:val="20"/>
          <w:lang w:val="es-MX"/>
        </w:rPr>
        <w:t>Barbarossa</w:t>
      </w:r>
      <w:proofErr w:type="spellEnd"/>
      <w:r w:rsidRPr="001A2F70">
        <w:rPr>
          <w:rFonts w:ascii="Arial" w:hAnsi="Arial" w:cs="Arial"/>
          <w:sz w:val="20"/>
          <w:szCs w:val="20"/>
          <w:lang w:val="es-MX"/>
        </w:rPr>
        <w:t>. Hoy en día la Fortaleza de Brest es un gran monumento dedicado a las víctimas de la Gran Guerra Patria. Salida a Varsovia.</w:t>
      </w:r>
      <w:r w:rsidRPr="001A2F70">
        <w:rPr>
          <w:rFonts w:ascii="Arial" w:hAnsi="Arial" w:cs="Arial"/>
          <w:b/>
          <w:bCs/>
          <w:sz w:val="20"/>
          <w:szCs w:val="20"/>
          <w:lang w:val="es-MX"/>
        </w:rPr>
        <w:t xml:space="preserve"> Alojamiento.</w:t>
      </w:r>
    </w:p>
    <w:p w14:paraId="6745A2D6" w14:textId="7584E07A" w:rsidR="00EF1FB6" w:rsidRPr="001A2F70" w:rsidRDefault="00EF1FB6" w:rsidP="00C135FF">
      <w:pPr>
        <w:spacing w:after="0"/>
        <w:jc w:val="both"/>
        <w:rPr>
          <w:rFonts w:ascii="Arial" w:hAnsi="Arial" w:cs="Arial"/>
          <w:b/>
          <w:bCs/>
          <w:sz w:val="20"/>
          <w:szCs w:val="20"/>
          <w:lang w:val="es-MX"/>
        </w:rPr>
      </w:pPr>
    </w:p>
    <w:p w14:paraId="05A4A860" w14:textId="082132D0"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22 lunes. Varsovia. </w:t>
      </w:r>
    </w:p>
    <w:p w14:paraId="7CA7042A" w14:textId="0453D129"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Visita panorámica de la ciudad para admirar su casco antiguo, declarado Patrimonio de la Humanidad, restos de murallas con fosas y barbacanas, La Plaza del Mercado, la Vía Real, Parlamento. Residencia de los reyes polacos. Resto del tiempo libre.</w:t>
      </w:r>
      <w:r w:rsidRPr="001A2F70">
        <w:rPr>
          <w:rFonts w:ascii="Arial" w:hAnsi="Arial" w:cs="Arial"/>
          <w:b/>
          <w:bCs/>
          <w:sz w:val="20"/>
          <w:szCs w:val="20"/>
          <w:lang w:val="es-MX"/>
        </w:rPr>
        <w:t xml:space="preserve"> Alojamiento.</w:t>
      </w:r>
    </w:p>
    <w:p w14:paraId="1E8BB916" w14:textId="71483464" w:rsidR="00EF1FB6" w:rsidRPr="001A2F70" w:rsidRDefault="00EF1FB6" w:rsidP="00C135FF">
      <w:pPr>
        <w:spacing w:after="0"/>
        <w:jc w:val="both"/>
        <w:rPr>
          <w:rFonts w:ascii="Arial" w:hAnsi="Arial" w:cs="Arial"/>
          <w:b/>
          <w:bCs/>
          <w:sz w:val="20"/>
          <w:szCs w:val="20"/>
          <w:lang w:val="es-MX"/>
        </w:rPr>
      </w:pPr>
    </w:p>
    <w:p w14:paraId="7A0ED164" w14:textId="1406D210"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23 martes. Varsovia – Berlín. </w:t>
      </w:r>
    </w:p>
    <w:p w14:paraId="64B57066" w14:textId="3E56EA0F"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w:t>
      </w:r>
      <w:r w:rsidR="001A2F70" w:rsidRPr="001A2F70">
        <w:rPr>
          <w:rFonts w:ascii="Arial" w:hAnsi="Arial" w:cs="Arial"/>
          <w:sz w:val="20"/>
          <w:szCs w:val="20"/>
          <w:lang w:val="es-MX"/>
        </w:rPr>
        <w:t>Berlín</w:t>
      </w:r>
      <w:r w:rsidRPr="001A2F70">
        <w:rPr>
          <w:rFonts w:ascii="Arial" w:hAnsi="Arial" w:cs="Arial"/>
          <w:sz w:val="20"/>
          <w:szCs w:val="20"/>
          <w:lang w:val="es-MX"/>
        </w:rPr>
        <w:t>. Llegada y</w:t>
      </w:r>
      <w:r w:rsidRPr="001A2F70">
        <w:rPr>
          <w:rFonts w:ascii="Arial" w:hAnsi="Arial" w:cs="Arial"/>
          <w:b/>
          <w:bCs/>
          <w:sz w:val="20"/>
          <w:szCs w:val="20"/>
          <w:lang w:val="es-MX"/>
        </w:rPr>
        <w:t xml:space="preserve"> alojamiento.</w:t>
      </w:r>
    </w:p>
    <w:p w14:paraId="2EE435D0" w14:textId="03F1474E" w:rsidR="00EF1FB6" w:rsidRPr="001A2F70" w:rsidRDefault="00EF1FB6" w:rsidP="00C135FF">
      <w:pPr>
        <w:spacing w:after="0"/>
        <w:jc w:val="both"/>
        <w:rPr>
          <w:rFonts w:ascii="Arial" w:hAnsi="Arial" w:cs="Arial"/>
          <w:b/>
          <w:bCs/>
          <w:sz w:val="20"/>
          <w:szCs w:val="20"/>
          <w:lang w:val="es-MX"/>
        </w:rPr>
      </w:pPr>
    </w:p>
    <w:p w14:paraId="5A492D89" w14:textId="2F58222D"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Día 24 miércoles. Berlín.</w:t>
      </w:r>
    </w:p>
    <w:p w14:paraId="6323E4B3" w14:textId="77B4A474"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A la hora indicada traslado al aeropuerto. </w:t>
      </w:r>
      <w:r w:rsidRPr="001A2F70">
        <w:rPr>
          <w:rFonts w:ascii="Arial" w:hAnsi="Arial" w:cs="Arial"/>
          <w:b/>
          <w:bCs/>
          <w:sz w:val="20"/>
          <w:szCs w:val="20"/>
          <w:lang w:val="es-MX"/>
        </w:rPr>
        <w:t xml:space="preserve">Fin del viaje y de nuestros servicios. </w:t>
      </w:r>
    </w:p>
    <w:p w14:paraId="6815FAE9" w14:textId="2E47B7C1" w:rsidR="00307702" w:rsidRPr="001A2F70" w:rsidRDefault="00307702" w:rsidP="00C135FF">
      <w:pPr>
        <w:spacing w:after="0"/>
        <w:jc w:val="both"/>
        <w:rPr>
          <w:rFonts w:ascii="Arial" w:hAnsi="Arial" w:cs="Arial"/>
          <w:b/>
          <w:bCs/>
          <w:sz w:val="20"/>
          <w:szCs w:val="20"/>
          <w:lang w:val="es-MX"/>
        </w:rPr>
      </w:pPr>
    </w:p>
    <w:p w14:paraId="10612B4D" w14:textId="43AFD307" w:rsidR="00307702" w:rsidRPr="001A2F70" w:rsidRDefault="00307702" w:rsidP="00307702">
      <w:pPr>
        <w:spacing w:after="0"/>
        <w:jc w:val="center"/>
        <w:rPr>
          <w:rFonts w:ascii="Arial" w:hAnsi="Arial" w:cs="Arial"/>
          <w:b/>
          <w:bCs/>
          <w:color w:val="FF0000"/>
          <w:sz w:val="20"/>
          <w:szCs w:val="20"/>
          <w:lang w:val="es-MX"/>
        </w:rPr>
      </w:pPr>
      <w:r w:rsidRPr="001A2F70">
        <w:rPr>
          <w:rFonts w:ascii="Arial" w:hAnsi="Arial" w:cs="Arial"/>
          <w:b/>
          <w:bCs/>
          <w:color w:val="FF0000"/>
          <w:sz w:val="20"/>
          <w:szCs w:val="20"/>
          <w:lang w:val="es-MX"/>
        </w:rPr>
        <w:t>Se requiere VISA para ingresar a Rusia</w:t>
      </w:r>
    </w:p>
    <w:p w14:paraId="734E24A8" w14:textId="17E12DAE" w:rsidR="00EF1FB6" w:rsidRPr="001A2F70" w:rsidRDefault="00EF1FB6" w:rsidP="00C135FF">
      <w:pPr>
        <w:spacing w:after="0"/>
        <w:jc w:val="both"/>
        <w:rPr>
          <w:rFonts w:ascii="Arial" w:hAnsi="Arial" w:cs="Arial"/>
          <w:b/>
          <w:bCs/>
          <w:sz w:val="20"/>
          <w:szCs w:val="20"/>
          <w:lang w:val="es-MX"/>
        </w:rPr>
      </w:pPr>
    </w:p>
    <w:p w14:paraId="3F7FE6B5" w14:textId="6A65FC46" w:rsidR="00EF1FB6" w:rsidRPr="001A2F70" w:rsidRDefault="00EF1FB6" w:rsidP="00EF1FB6">
      <w:pPr>
        <w:spacing w:after="0"/>
        <w:jc w:val="both"/>
        <w:rPr>
          <w:rFonts w:ascii="Arial" w:hAnsi="Arial" w:cs="Arial"/>
          <w:b/>
          <w:bCs/>
          <w:sz w:val="20"/>
          <w:szCs w:val="20"/>
          <w:lang w:val="es-MX"/>
        </w:rPr>
      </w:pPr>
      <w:r w:rsidRPr="001A2F70">
        <w:rPr>
          <w:rFonts w:ascii="Arial" w:hAnsi="Arial" w:cs="Arial"/>
          <w:b/>
          <w:bCs/>
          <w:sz w:val="20"/>
          <w:szCs w:val="20"/>
          <w:lang w:val="es-MX"/>
        </w:rPr>
        <w:t>INCLUYE:</w:t>
      </w:r>
    </w:p>
    <w:p w14:paraId="658C0895" w14:textId="5C6270EC" w:rsidR="00EF1FB6" w:rsidRPr="001A2F70" w:rsidRDefault="00EF1FB6"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 xml:space="preserve">Traslado aeropuerto – hotel – aeropuerto </w:t>
      </w:r>
      <w:r w:rsidR="001A2F70">
        <w:rPr>
          <w:rFonts w:ascii="Arial" w:hAnsi="Arial" w:cs="Arial"/>
          <w:sz w:val="20"/>
          <w:szCs w:val="20"/>
          <w:lang w:val="es-MX"/>
        </w:rPr>
        <w:t xml:space="preserve">en servicio compartido </w:t>
      </w:r>
      <w:r w:rsidR="00EB158C" w:rsidRPr="001A2F70">
        <w:rPr>
          <w:rFonts w:ascii="Arial" w:hAnsi="Arial" w:cs="Arial"/>
          <w:sz w:val="20"/>
          <w:szCs w:val="20"/>
          <w:lang w:val="es-MX"/>
        </w:rPr>
        <w:t>(Berlín).</w:t>
      </w:r>
    </w:p>
    <w:p w14:paraId="24D925A1" w14:textId="0DE7CE53"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Autocar de l</w:t>
      </w:r>
      <w:r w:rsidR="002F36EE">
        <w:rPr>
          <w:rFonts w:ascii="Arial" w:hAnsi="Arial" w:cs="Arial"/>
          <w:sz w:val="20"/>
          <w:szCs w:val="20"/>
          <w:lang w:val="es-MX"/>
        </w:rPr>
        <w:t>u</w:t>
      </w:r>
      <w:r w:rsidRPr="001A2F70">
        <w:rPr>
          <w:rFonts w:ascii="Arial" w:hAnsi="Arial" w:cs="Arial"/>
          <w:sz w:val="20"/>
          <w:szCs w:val="20"/>
          <w:lang w:val="es-MX"/>
        </w:rPr>
        <w:t>jo con WIFI</w:t>
      </w:r>
      <w:r w:rsidR="002F5686">
        <w:rPr>
          <w:rFonts w:ascii="Arial" w:hAnsi="Arial" w:cs="Arial"/>
          <w:sz w:val="20"/>
          <w:szCs w:val="20"/>
          <w:lang w:val="es-MX"/>
        </w:rPr>
        <w:t>, capacidad controlada, previamente sanitizado</w:t>
      </w:r>
      <w:r w:rsidRPr="001A2F70">
        <w:rPr>
          <w:rFonts w:ascii="Arial" w:hAnsi="Arial" w:cs="Arial"/>
          <w:sz w:val="20"/>
          <w:szCs w:val="20"/>
          <w:lang w:val="es-MX"/>
        </w:rPr>
        <w:t>.</w:t>
      </w:r>
    </w:p>
    <w:p w14:paraId="0F0F9492" w14:textId="7707C8D7"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 xml:space="preserve">Guía acompañante. </w:t>
      </w:r>
    </w:p>
    <w:p w14:paraId="00B0DC0B" w14:textId="2C8D06A1"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Visita con guía local en Berlín, Copenhague, Oslo, Estocolmo, Helsinki, San Petersburgo, Moscú, Minsk y Varsovia</w:t>
      </w:r>
      <w:r w:rsidR="002F5686">
        <w:rPr>
          <w:rFonts w:ascii="Arial" w:hAnsi="Arial" w:cs="Arial"/>
          <w:sz w:val="20"/>
          <w:szCs w:val="20"/>
          <w:lang w:val="es-MX"/>
        </w:rPr>
        <w:t xml:space="preserve"> en servicio compartido</w:t>
      </w:r>
      <w:r w:rsidRPr="001A2F70">
        <w:rPr>
          <w:rFonts w:ascii="Arial" w:hAnsi="Arial" w:cs="Arial"/>
          <w:sz w:val="20"/>
          <w:szCs w:val="20"/>
          <w:lang w:val="es-MX"/>
        </w:rPr>
        <w:t xml:space="preserve">. </w:t>
      </w:r>
    </w:p>
    <w:p w14:paraId="0E38D705" w14:textId="36663788"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 xml:space="preserve">Desayuno buffet diario, excepto en Smolensk y Brest. </w:t>
      </w:r>
    </w:p>
    <w:p w14:paraId="307CF016" w14:textId="65AFEF13"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4 almuerzos y 10 cenas.</w:t>
      </w:r>
    </w:p>
    <w:p w14:paraId="297397E0" w14:textId="0710B205"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Ferry nocturno: Copenhague – Oslo, DFDS, cabin</w:t>
      </w:r>
      <w:r w:rsidR="002F36EE">
        <w:rPr>
          <w:rFonts w:ascii="Arial" w:hAnsi="Arial" w:cs="Arial"/>
          <w:sz w:val="20"/>
          <w:szCs w:val="20"/>
          <w:lang w:val="es-MX"/>
        </w:rPr>
        <w:t>a</w:t>
      </w:r>
      <w:r w:rsidRPr="001A2F70">
        <w:rPr>
          <w:rFonts w:ascii="Arial" w:hAnsi="Arial" w:cs="Arial"/>
          <w:sz w:val="20"/>
          <w:szCs w:val="20"/>
          <w:lang w:val="es-MX"/>
        </w:rPr>
        <w:t xml:space="preserve"> </w:t>
      </w:r>
      <w:proofErr w:type="spellStart"/>
      <w:r w:rsidRPr="001A2F70">
        <w:rPr>
          <w:rFonts w:ascii="Arial" w:hAnsi="Arial" w:cs="Arial"/>
          <w:sz w:val="20"/>
          <w:szCs w:val="20"/>
          <w:lang w:val="es-MX"/>
        </w:rPr>
        <w:t>Seaway</w:t>
      </w:r>
      <w:proofErr w:type="spellEnd"/>
      <w:r w:rsidRPr="001A2F70">
        <w:rPr>
          <w:rFonts w:ascii="Arial" w:hAnsi="Arial" w:cs="Arial"/>
          <w:sz w:val="20"/>
          <w:szCs w:val="20"/>
          <w:lang w:val="es-MX"/>
        </w:rPr>
        <w:t xml:space="preserve"> clase exterior. Estocolmo – Helsinki, </w:t>
      </w:r>
      <w:proofErr w:type="spellStart"/>
      <w:r w:rsidRPr="001A2F70">
        <w:rPr>
          <w:rFonts w:ascii="Arial" w:hAnsi="Arial" w:cs="Arial"/>
          <w:sz w:val="20"/>
          <w:szCs w:val="20"/>
          <w:lang w:val="es-MX"/>
        </w:rPr>
        <w:t>Tallink</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Silija</w:t>
      </w:r>
      <w:proofErr w:type="spellEnd"/>
      <w:r w:rsidRPr="001A2F70">
        <w:rPr>
          <w:rFonts w:ascii="Arial" w:hAnsi="Arial" w:cs="Arial"/>
          <w:sz w:val="20"/>
          <w:szCs w:val="20"/>
          <w:lang w:val="es-MX"/>
        </w:rPr>
        <w:t>, Line, cabina clase A, exterior.</w:t>
      </w:r>
    </w:p>
    <w:p w14:paraId="146CA046" w14:textId="60E4DEF5" w:rsidR="00EB158C" w:rsidRPr="001A2F70" w:rsidRDefault="00EB158C" w:rsidP="00EB158C">
      <w:pPr>
        <w:spacing w:after="0"/>
        <w:jc w:val="both"/>
        <w:rPr>
          <w:rFonts w:ascii="Arial" w:hAnsi="Arial" w:cs="Arial"/>
          <w:b/>
          <w:bCs/>
          <w:sz w:val="20"/>
          <w:szCs w:val="20"/>
          <w:lang w:val="es-MX"/>
        </w:rPr>
      </w:pPr>
    </w:p>
    <w:p w14:paraId="71E9B05B" w14:textId="77777777" w:rsidR="00EB158C" w:rsidRPr="001A2F70" w:rsidRDefault="00EB158C" w:rsidP="00EB158C">
      <w:pPr>
        <w:spacing w:after="0"/>
        <w:jc w:val="both"/>
        <w:rPr>
          <w:rFonts w:ascii="Arial" w:hAnsi="Arial" w:cs="Arial"/>
          <w:b/>
          <w:bCs/>
          <w:sz w:val="20"/>
          <w:szCs w:val="20"/>
          <w:lang w:val="es-MX"/>
        </w:rPr>
      </w:pPr>
      <w:r w:rsidRPr="001A2F70">
        <w:rPr>
          <w:rFonts w:ascii="Arial" w:hAnsi="Arial" w:cs="Arial"/>
          <w:b/>
          <w:bCs/>
          <w:sz w:val="20"/>
          <w:szCs w:val="20"/>
          <w:lang w:val="es-MX"/>
        </w:rPr>
        <w:t>NO INCLUYE:</w:t>
      </w:r>
    </w:p>
    <w:p w14:paraId="2D1F87F3" w14:textId="77777777" w:rsidR="00EB158C" w:rsidRPr="001A2F70" w:rsidRDefault="00EB158C" w:rsidP="00EB158C">
      <w:pPr>
        <w:pStyle w:val="Prrafodelista"/>
        <w:numPr>
          <w:ilvl w:val="0"/>
          <w:numId w:val="3"/>
        </w:numPr>
        <w:spacing w:after="0"/>
        <w:jc w:val="both"/>
        <w:rPr>
          <w:rFonts w:ascii="Arial" w:hAnsi="Arial" w:cs="Arial"/>
          <w:b/>
          <w:bCs/>
          <w:sz w:val="20"/>
          <w:szCs w:val="20"/>
          <w:lang w:val="es-MX"/>
        </w:rPr>
      </w:pPr>
      <w:r w:rsidRPr="001A2F70">
        <w:rPr>
          <w:rFonts w:ascii="Arial" w:hAnsi="Arial" w:cs="Arial"/>
          <w:sz w:val="20"/>
          <w:szCs w:val="20"/>
          <w:lang w:val="es-MX"/>
        </w:rPr>
        <w:t>Boletos de avión internacional y domésticos.</w:t>
      </w:r>
    </w:p>
    <w:p w14:paraId="2DAF368B" w14:textId="77777777" w:rsidR="00EB158C" w:rsidRPr="001A2F70" w:rsidRDefault="00EB158C" w:rsidP="00EB158C">
      <w:pPr>
        <w:pStyle w:val="Prrafodelista"/>
        <w:numPr>
          <w:ilvl w:val="0"/>
          <w:numId w:val="3"/>
        </w:numPr>
        <w:spacing w:after="0"/>
        <w:jc w:val="both"/>
        <w:rPr>
          <w:rFonts w:ascii="Arial" w:hAnsi="Arial" w:cs="Arial"/>
          <w:b/>
          <w:bCs/>
          <w:sz w:val="20"/>
          <w:szCs w:val="20"/>
          <w:lang w:val="es-MX"/>
        </w:rPr>
      </w:pPr>
      <w:r w:rsidRPr="001A2F70">
        <w:rPr>
          <w:rFonts w:ascii="Arial" w:hAnsi="Arial" w:cs="Arial"/>
          <w:sz w:val="20"/>
          <w:szCs w:val="20"/>
          <w:lang w:val="es-MX"/>
        </w:rPr>
        <w:t xml:space="preserve">Excursiones no indicadas en el itinerario o marcadas cómo opcionales. </w:t>
      </w:r>
    </w:p>
    <w:p w14:paraId="35CC2DFD" w14:textId="39441D77" w:rsidR="00EB158C" w:rsidRPr="001A2F70" w:rsidRDefault="00EB158C" w:rsidP="00EB158C">
      <w:pPr>
        <w:pStyle w:val="Prrafodelista"/>
        <w:numPr>
          <w:ilvl w:val="0"/>
          <w:numId w:val="3"/>
        </w:numPr>
        <w:spacing w:after="0"/>
        <w:jc w:val="both"/>
        <w:rPr>
          <w:rFonts w:ascii="Arial" w:hAnsi="Arial" w:cs="Arial"/>
          <w:b/>
          <w:bCs/>
          <w:sz w:val="20"/>
          <w:szCs w:val="20"/>
          <w:lang w:val="es-MX"/>
        </w:rPr>
      </w:pPr>
      <w:r w:rsidRPr="001A2F70">
        <w:rPr>
          <w:rFonts w:ascii="Arial" w:hAnsi="Arial" w:cs="Arial"/>
          <w:sz w:val="20"/>
          <w:szCs w:val="20"/>
          <w:lang w:val="es-MX"/>
        </w:rPr>
        <w:t>Bebidas</w:t>
      </w:r>
      <w:r w:rsidR="002F5686">
        <w:rPr>
          <w:rFonts w:ascii="Arial" w:hAnsi="Arial" w:cs="Arial"/>
          <w:sz w:val="20"/>
          <w:szCs w:val="20"/>
          <w:lang w:val="es-MX"/>
        </w:rPr>
        <w:t>.</w:t>
      </w:r>
    </w:p>
    <w:p w14:paraId="750D254A" w14:textId="77777777" w:rsidR="00EB158C" w:rsidRPr="001A2F70" w:rsidRDefault="00EB158C" w:rsidP="00EB158C">
      <w:pPr>
        <w:pStyle w:val="Prrafodelista"/>
        <w:numPr>
          <w:ilvl w:val="0"/>
          <w:numId w:val="3"/>
        </w:numPr>
        <w:spacing w:after="0"/>
        <w:jc w:val="both"/>
        <w:rPr>
          <w:rFonts w:ascii="Arial" w:hAnsi="Arial" w:cs="Arial"/>
          <w:b/>
          <w:bCs/>
          <w:sz w:val="20"/>
          <w:szCs w:val="20"/>
          <w:lang w:val="es-MX"/>
        </w:rPr>
      </w:pPr>
      <w:r w:rsidRPr="001A2F70">
        <w:rPr>
          <w:rFonts w:ascii="Arial" w:hAnsi="Arial" w:cs="Arial"/>
          <w:sz w:val="20"/>
          <w:szCs w:val="20"/>
          <w:lang w:val="es-MX"/>
        </w:rPr>
        <w:t>Propinas.</w:t>
      </w:r>
    </w:p>
    <w:p w14:paraId="145C74AF" w14:textId="0A00A344" w:rsidR="00EB158C" w:rsidRPr="001A2F70" w:rsidRDefault="00EB158C" w:rsidP="00EB158C">
      <w:pPr>
        <w:spacing w:after="0"/>
        <w:ind w:left="360"/>
        <w:jc w:val="both"/>
        <w:rPr>
          <w:rFonts w:ascii="Arial" w:hAnsi="Arial" w:cs="Arial"/>
          <w:b/>
          <w:bCs/>
          <w:sz w:val="20"/>
          <w:szCs w:val="20"/>
          <w:lang w:val="es-MX"/>
        </w:rPr>
      </w:pPr>
    </w:p>
    <w:p w14:paraId="5B5293E5" w14:textId="77777777" w:rsidR="00EB158C" w:rsidRPr="001A2F70" w:rsidRDefault="00EB158C" w:rsidP="00EB158C">
      <w:pPr>
        <w:spacing w:after="0"/>
        <w:jc w:val="both"/>
        <w:rPr>
          <w:rFonts w:ascii="Arial" w:hAnsi="Arial" w:cs="Arial"/>
          <w:b/>
          <w:bCs/>
          <w:sz w:val="20"/>
          <w:szCs w:val="20"/>
          <w:lang w:val="es-MX"/>
        </w:rPr>
      </w:pPr>
    </w:p>
    <w:p w14:paraId="08208278" w14:textId="77777777" w:rsidR="00EB158C" w:rsidRPr="001A2F70" w:rsidRDefault="00EB158C" w:rsidP="00EB158C">
      <w:pPr>
        <w:spacing w:after="0"/>
        <w:jc w:val="both"/>
        <w:rPr>
          <w:rFonts w:ascii="Arial" w:hAnsi="Arial" w:cs="Arial"/>
          <w:b/>
          <w:bCs/>
          <w:sz w:val="20"/>
          <w:szCs w:val="20"/>
          <w:lang w:val="es-MX"/>
        </w:rPr>
      </w:pPr>
      <w:r w:rsidRPr="001A2F70">
        <w:rPr>
          <w:rFonts w:ascii="Arial" w:hAnsi="Arial" w:cs="Arial"/>
          <w:b/>
          <w:bCs/>
          <w:sz w:val="20"/>
          <w:szCs w:val="20"/>
          <w:lang w:val="es-MX"/>
        </w:rPr>
        <w:lastRenderedPageBreak/>
        <w:t>NOTAS:</w:t>
      </w:r>
    </w:p>
    <w:p w14:paraId="6239EF83"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Tarifas por persona en USD, sujetas a disponibilidad al momento de reservar y cotizadas en categoría estándar.</w:t>
      </w:r>
    </w:p>
    <w:p w14:paraId="63A65E16"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Es responsabilidad del pasajero contar con la documentación necesaria para su viaje (el pasaporte debe tener una vigencia de + de 6 meses).</w:t>
      </w:r>
    </w:p>
    <w:p w14:paraId="0074689C"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1A2F70">
        <w:rPr>
          <w:rFonts w:ascii="Arial" w:hAnsi="Arial" w:cs="Arial"/>
          <w:color w:val="333333"/>
          <w:sz w:val="20"/>
          <w:szCs w:val="20"/>
          <w:lang w:val="es-MX" w:eastAsia="es-MX" w:bidi="ar-SA"/>
        </w:rPr>
        <w:t>las mismas</w:t>
      </w:r>
      <w:proofErr w:type="gramEnd"/>
      <w:r w:rsidRPr="001A2F70">
        <w:rPr>
          <w:rFonts w:ascii="Arial" w:hAnsi="Arial" w:cs="Arial"/>
          <w:color w:val="333333"/>
          <w:sz w:val="20"/>
          <w:szCs w:val="20"/>
          <w:lang w:val="es-MX" w:eastAsia="es-MX" w:bidi="ar-SA"/>
        </w:rPr>
        <w:t>. En caso de querer realizarlas tendrán un costo adicional y están sujetas a confirmación.</w:t>
      </w:r>
    </w:p>
    <w:p w14:paraId="0CDDCA65"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Consultar condiciones de cancelación y más con un asesor de Operadora Travel Shop.</w:t>
      </w:r>
    </w:p>
    <w:p w14:paraId="22B87820"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 xml:space="preserve">Tarifas cotizadas en habitaciones estándar. </w:t>
      </w:r>
    </w:p>
    <w:p w14:paraId="11082676" w14:textId="1001A631" w:rsidR="00307702" w:rsidRPr="001A2F70" w:rsidRDefault="00EB158C" w:rsidP="00307702">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Tarifas y servicios sujetos a disponibilidad al momento de reserva</w:t>
      </w:r>
      <w:r w:rsidR="00307702" w:rsidRPr="001A2F70">
        <w:rPr>
          <w:rFonts w:ascii="Arial" w:hAnsi="Arial" w:cs="Arial"/>
          <w:color w:val="333333"/>
          <w:sz w:val="20"/>
          <w:szCs w:val="20"/>
          <w:lang w:val="es-MX" w:eastAsia="es-MX" w:bidi="ar-SA"/>
        </w:rPr>
        <w:t>.</w:t>
      </w:r>
    </w:p>
    <w:p w14:paraId="2A515BC0" w14:textId="39DE3547" w:rsidR="00307702" w:rsidRPr="001A2F70" w:rsidRDefault="00307702" w:rsidP="00307702">
      <w:pPr>
        <w:spacing w:after="0"/>
        <w:jc w:val="both"/>
        <w:rPr>
          <w:rFonts w:ascii="Arial" w:hAnsi="Arial" w:cs="Arial"/>
          <w:b/>
          <w:bCs/>
          <w:sz w:val="20"/>
          <w:szCs w:val="20"/>
          <w:lang w:val="es-MX"/>
        </w:rPr>
      </w:pPr>
    </w:p>
    <w:p w14:paraId="1CAEB3B2" w14:textId="17AFE7EF" w:rsidR="00307702" w:rsidRPr="001A2F70" w:rsidRDefault="00307702" w:rsidP="00307702">
      <w:pPr>
        <w:spacing w:after="0"/>
        <w:jc w:val="both"/>
        <w:rPr>
          <w:rFonts w:ascii="Arial" w:hAnsi="Arial" w:cs="Arial"/>
          <w:b/>
          <w:bCs/>
          <w:sz w:val="20"/>
          <w:szCs w:val="20"/>
          <w:lang w:val="es-MX"/>
        </w:rPr>
      </w:pPr>
    </w:p>
    <w:tbl>
      <w:tblPr>
        <w:tblW w:w="7331" w:type="dxa"/>
        <w:jc w:val="center"/>
        <w:tblCellMar>
          <w:left w:w="70" w:type="dxa"/>
          <w:right w:w="70" w:type="dxa"/>
        </w:tblCellMar>
        <w:tblLook w:val="04A0" w:firstRow="1" w:lastRow="0" w:firstColumn="1" w:lastColumn="0" w:noHBand="0" w:noVBand="1"/>
      </w:tblPr>
      <w:tblGrid>
        <w:gridCol w:w="1772"/>
        <w:gridCol w:w="4876"/>
        <w:gridCol w:w="683"/>
      </w:tblGrid>
      <w:tr w:rsidR="00307702" w:rsidRPr="001A2F70" w14:paraId="3E257827" w14:textId="77777777" w:rsidTr="00CC0D91">
        <w:trPr>
          <w:trHeight w:val="283"/>
          <w:jc w:val="center"/>
        </w:trPr>
        <w:tc>
          <w:tcPr>
            <w:tcW w:w="7331" w:type="dxa"/>
            <w:gridSpan w:val="3"/>
            <w:tcBorders>
              <w:top w:val="single" w:sz="12" w:space="0" w:color="004F76"/>
              <w:left w:val="single" w:sz="12" w:space="0" w:color="004F76"/>
              <w:bottom w:val="single" w:sz="12" w:space="0" w:color="004F76"/>
              <w:right w:val="single" w:sz="12" w:space="0" w:color="004F76"/>
            </w:tcBorders>
            <w:shd w:val="clear" w:color="000000" w:fill="004F76"/>
            <w:noWrap/>
            <w:vAlign w:val="center"/>
            <w:hideMark/>
          </w:tcPr>
          <w:p w14:paraId="6B8A928F" w14:textId="77777777" w:rsidR="00307702" w:rsidRPr="001A2F70" w:rsidRDefault="00307702" w:rsidP="00307702">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HOTELES PREVISTOS O SIMILARES</w:t>
            </w:r>
          </w:p>
        </w:tc>
      </w:tr>
      <w:tr w:rsidR="00CC0D91" w:rsidRPr="001A2F70" w14:paraId="33EF67BE" w14:textId="77777777" w:rsidTr="00CC0D91">
        <w:trPr>
          <w:trHeight w:val="270"/>
          <w:jc w:val="center"/>
        </w:trPr>
        <w:tc>
          <w:tcPr>
            <w:tcW w:w="1772" w:type="dxa"/>
            <w:tcBorders>
              <w:top w:val="nil"/>
              <w:left w:val="single" w:sz="12" w:space="0" w:color="004F76"/>
              <w:bottom w:val="nil"/>
              <w:right w:val="nil"/>
            </w:tcBorders>
            <w:shd w:val="clear" w:color="000000" w:fill="004F76"/>
            <w:noWrap/>
            <w:vAlign w:val="center"/>
            <w:hideMark/>
          </w:tcPr>
          <w:p w14:paraId="3E7F41EA" w14:textId="77777777" w:rsidR="00307702" w:rsidRPr="001A2F70" w:rsidRDefault="00307702" w:rsidP="00307702">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CIUDAD</w:t>
            </w:r>
          </w:p>
        </w:tc>
        <w:tc>
          <w:tcPr>
            <w:tcW w:w="4876" w:type="dxa"/>
            <w:tcBorders>
              <w:top w:val="nil"/>
              <w:left w:val="nil"/>
              <w:bottom w:val="nil"/>
              <w:right w:val="nil"/>
            </w:tcBorders>
            <w:shd w:val="clear" w:color="000000" w:fill="004F76"/>
            <w:noWrap/>
            <w:vAlign w:val="center"/>
            <w:hideMark/>
          </w:tcPr>
          <w:p w14:paraId="33108E5E" w14:textId="77777777" w:rsidR="00307702" w:rsidRPr="001A2F70" w:rsidRDefault="00307702" w:rsidP="00307702">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HOTEL</w:t>
            </w:r>
          </w:p>
        </w:tc>
        <w:tc>
          <w:tcPr>
            <w:tcW w:w="683" w:type="dxa"/>
            <w:tcBorders>
              <w:top w:val="nil"/>
              <w:left w:val="nil"/>
              <w:bottom w:val="nil"/>
              <w:right w:val="single" w:sz="12" w:space="0" w:color="004F76"/>
            </w:tcBorders>
            <w:shd w:val="clear" w:color="000000" w:fill="004F76"/>
            <w:noWrap/>
            <w:vAlign w:val="center"/>
            <w:hideMark/>
          </w:tcPr>
          <w:p w14:paraId="1D327641" w14:textId="77777777" w:rsidR="00307702" w:rsidRPr="001A2F70" w:rsidRDefault="00307702" w:rsidP="00307702">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CAT</w:t>
            </w:r>
          </w:p>
        </w:tc>
      </w:tr>
      <w:tr w:rsidR="00CC0D91" w:rsidRPr="001A2F70" w14:paraId="6A9B00E0"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026BAC7C"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BERLÍN</w:t>
            </w:r>
          </w:p>
        </w:tc>
        <w:tc>
          <w:tcPr>
            <w:tcW w:w="4876" w:type="dxa"/>
            <w:tcBorders>
              <w:top w:val="nil"/>
              <w:left w:val="nil"/>
              <w:bottom w:val="nil"/>
              <w:right w:val="nil"/>
            </w:tcBorders>
            <w:shd w:val="clear" w:color="auto" w:fill="auto"/>
            <w:noWrap/>
            <w:vAlign w:val="center"/>
            <w:hideMark/>
          </w:tcPr>
          <w:p w14:paraId="77C4B6F5" w14:textId="77777777" w:rsidR="00307702" w:rsidRPr="00071C52" w:rsidRDefault="00307702" w:rsidP="00307702">
            <w:pPr>
              <w:spacing w:after="0" w:line="240" w:lineRule="auto"/>
              <w:rPr>
                <w:rFonts w:ascii="Calibri" w:hAnsi="Calibri" w:cs="Calibri"/>
                <w:color w:val="000000"/>
                <w:sz w:val="20"/>
                <w:szCs w:val="20"/>
                <w:lang w:eastAsia="es-MX" w:bidi="ar-SA"/>
              </w:rPr>
            </w:pPr>
            <w:r w:rsidRPr="00071C52">
              <w:rPr>
                <w:rFonts w:ascii="Calibri" w:hAnsi="Calibri" w:cs="Calibri"/>
                <w:color w:val="000000"/>
                <w:sz w:val="20"/>
                <w:szCs w:val="20"/>
                <w:lang w:eastAsia="es-MX" w:bidi="ar-SA"/>
              </w:rPr>
              <w:t>CENTRO PARK HOTEL / EXE KLEE BERLIN</w:t>
            </w:r>
          </w:p>
        </w:tc>
        <w:tc>
          <w:tcPr>
            <w:tcW w:w="683" w:type="dxa"/>
            <w:tcBorders>
              <w:top w:val="nil"/>
              <w:left w:val="nil"/>
              <w:bottom w:val="nil"/>
              <w:right w:val="single" w:sz="12" w:space="0" w:color="004F76"/>
            </w:tcBorders>
            <w:shd w:val="clear" w:color="auto" w:fill="auto"/>
            <w:noWrap/>
            <w:vAlign w:val="center"/>
            <w:hideMark/>
          </w:tcPr>
          <w:p w14:paraId="50ABD1C3"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0C8B83A9"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577D85D0"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COPENHAGUE</w:t>
            </w:r>
          </w:p>
        </w:tc>
        <w:tc>
          <w:tcPr>
            <w:tcW w:w="4876" w:type="dxa"/>
            <w:tcBorders>
              <w:top w:val="nil"/>
              <w:left w:val="nil"/>
              <w:bottom w:val="nil"/>
              <w:right w:val="nil"/>
            </w:tcBorders>
            <w:shd w:val="clear" w:color="auto" w:fill="auto"/>
            <w:noWrap/>
            <w:vAlign w:val="center"/>
            <w:hideMark/>
          </w:tcPr>
          <w:p w14:paraId="058360BF"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 xml:space="preserve">COMFORT VESTERBO </w:t>
            </w:r>
          </w:p>
        </w:tc>
        <w:tc>
          <w:tcPr>
            <w:tcW w:w="683" w:type="dxa"/>
            <w:tcBorders>
              <w:top w:val="nil"/>
              <w:left w:val="nil"/>
              <w:bottom w:val="nil"/>
              <w:right w:val="single" w:sz="12" w:space="0" w:color="004F76"/>
            </w:tcBorders>
            <w:shd w:val="clear" w:color="auto" w:fill="auto"/>
            <w:noWrap/>
            <w:vAlign w:val="center"/>
            <w:hideMark/>
          </w:tcPr>
          <w:p w14:paraId="1C232D3F"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3C8CBD9F"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5F469F98"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OSLO</w:t>
            </w:r>
          </w:p>
        </w:tc>
        <w:tc>
          <w:tcPr>
            <w:tcW w:w="4876" w:type="dxa"/>
            <w:tcBorders>
              <w:top w:val="nil"/>
              <w:left w:val="nil"/>
              <w:bottom w:val="nil"/>
              <w:right w:val="nil"/>
            </w:tcBorders>
            <w:shd w:val="clear" w:color="auto" w:fill="auto"/>
            <w:noWrap/>
            <w:vAlign w:val="center"/>
            <w:hideMark/>
          </w:tcPr>
          <w:p w14:paraId="336562B6" w14:textId="77777777" w:rsidR="00307702" w:rsidRPr="00071C52" w:rsidRDefault="00307702" w:rsidP="00307702">
            <w:pPr>
              <w:spacing w:after="0" w:line="240" w:lineRule="auto"/>
              <w:rPr>
                <w:rFonts w:ascii="Calibri" w:hAnsi="Calibri" w:cs="Calibri"/>
                <w:color w:val="000000"/>
                <w:sz w:val="20"/>
                <w:szCs w:val="20"/>
                <w:lang w:eastAsia="es-MX" w:bidi="ar-SA"/>
              </w:rPr>
            </w:pPr>
            <w:r w:rsidRPr="00071C52">
              <w:rPr>
                <w:rFonts w:ascii="Calibri" w:hAnsi="Calibri" w:cs="Calibri"/>
                <w:color w:val="000000"/>
                <w:sz w:val="20"/>
                <w:szCs w:val="20"/>
                <w:lang w:eastAsia="es-MX" w:bidi="ar-SA"/>
              </w:rPr>
              <w:t>SCANDIC VULCAN / PARK INN BY RADISSON CENTRE OSLO</w:t>
            </w:r>
          </w:p>
        </w:tc>
        <w:tc>
          <w:tcPr>
            <w:tcW w:w="683" w:type="dxa"/>
            <w:tcBorders>
              <w:top w:val="nil"/>
              <w:left w:val="nil"/>
              <w:bottom w:val="nil"/>
              <w:right w:val="single" w:sz="12" w:space="0" w:color="004F76"/>
            </w:tcBorders>
            <w:shd w:val="clear" w:color="auto" w:fill="auto"/>
            <w:noWrap/>
            <w:vAlign w:val="center"/>
            <w:hideMark/>
          </w:tcPr>
          <w:p w14:paraId="5388A773"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5A5E5ACD"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7E53443D"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ESTOCOLMO</w:t>
            </w:r>
          </w:p>
        </w:tc>
        <w:tc>
          <w:tcPr>
            <w:tcW w:w="4876" w:type="dxa"/>
            <w:tcBorders>
              <w:top w:val="nil"/>
              <w:left w:val="nil"/>
              <w:bottom w:val="nil"/>
              <w:right w:val="nil"/>
            </w:tcBorders>
            <w:shd w:val="clear" w:color="auto" w:fill="auto"/>
            <w:noWrap/>
            <w:vAlign w:val="center"/>
            <w:hideMark/>
          </w:tcPr>
          <w:p w14:paraId="5B6DE34D" w14:textId="1EA33E59"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CLARION AMAR</w:t>
            </w:r>
            <w:r w:rsidR="002F36EE">
              <w:rPr>
                <w:rFonts w:ascii="Calibri" w:hAnsi="Calibri" w:cs="Calibri"/>
                <w:color w:val="000000"/>
                <w:sz w:val="20"/>
                <w:szCs w:val="20"/>
                <w:lang w:val="es-MX" w:eastAsia="es-MX" w:bidi="ar-SA"/>
              </w:rPr>
              <w:t>A</w:t>
            </w:r>
            <w:r w:rsidRPr="001A2F70">
              <w:rPr>
                <w:rFonts w:ascii="Calibri" w:hAnsi="Calibri" w:cs="Calibri"/>
                <w:color w:val="000000"/>
                <w:sz w:val="20"/>
                <w:szCs w:val="20"/>
                <w:lang w:val="es-MX" w:eastAsia="es-MX" w:bidi="ar-SA"/>
              </w:rPr>
              <w:t>NTEN / HOBO</w:t>
            </w:r>
          </w:p>
        </w:tc>
        <w:tc>
          <w:tcPr>
            <w:tcW w:w="683" w:type="dxa"/>
            <w:tcBorders>
              <w:top w:val="nil"/>
              <w:left w:val="nil"/>
              <w:bottom w:val="nil"/>
              <w:right w:val="single" w:sz="12" w:space="0" w:color="004F76"/>
            </w:tcBorders>
            <w:shd w:val="clear" w:color="auto" w:fill="auto"/>
            <w:noWrap/>
            <w:vAlign w:val="center"/>
            <w:hideMark/>
          </w:tcPr>
          <w:p w14:paraId="21B5E6A7"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57EB5286"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70CE44E9"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HELSINKI</w:t>
            </w:r>
          </w:p>
        </w:tc>
        <w:tc>
          <w:tcPr>
            <w:tcW w:w="4876" w:type="dxa"/>
            <w:tcBorders>
              <w:top w:val="nil"/>
              <w:left w:val="nil"/>
              <w:bottom w:val="nil"/>
              <w:right w:val="nil"/>
            </w:tcBorders>
            <w:shd w:val="clear" w:color="auto" w:fill="auto"/>
            <w:noWrap/>
            <w:vAlign w:val="center"/>
            <w:hideMark/>
          </w:tcPr>
          <w:p w14:paraId="343681B3"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CLARION HELSINKI / GLO ART</w:t>
            </w:r>
          </w:p>
        </w:tc>
        <w:tc>
          <w:tcPr>
            <w:tcW w:w="683" w:type="dxa"/>
            <w:tcBorders>
              <w:top w:val="nil"/>
              <w:left w:val="nil"/>
              <w:bottom w:val="nil"/>
              <w:right w:val="single" w:sz="12" w:space="0" w:color="004F76"/>
            </w:tcBorders>
            <w:shd w:val="clear" w:color="auto" w:fill="auto"/>
            <w:noWrap/>
            <w:vAlign w:val="center"/>
            <w:hideMark/>
          </w:tcPr>
          <w:p w14:paraId="2A1A8EF7"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233A652B"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79C9D2BE"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SAN PETERSBURGO</w:t>
            </w:r>
          </w:p>
        </w:tc>
        <w:tc>
          <w:tcPr>
            <w:tcW w:w="4876" w:type="dxa"/>
            <w:tcBorders>
              <w:top w:val="nil"/>
              <w:left w:val="nil"/>
              <w:bottom w:val="nil"/>
              <w:right w:val="nil"/>
            </w:tcBorders>
            <w:shd w:val="clear" w:color="auto" w:fill="auto"/>
            <w:noWrap/>
            <w:vAlign w:val="center"/>
            <w:hideMark/>
          </w:tcPr>
          <w:p w14:paraId="4EA6AAB9"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SOKOS OLYMPIA</w:t>
            </w:r>
          </w:p>
        </w:tc>
        <w:tc>
          <w:tcPr>
            <w:tcW w:w="683" w:type="dxa"/>
            <w:tcBorders>
              <w:top w:val="nil"/>
              <w:left w:val="nil"/>
              <w:bottom w:val="nil"/>
              <w:right w:val="single" w:sz="12" w:space="0" w:color="004F76"/>
            </w:tcBorders>
            <w:shd w:val="clear" w:color="auto" w:fill="auto"/>
            <w:noWrap/>
            <w:vAlign w:val="center"/>
            <w:hideMark/>
          </w:tcPr>
          <w:p w14:paraId="6AF06408"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4CF466E2"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1247E995"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TVER</w:t>
            </w:r>
          </w:p>
        </w:tc>
        <w:tc>
          <w:tcPr>
            <w:tcW w:w="4876" w:type="dxa"/>
            <w:tcBorders>
              <w:top w:val="nil"/>
              <w:left w:val="nil"/>
              <w:bottom w:val="nil"/>
              <w:right w:val="nil"/>
            </w:tcBorders>
            <w:shd w:val="clear" w:color="auto" w:fill="auto"/>
            <w:noWrap/>
            <w:vAlign w:val="center"/>
            <w:hideMark/>
          </w:tcPr>
          <w:p w14:paraId="6BD8AD20" w14:textId="77777777" w:rsidR="00307702" w:rsidRPr="00071C52" w:rsidRDefault="00307702" w:rsidP="00307702">
            <w:pPr>
              <w:spacing w:after="0" w:line="240" w:lineRule="auto"/>
              <w:rPr>
                <w:rFonts w:ascii="Calibri" w:hAnsi="Calibri" w:cs="Calibri"/>
                <w:color w:val="000000"/>
                <w:sz w:val="20"/>
                <w:szCs w:val="20"/>
                <w:lang w:eastAsia="es-MX" w:bidi="ar-SA"/>
              </w:rPr>
            </w:pPr>
            <w:r w:rsidRPr="00071C52">
              <w:rPr>
                <w:rFonts w:ascii="Calibri" w:hAnsi="Calibri" w:cs="Calibri"/>
                <w:color w:val="000000"/>
                <w:sz w:val="20"/>
                <w:szCs w:val="20"/>
                <w:lang w:eastAsia="es-MX" w:bidi="ar-SA"/>
              </w:rPr>
              <w:t>OSNABRUK HOTEL / TVER PARK HOTEL</w:t>
            </w:r>
          </w:p>
        </w:tc>
        <w:tc>
          <w:tcPr>
            <w:tcW w:w="683" w:type="dxa"/>
            <w:tcBorders>
              <w:top w:val="nil"/>
              <w:left w:val="nil"/>
              <w:bottom w:val="nil"/>
              <w:right w:val="single" w:sz="12" w:space="0" w:color="004F76"/>
            </w:tcBorders>
            <w:shd w:val="clear" w:color="auto" w:fill="auto"/>
            <w:noWrap/>
            <w:vAlign w:val="center"/>
            <w:hideMark/>
          </w:tcPr>
          <w:p w14:paraId="7276A713"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T</w:t>
            </w:r>
          </w:p>
        </w:tc>
      </w:tr>
      <w:tr w:rsidR="00CC0D91" w:rsidRPr="001A2F70" w14:paraId="583F3C09"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571BC3FE"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MOSCÚ</w:t>
            </w:r>
          </w:p>
        </w:tc>
        <w:tc>
          <w:tcPr>
            <w:tcW w:w="4876" w:type="dxa"/>
            <w:tcBorders>
              <w:top w:val="nil"/>
              <w:left w:val="nil"/>
              <w:bottom w:val="nil"/>
              <w:right w:val="nil"/>
            </w:tcBorders>
            <w:shd w:val="clear" w:color="auto" w:fill="auto"/>
            <w:noWrap/>
            <w:vAlign w:val="center"/>
            <w:hideMark/>
          </w:tcPr>
          <w:p w14:paraId="5F3AC395"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HOLIDAY INN PAVELETSKAYA</w:t>
            </w:r>
          </w:p>
        </w:tc>
        <w:tc>
          <w:tcPr>
            <w:tcW w:w="683" w:type="dxa"/>
            <w:tcBorders>
              <w:top w:val="nil"/>
              <w:left w:val="nil"/>
              <w:bottom w:val="nil"/>
              <w:right w:val="single" w:sz="12" w:space="0" w:color="004F76"/>
            </w:tcBorders>
            <w:shd w:val="clear" w:color="auto" w:fill="auto"/>
            <w:noWrap/>
            <w:vAlign w:val="center"/>
            <w:hideMark/>
          </w:tcPr>
          <w:p w14:paraId="6C6E22F0"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09CDD995"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0CEF0003"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SMOLENSK</w:t>
            </w:r>
          </w:p>
        </w:tc>
        <w:tc>
          <w:tcPr>
            <w:tcW w:w="4876" w:type="dxa"/>
            <w:tcBorders>
              <w:top w:val="nil"/>
              <w:left w:val="nil"/>
              <w:bottom w:val="nil"/>
              <w:right w:val="nil"/>
            </w:tcBorders>
            <w:shd w:val="clear" w:color="auto" w:fill="auto"/>
            <w:noWrap/>
            <w:vAlign w:val="center"/>
            <w:hideMark/>
          </w:tcPr>
          <w:p w14:paraId="47E0254B"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SMOLENSK HOTEL</w:t>
            </w:r>
          </w:p>
        </w:tc>
        <w:tc>
          <w:tcPr>
            <w:tcW w:w="683" w:type="dxa"/>
            <w:tcBorders>
              <w:top w:val="nil"/>
              <w:left w:val="nil"/>
              <w:bottom w:val="nil"/>
              <w:right w:val="single" w:sz="12" w:space="0" w:color="004F76"/>
            </w:tcBorders>
            <w:shd w:val="clear" w:color="auto" w:fill="auto"/>
            <w:noWrap/>
            <w:vAlign w:val="center"/>
            <w:hideMark/>
          </w:tcPr>
          <w:p w14:paraId="7D037C8B"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3900D9C8"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3920F0FC"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MINSK</w:t>
            </w:r>
          </w:p>
        </w:tc>
        <w:tc>
          <w:tcPr>
            <w:tcW w:w="4876" w:type="dxa"/>
            <w:tcBorders>
              <w:top w:val="nil"/>
              <w:left w:val="nil"/>
              <w:bottom w:val="nil"/>
              <w:right w:val="nil"/>
            </w:tcBorders>
            <w:shd w:val="clear" w:color="auto" w:fill="auto"/>
            <w:noWrap/>
            <w:vAlign w:val="center"/>
            <w:hideMark/>
          </w:tcPr>
          <w:p w14:paraId="3FC9D4CE" w14:textId="779B92A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RENAISS</w:t>
            </w:r>
            <w:r w:rsidR="002F36EE">
              <w:rPr>
                <w:rFonts w:ascii="Calibri" w:hAnsi="Calibri" w:cs="Calibri"/>
                <w:color w:val="000000"/>
                <w:sz w:val="20"/>
                <w:szCs w:val="20"/>
                <w:lang w:val="es-MX" w:eastAsia="es-MX" w:bidi="ar-SA"/>
              </w:rPr>
              <w:t>A</w:t>
            </w:r>
            <w:r w:rsidRPr="001A2F70">
              <w:rPr>
                <w:rFonts w:ascii="Calibri" w:hAnsi="Calibri" w:cs="Calibri"/>
                <w:color w:val="000000"/>
                <w:sz w:val="20"/>
                <w:szCs w:val="20"/>
                <w:lang w:val="es-MX" w:eastAsia="es-MX" w:bidi="ar-SA"/>
              </w:rPr>
              <w:t>NCE MINSK HOTEL</w:t>
            </w:r>
          </w:p>
        </w:tc>
        <w:tc>
          <w:tcPr>
            <w:tcW w:w="683" w:type="dxa"/>
            <w:tcBorders>
              <w:top w:val="nil"/>
              <w:left w:val="nil"/>
              <w:bottom w:val="nil"/>
              <w:right w:val="single" w:sz="12" w:space="0" w:color="004F76"/>
            </w:tcBorders>
            <w:shd w:val="clear" w:color="auto" w:fill="auto"/>
            <w:noWrap/>
            <w:vAlign w:val="center"/>
            <w:hideMark/>
          </w:tcPr>
          <w:p w14:paraId="3CF5B3D5"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0EE395F3"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70AF9A9B"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BREST</w:t>
            </w:r>
          </w:p>
        </w:tc>
        <w:tc>
          <w:tcPr>
            <w:tcW w:w="4876" w:type="dxa"/>
            <w:tcBorders>
              <w:top w:val="nil"/>
              <w:left w:val="nil"/>
              <w:bottom w:val="nil"/>
              <w:right w:val="nil"/>
            </w:tcBorders>
            <w:shd w:val="clear" w:color="auto" w:fill="auto"/>
            <w:noWrap/>
            <w:vAlign w:val="center"/>
            <w:hideMark/>
          </w:tcPr>
          <w:p w14:paraId="1BCB1B0E"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HERMITAGE HOTEL BREST</w:t>
            </w:r>
          </w:p>
        </w:tc>
        <w:tc>
          <w:tcPr>
            <w:tcW w:w="683" w:type="dxa"/>
            <w:tcBorders>
              <w:top w:val="nil"/>
              <w:left w:val="nil"/>
              <w:bottom w:val="nil"/>
              <w:right w:val="single" w:sz="12" w:space="0" w:color="004F76"/>
            </w:tcBorders>
            <w:shd w:val="clear" w:color="auto" w:fill="auto"/>
            <w:noWrap/>
            <w:vAlign w:val="center"/>
            <w:hideMark/>
          </w:tcPr>
          <w:p w14:paraId="59D9AD8B"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05CD72DE" w14:textId="77777777" w:rsidTr="00CC0D91">
        <w:trPr>
          <w:trHeight w:val="270"/>
          <w:jc w:val="center"/>
        </w:trPr>
        <w:tc>
          <w:tcPr>
            <w:tcW w:w="1772" w:type="dxa"/>
            <w:tcBorders>
              <w:top w:val="nil"/>
              <w:left w:val="single" w:sz="12" w:space="0" w:color="004F76"/>
              <w:bottom w:val="single" w:sz="12" w:space="0" w:color="004F76"/>
              <w:right w:val="nil"/>
            </w:tcBorders>
            <w:shd w:val="clear" w:color="auto" w:fill="auto"/>
            <w:noWrap/>
            <w:vAlign w:val="center"/>
            <w:hideMark/>
          </w:tcPr>
          <w:p w14:paraId="4BFC46B2"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VARSOVIA</w:t>
            </w:r>
          </w:p>
        </w:tc>
        <w:tc>
          <w:tcPr>
            <w:tcW w:w="4876" w:type="dxa"/>
            <w:tcBorders>
              <w:top w:val="nil"/>
              <w:left w:val="nil"/>
              <w:bottom w:val="single" w:sz="12" w:space="0" w:color="004F76"/>
              <w:right w:val="nil"/>
            </w:tcBorders>
            <w:shd w:val="clear" w:color="auto" w:fill="auto"/>
            <w:noWrap/>
            <w:vAlign w:val="center"/>
            <w:hideMark/>
          </w:tcPr>
          <w:p w14:paraId="2830F614"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MERCURE WARSZAWA CENTRUM</w:t>
            </w:r>
          </w:p>
        </w:tc>
        <w:tc>
          <w:tcPr>
            <w:tcW w:w="683" w:type="dxa"/>
            <w:tcBorders>
              <w:top w:val="nil"/>
              <w:left w:val="nil"/>
              <w:bottom w:val="single" w:sz="12" w:space="0" w:color="004F76"/>
              <w:right w:val="single" w:sz="12" w:space="0" w:color="004F76"/>
            </w:tcBorders>
            <w:shd w:val="clear" w:color="auto" w:fill="auto"/>
            <w:noWrap/>
            <w:vAlign w:val="center"/>
            <w:hideMark/>
          </w:tcPr>
          <w:p w14:paraId="795D27D1"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bl>
    <w:p w14:paraId="52618315" w14:textId="77777777" w:rsidR="00307702" w:rsidRPr="001A2F70" w:rsidRDefault="00307702" w:rsidP="00307702">
      <w:pPr>
        <w:spacing w:after="0"/>
        <w:jc w:val="both"/>
        <w:rPr>
          <w:rFonts w:ascii="Arial" w:hAnsi="Arial" w:cs="Arial"/>
          <w:b/>
          <w:bCs/>
          <w:sz w:val="20"/>
          <w:szCs w:val="20"/>
          <w:lang w:val="es-MX"/>
        </w:rPr>
      </w:pPr>
    </w:p>
    <w:p w14:paraId="195C6C9B" w14:textId="3FE69BDA" w:rsidR="00B7161A" w:rsidRPr="001A2F70" w:rsidRDefault="00B7161A" w:rsidP="00C135FF">
      <w:pPr>
        <w:spacing w:after="0"/>
        <w:jc w:val="both"/>
        <w:rPr>
          <w:rFonts w:ascii="Arial" w:hAnsi="Arial" w:cs="Arial"/>
          <w:b/>
          <w:bCs/>
          <w:sz w:val="20"/>
          <w:szCs w:val="20"/>
          <w:lang w:val="es-MX"/>
        </w:rPr>
      </w:pPr>
    </w:p>
    <w:p w14:paraId="0CF5DCCE" w14:textId="4F247FCF" w:rsidR="00E37E40" w:rsidRPr="001A2F70" w:rsidRDefault="00E37E40" w:rsidP="00C135FF">
      <w:pPr>
        <w:spacing w:after="0"/>
        <w:jc w:val="both"/>
        <w:rPr>
          <w:rFonts w:ascii="Arial" w:hAnsi="Arial" w:cs="Arial"/>
          <w:b/>
          <w:bCs/>
          <w:sz w:val="20"/>
          <w:szCs w:val="20"/>
          <w:lang w:val="es-MX"/>
        </w:rPr>
      </w:pPr>
    </w:p>
    <w:tbl>
      <w:tblPr>
        <w:tblW w:w="2358" w:type="dxa"/>
        <w:jc w:val="center"/>
        <w:tblCellMar>
          <w:left w:w="70" w:type="dxa"/>
          <w:right w:w="70" w:type="dxa"/>
        </w:tblCellMar>
        <w:tblLook w:val="04A0" w:firstRow="1" w:lastRow="0" w:firstColumn="1" w:lastColumn="0" w:noHBand="0" w:noVBand="1"/>
      </w:tblPr>
      <w:tblGrid>
        <w:gridCol w:w="1330"/>
        <w:gridCol w:w="1028"/>
      </w:tblGrid>
      <w:tr w:rsidR="00E37E40" w:rsidRPr="001A2F70" w14:paraId="6048646F" w14:textId="77777777" w:rsidTr="00E37E40">
        <w:trPr>
          <w:trHeight w:val="197"/>
          <w:jc w:val="center"/>
        </w:trPr>
        <w:tc>
          <w:tcPr>
            <w:tcW w:w="2358" w:type="dxa"/>
            <w:gridSpan w:val="2"/>
            <w:tcBorders>
              <w:top w:val="single" w:sz="12" w:space="0" w:color="004F76"/>
              <w:left w:val="single" w:sz="12" w:space="0" w:color="004F76"/>
              <w:bottom w:val="nil"/>
              <w:right w:val="single" w:sz="12" w:space="0" w:color="004F76"/>
            </w:tcBorders>
            <w:shd w:val="clear" w:color="000000" w:fill="004F76"/>
            <w:noWrap/>
            <w:vAlign w:val="center"/>
            <w:hideMark/>
          </w:tcPr>
          <w:p w14:paraId="0EDD7118" w14:textId="77777777" w:rsidR="00E37E40" w:rsidRPr="001A2F70" w:rsidRDefault="00E37E40" w:rsidP="00E37E40">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CALENDARIO DE SALIDAS</w:t>
            </w:r>
          </w:p>
        </w:tc>
      </w:tr>
      <w:tr w:rsidR="00E37E40" w:rsidRPr="001A2F70" w14:paraId="7C0C8ABA" w14:textId="77777777" w:rsidTr="00E37E40">
        <w:trPr>
          <w:trHeight w:val="188"/>
          <w:jc w:val="center"/>
        </w:trPr>
        <w:tc>
          <w:tcPr>
            <w:tcW w:w="2358" w:type="dxa"/>
            <w:gridSpan w:val="2"/>
            <w:tcBorders>
              <w:top w:val="nil"/>
              <w:left w:val="single" w:sz="12" w:space="0" w:color="004F76"/>
              <w:bottom w:val="nil"/>
              <w:right w:val="single" w:sz="12" w:space="0" w:color="004F76"/>
            </w:tcBorders>
            <w:shd w:val="clear" w:color="000000" w:fill="004F76"/>
            <w:noWrap/>
            <w:vAlign w:val="center"/>
            <w:hideMark/>
          </w:tcPr>
          <w:p w14:paraId="5441D170" w14:textId="77777777" w:rsidR="00E37E40" w:rsidRPr="001A2F70" w:rsidRDefault="00E37E40" w:rsidP="00E37E40">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LUNES</w:t>
            </w:r>
          </w:p>
        </w:tc>
      </w:tr>
      <w:tr w:rsidR="00E37E40" w:rsidRPr="001A2F70" w14:paraId="6ADF6148"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050BC915"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JUNIO</w:t>
            </w:r>
          </w:p>
        </w:tc>
        <w:tc>
          <w:tcPr>
            <w:tcW w:w="1028" w:type="dxa"/>
            <w:tcBorders>
              <w:top w:val="nil"/>
              <w:left w:val="nil"/>
              <w:bottom w:val="nil"/>
              <w:right w:val="single" w:sz="12" w:space="0" w:color="004F76"/>
            </w:tcBorders>
            <w:shd w:val="clear" w:color="auto" w:fill="auto"/>
            <w:noWrap/>
            <w:vAlign w:val="center"/>
            <w:hideMark/>
          </w:tcPr>
          <w:p w14:paraId="302DDF61"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08, 15, 29</w:t>
            </w:r>
          </w:p>
        </w:tc>
      </w:tr>
      <w:tr w:rsidR="00E37E40" w:rsidRPr="001A2F70" w14:paraId="33B78CC2"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16A3E738"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JULIO</w:t>
            </w:r>
          </w:p>
        </w:tc>
        <w:tc>
          <w:tcPr>
            <w:tcW w:w="1028" w:type="dxa"/>
            <w:tcBorders>
              <w:top w:val="nil"/>
              <w:left w:val="nil"/>
              <w:bottom w:val="nil"/>
              <w:right w:val="single" w:sz="12" w:space="0" w:color="004F76"/>
            </w:tcBorders>
            <w:shd w:val="clear" w:color="auto" w:fill="auto"/>
            <w:noWrap/>
            <w:vAlign w:val="center"/>
            <w:hideMark/>
          </w:tcPr>
          <w:p w14:paraId="28E9FDBA"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06, 20, 27</w:t>
            </w:r>
          </w:p>
        </w:tc>
      </w:tr>
      <w:tr w:rsidR="00E37E40" w:rsidRPr="001A2F70" w14:paraId="5F09E50D"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239FAD32"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 xml:space="preserve">AGOSTO </w:t>
            </w:r>
          </w:p>
        </w:tc>
        <w:tc>
          <w:tcPr>
            <w:tcW w:w="1028" w:type="dxa"/>
            <w:tcBorders>
              <w:top w:val="nil"/>
              <w:left w:val="nil"/>
              <w:bottom w:val="nil"/>
              <w:right w:val="single" w:sz="12" w:space="0" w:color="004F76"/>
            </w:tcBorders>
            <w:shd w:val="clear" w:color="auto" w:fill="auto"/>
            <w:noWrap/>
            <w:vAlign w:val="center"/>
            <w:hideMark/>
          </w:tcPr>
          <w:p w14:paraId="3FC40BEA"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10, 17, 31</w:t>
            </w:r>
          </w:p>
        </w:tc>
      </w:tr>
      <w:tr w:rsidR="00E37E40" w:rsidRPr="001A2F70" w14:paraId="06D747DD"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19A503C9"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SEPTIEMBRE</w:t>
            </w:r>
          </w:p>
        </w:tc>
        <w:tc>
          <w:tcPr>
            <w:tcW w:w="1028" w:type="dxa"/>
            <w:tcBorders>
              <w:top w:val="nil"/>
              <w:left w:val="nil"/>
              <w:bottom w:val="nil"/>
              <w:right w:val="single" w:sz="12" w:space="0" w:color="004F76"/>
            </w:tcBorders>
            <w:shd w:val="clear" w:color="auto" w:fill="auto"/>
            <w:noWrap/>
            <w:vAlign w:val="center"/>
            <w:hideMark/>
          </w:tcPr>
          <w:p w14:paraId="6A8EE43F"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07, 21, 28</w:t>
            </w:r>
          </w:p>
        </w:tc>
      </w:tr>
      <w:tr w:rsidR="00E37E40" w:rsidRPr="001A2F70" w14:paraId="2658248E" w14:textId="77777777" w:rsidTr="00E37E40">
        <w:trPr>
          <w:trHeight w:val="188"/>
          <w:jc w:val="center"/>
        </w:trPr>
        <w:tc>
          <w:tcPr>
            <w:tcW w:w="1330" w:type="dxa"/>
            <w:tcBorders>
              <w:top w:val="nil"/>
              <w:left w:val="single" w:sz="12" w:space="0" w:color="004F76"/>
              <w:bottom w:val="single" w:sz="12" w:space="0" w:color="004F76"/>
              <w:right w:val="nil"/>
            </w:tcBorders>
            <w:shd w:val="clear" w:color="auto" w:fill="auto"/>
            <w:noWrap/>
            <w:vAlign w:val="center"/>
            <w:hideMark/>
          </w:tcPr>
          <w:p w14:paraId="0BECB03F"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OCTUBRE</w:t>
            </w:r>
          </w:p>
        </w:tc>
        <w:tc>
          <w:tcPr>
            <w:tcW w:w="1028" w:type="dxa"/>
            <w:tcBorders>
              <w:top w:val="nil"/>
              <w:left w:val="nil"/>
              <w:bottom w:val="single" w:sz="12" w:space="0" w:color="004F76"/>
              <w:right w:val="single" w:sz="12" w:space="0" w:color="004F76"/>
            </w:tcBorders>
            <w:shd w:val="clear" w:color="auto" w:fill="auto"/>
            <w:noWrap/>
            <w:vAlign w:val="center"/>
            <w:hideMark/>
          </w:tcPr>
          <w:p w14:paraId="123214E4"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12</w:t>
            </w:r>
          </w:p>
        </w:tc>
      </w:tr>
    </w:tbl>
    <w:p w14:paraId="46481226" w14:textId="1AC609DD" w:rsidR="00E37E40" w:rsidRPr="001A2F70" w:rsidRDefault="00E37E40" w:rsidP="00C135FF">
      <w:pPr>
        <w:spacing w:after="0"/>
        <w:jc w:val="both"/>
        <w:rPr>
          <w:rFonts w:ascii="Arial" w:hAnsi="Arial" w:cs="Arial"/>
          <w:b/>
          <w:bCs/>
          <w:sz w:val="20"/>
          <w:szCs w:val="20"/>
          <w:lang w:val="es-MX"/>
        </w:rPr>
      </w:pPr>
    </w:p>
    <w:p w14:paraId="3A75351C" w14:textId="77777777" w:rsidR="00EF1491" w:rsidRPr="001A2F70" w:rsidRDefault="00EF1491" w:rsidP="00C135FF">
      <w:pPr>
        <w:spacing w:after="0"/>
        <w:jc w:val="both"/>
        <w:rPr>
          <w:rFonts w:ascii="Arial" w:hAnsi="Arial" w:cs="Arial"/>
          <w:b/>
          <w:bCs/>
          <w:sz w:val="20"/>
          <w:szCs w:val="20"/>
          <w:lang w:val="es-MX"/>
        </w:rPr>
      </w:pPr>
    </w:p>
    <w:tbl>
      <w:tblPr>
        <w:tblpPr w:leftFromText="141" w:rightFromText="141" w:vertAnchor="text" w:horzAnchor="margin" w:tblpXSpec="center" w:tblpY="39"/>
        <w:tblW w:w="11247" w:type="dxa"/>
        <w:tblCellMar>
          <w:left w:w="70" w:type="dxa"/>
          <w:right w:w="70" w:type="dxa"/>
        </w:tblCellMar>
        <w:tblLook w:val="04A0" w:firstRow="1" w:lastRow="0" w:firstColumn="1" w:lastColumn="0" w:noHBand="0" w:noVBand="1"/>
      </w:tblPr>
      <w:tblGrid>
        <w:gridCol w:w="2825"/>
        <w:gridCol w:w="1645"/>
        <w:gridCol w:w="1645"/>
        <w:gridCol w:w="1788"/>
        <w:gridCol w:w="1788"/>
        <w:gridCol w:w="1556"/>
      </w:tblGrid>
      <w:tr w:rsidR="00EF1491" w:rsidRPr="001A2F70" w14:paraId="578E9B7E" w14:textId="77777777" w:rsidTr="002F5686">
        <w:trPr>
          <w:trHeight w:val="419"/>
        </w:trPr>
        <w:tc>
          <w:tcPr>
            <w:tcW w:w="2825" w:type="dxa"/>
            <w:tcBorders>
              <w:top w:val="single" w:sz="12" w:space="0" w:color="004F76"/>
              <w:left w:val="single" w:sz="12" w:space="0" w:color="004F76"/>
              <w:bottom w:val="nil"/>
              <w:right w:val="nil"/>
            </w:tcBorders>
            <w:shd w:val="clear" w:color="000000" w:fill="004F76"/>
            <w:vAlign w:val="center"/>
            <w:hideMark/>
          </w:tcPr>
          <w:p w14:paraId="40C11973"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SERVICIOS TERRESTRES</w:t>
            </w:r>
          </w:p>
        </w:tc>
        <w:tc>
          <w:tcPr>
            <w:tcW w:w="1645" w:type="dxa"/>
            <w:tcBorders>
              <w:top w:val="single" w:sz="12" w:space="0" w:color="004F76"/>
              <w:left w:val="nil"/>
              <w:bottom w:val="nil"/>
              <w:right w:val="nil"/>
            </w:tcBorders>
            <w:shd w:val="clear" w:color="000000" w:fill="004F76"/>
            <w:vAlign w:val="center"/>
            <w:hideMark/>
          </w:tcPr>
          <w:p w14:paraId="4AFA25AC"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BERLÍN - BERLÍN</w:t>
            </w:r>
          </w:p>
        </w:tc>
        <w:tc>
          <w:tcPr>
            <w:tcW w:w="1645" w:type="dxa"/>
            <w:tcBorders>
              <w:top w:val="single" w:sz="12" w:space="0" w:color="004F76"/>
              <w:left w:val="nil"/>
              <w:bottom w:val="nil"/>
              <w:right w:val="nil"/>
            </w:tcBorders>
            <w:shd w:val="clear" w:color="000000" w:fill="004F76"/>
            <w:vAlign w:val="center"/>
            <w:hideMark/>
          </w:tcPr>
          <w:p w14:paraId="7984099A"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BERLÍN - VARSOVIA*</w:t>
            </w:r>
          </w:p>
        </w:tc>
        <w:tc>
          <w:tcPr>
            <w:tcW w:w="1788" w:type="dxa"/>
            <w:tcBorders>
              <w:top w:val="single" w:sz="12" w:space="0" w:color="004F76"/>
              <w:left w:val="nil"/>
              <w:bottom w:val="nil"/>
              <w:right w:val="nil"/>
            </w:tcBorders>
            <w:shd w:val="clear" w:color="000000" w:fill="004F76"/>
            <w:vAlign w:val="center"/>
            <w:hideMark/>
          </w:tcPr>
          <w:p w14:paraId="59715C25"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BERLÍN - MOSCÚ*</w:t>
            </w:r>
          </w:p>
        </w:tc>
        <w:tc>
          <w:tcPr>
            <w:tcW w:w="1788" w:type="dxa"/>
            <w:tcBorders>
              <w:top w:val="single" w:sz="12" w:space="0" w:color="004F76"/>
              <w:left w:val="nil"/>
              <w:bottom w:val="nil"/>
              <w:right w:val="nil"/>
            </w:tcBorders>
            <w:shd w:val="clear" w:color="000000" w:fill="004F76"/>
            <w:vAlign w:val="center"/>
            <w:hideMark/>
          </w:tcPr>
          <w:p w14:paraId="6CE8D360"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BERLÍN - SAN PETERSBURGO*</w:t>
            </w:r>
          </w:p>
        </w:tc>
        <w:tc>
          <w:tcPr>
            <w:tcW w:w="1556" w:type="dxa"/>
            <w:tcBorders>
              <w:top w:val="single" w:sz="12" w:space="0" w:color="004F76"/>
              <w:left w:val="nil"/>
              <w:bottom w:val="nil"/>
              <w:right w:val="single" w:sz="12" w:space="0" w:color="004F76"/>
            </w:tcBorders>
            <w:shd w:val="clear" w:color="000000" w:fill="004F76"/>
            <w:vAlign w:val="center"/>
            <w:hideMark/>
          </w:tcPr>
          <w:p w14:paraId="3B020535"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 xml:space="preserve">BERLÍN - HELSINKI* </w:t>
            </w:r>
          </w:p>
        </w:tc>
      </w:tr>
      <w:tr w:rsidR="00EF1491" w:rsidRPr="001A2F70" w14:paraId="1650FBFE" w14:textId="77777777" w:rsidTr="002F5686">
        <w:trPr>
          <w:trHeight w:val="244"/>
        </w:trPr>
        <w:tc>
          <w:tcPr>
            <w:tcW w:w="2825" w:type="dxa"/>
            <w:tcBorders>
              <w:top w:val="nil"/>
              <w:left w:val="single" w:sz="12" w:space="0" w:color="004F76"/>
              <w:bottom w:val="nil"/>
              <w:right w:val="nil"/>
            </w:tcBorders>
            <w:shd w:val="clear" w:color="000000" w:fill="004F76"/>
            <w:vAlign w:val="center"/>
            <w:hideMark/>
          </w:tcPr>
          <w:p w14:paraId="14F0176E"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TARIFAS EN USD</w:t>
            </w:r>
          </w:p>
        </w:tc>
        <w:tc>
          <w:tcPr>
            <w:tcW w:w="1645" w:type="dxa"/>
            <w:tcBorders>
              <w:top w:val="nil"/>
              <w:left w:val="nil"/>
              <w:bottom w:val="nil"/>
              <w:right w:val="nil"/>
            </w:tcBorders>
            <w:shd w:val="clear" w:color="000000" w:fill="004F76"/>
            <w:vAlign w:val="center"/>
            <w:hideMark/>
          </w:tcPr>
          <w:p w14:paraId="59BF8497"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24 DÍAS</w:t>
            </w:r>
          </w:p>
        </w:tc>
        <w:tc>
          <w:tcPr>
            <w:tcW w:w="1645" w:type="dxa"/>
            <w:tcBorders>
              <w:top w:val="nil"/>
              <w:left w:val="nil"/>
              <w:bottom w:val="nil"/>
              <w:right w:val="nil"/>
            </w:tcBorders>
            <w:shd w:val="clear" w:color="000000" w:fill="004F76"/>
            <w:vAlign w:val="center"/>
            <w:hideMark/>
          </w:tcPr>
          <w:p w14:paraId="234E8673"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23 DÍAS</w:t>
            </w:r>
          </w:p>
        </w:tc>
        <w:tc>
          <w:tcPr>
            <w:tcW w:w="1788" w:type="dxa"/>
            <w:tcBorders>
              <w:top w:val="nil"/>
              <w:left w:val="nil"/>
              <w:bottom w:val="nil"/>
              <w:right w:val="nil"/>
            </w:tcBorders>
            <w:shd w:val="clear" w:color="000000" w:fill="004F76"/>
            <w:vAlign w:val="center"/>
            <w:hideMark/>
          </w:tcPr>
          <w:p w14:paraId="1688AB58"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18 DÍAS</w:t>
            </w:r>
          </w:p>
        </w:tc>
        <w:tc>
          <w:tcPr>
            <w:tcW w:w="1788" w:type="dxa"/>
            <w:tcBorders>
              <w:top w:val="nil"/>
              <w:left w:val="nil"/>
              <w:bottom w:val="nil"/>
              <w:right w:val="nil"/>
            </w:tcBorders>
            <w:shd w:val="clear" w:color="000000" w:fill="004F76"/>
            <w:vAlign w:val="center"/>
            <w:hideMark/>
          </w:tcPr>
          <w:p w14:paraId="1421FFFA"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14 DÍAS</w:t>
            </w:r>
          </w:p>
        </w:tc>
        <w:tc>
          <w:tcPr>
            <w:tcW w:w="1556" w:type="dxa"/>
            <w:tcBorders>
              <w:top w:val="nil"/>
              <w:left w:val="nil"/>
              <w:bottom w:val="nil"/>
              <w:right w:val="single" w:sz="12" w:space="0" w:color="004F76"/>
            </w:tcBorders>
            <w:shd w:val="clear" w:color="000000" w:fill="004F76"/>
            <w:vAlign w:val="center"/>
            <w:hideMark/>
          </w:tcPr>
          <w:p w14:paraId="7765C55A"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11 DÍAS</w:t>
            </w:r>
          </w:p>
        </w:tc>
      </w:tr>
      <w:tr w:rsidR="00EF1491" w:rsidRPr="001A2F70" w14:paraId="673DDAA6" w14:textId="77777777" w:rsidTr="002F5686">
        <w:trPr>
          <w:trHeight w:val="233"/>
        </w:trPr>
        <w:tc>
          <w:tcPr>
            <w:tcW w:w="2825" w:type="dxa"/>
            <w:tcBorders>
              <w:top w:val="nil"/>
              <w:left w:val="single" w:sz="12" w:space="0" w:color="004F76"/>
              <w:bottom w:val="nil"/>
              <w:right w:val="nil"/>
            </w:tcBorders>
            <w:shd w:val="clear" w:color="auto" w:fill="auto"/>
            <w:noWrap/>
            <w:vAlign w:val="center"/>
            <w:hideMark/>
          </w:tcPr>
          <w:p w14:paraId="3BE00123" w14:textId="77777777" w:rsidR="00EF1491" w:rsidRPr="001A2F70" w:rsidRDefault="00EF1491" w:rsidP="00EF1491">
            <w:pPr>
              <w:spacing w:after="0" w:line="240" w:lineRule="auto"/>
              <w:jc w:val="right"/>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DBL</w:t>
            </w:r>
          </w:p>
        </w:tc>
        <w:tc>
          <w:tcPr>
            <w:tcW w:w="1645" w:type="dxa"/>
            <w:tcBorders>
              <w:top w:val="nil"/>
              <w:left w:val="nil"/>
              <w:bottom w:val="nil"/>
              <w:right w:val="nil"/>
            </w:tcBorders>
            <w:shd w:val="clear" w:color="auto" w:fill="auto"/>
            <w:noWrap/>
            <w:vAlign w:val="center"/>
            <w:hideMark/>
          </w:tcPr>
          <w:p w14:paraId="1B986898"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4540</w:t>
            </w:r>
          </w:p>
        </w:tc>
        <w:tc>
          <w:tcPr>
            <w:tcW w:w="1645" w:type="dxa"/>
            <w:tcBorders>
              <w:top w:val="nil"/>
              <w:left w:val="nil"/>
              <w:bottom w:val="nil"/>
              <w:right w:val="nil"/>
            </w:tcBorders>
            <w:shd w:val="clear" w:color="auto" w:fill="auto"/>
            <w:noWrap/>
            <w:vAlign w:val="center"/>
            <w:hideMark/>
          </w:tcPr>
          <w:p w14:paraId="40F150A2"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4490</w:t>
            </w:r>
          </w:p>
        </w:tc>
        <w:tc>
          <w:tcPr>
            <w:tcW w:w="1788" w:type="dxa"/>
            <w:tcBorders>
              <w:top w:val="nil"/>
              <w:left w:val="nil"/>
              <w:bottom w:val="nil"/>
              <w:right w:val="nil"/>
            </w:tcBorders>
            <w:shd w:val="clear" w:color="auto" w:fill="auto"/>
            <w:noWrap/>
            <w:vAlign w:val="center"/>
            <w:hideMark/>
          </w:tcPr>
          <w:p w14:paraId="04AF2049"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3670</w:t>
            </w:r>
          </w:p>
        </w:tc>
        <w:tc>
          <w:tcPr>
            <w:tcW w:w="1788" w:type="dxa"/>
            <w:tcBorders>
              <w:top w:val="nil"/>
              <w:left w:val="nil"/>
              <w:bottom w:val="nil"/>
              <w:right w:val="nil"/>
            </w:tcBorders>
            <w:shd w:val="clear" w:color="auto" w:fill="auto"/>
            <w:noWrap/>
            <w:vAlign w:val="center"/>
            <w:hideMark/>
          </w:tcPr>
          <w:p w14:paraId="4D76444B"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3020</w:t>
            </w:r>
          </w:p>
        </w:tc>
        <w:tc>
          <w:tcPr>
            <w:tcW w:w="1556" w:type="dxa"/>
            <w:tcBorders>
              <w:top w:val="nil"/>
              <w:left w:val="nil"/>
              <w:bottom w:val="nil"/>
              <w:right w:val="single" w:sz="12" w:space="0" w:color="004F76"/>
            </w:tcBorders>
            <w:shd w:val="clear" w:color="auto" w:fill="auto"/>
            <w:noWrap/>
            <w:vAlign w:val="center"/>
            <w:hideMark/>
          </w:tcPr>
          <w:p w14:paraId="4D26DECA"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2100</w:t>
            </w:r>
          </w:p>
        </w:tc>
      </w:tr>
      <w:tr w:rsidR="00EF1491" w:rsidRPr="001A2F70" w14:paraId="0179C280" w14:textId="77777777" w:rsidTr="002F5686">
        <w:trPr>
          <w:trHeight w:val="233"/>
        </w:trPr>
        <w:tc>
          <w:tcPr>
            <w:tcW w:w="2825" w:type="dxa"/>
            <w:tcBorders>
              <w:top w:val="nil"/>
              <w:left w:val="single" w:sz="12" w:space="0" w:color="004F76"/>
              <w:bottom w:val="nil"/>
              <w:right w:val="nil"/>
            </w:tcBorders>
            <w:shd w:val="clear" w:color="auto" w:fill="auto"/>
            <w:noWrap/>
            <w:vAlign w:val="center"/>
            <w:hideMark/>
          </w:tcPr>
          <w:p w14:paraId="4AFA0864" w14:textId="77777777" w:rsidR="00EF1491" w:rsidRPr="001A2F70" w:rsidRDefault="00EF1491" w:rsidP="00EF1491">
            <w:pPr>
              <w:spacing w:after="0" w:line="240" w:lineRule="auto"/>
              <w:jc w:val="right"/>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SUPL. SGL</w:t>
            </w:r>
          </w:p>
        </w:tc>
        <w:tc>
          <w:tcPr>
            <w:tcW w:w="1645" w:type="dxa"/>
            <w:tcBorders>
              <w:top w:val="nil"/>
              <w:left w:val="nil"/>
              <w:bottom w:val="nil"/>
              <w:right w:val="nil"/>
            </w:tcBorders>
            <w:shd w:val="clear" w:color="auto" w:fill="auto"/>
            <w:noWrap/>
            <w:vAlign w:val="center"/>
            <w:hideMark/>
          </w:tcPr>
          <w:p w14:paraId="7520C85B"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1910</w:t>
            </w:r>
          </w:p>
        </w:tc>
        <w:tc>
          <w:tcPr>
            <w:tcW w:w="1645" w:type="dxa"/>
            <w:tcBorders>
              <w:top w:val="nil"/>
              <w:left w:val="nil"/>
              <w:bottom w:val="nil"/>
              <w:right w:val="nil"/>
            </w:tcBorders>
            <w:shd w:val="clear" w:color="auto" w:fill="auto"/>
            <w:noWrap/>
            <w:vAlign w:val="center"/>
            <w:hideMark/>
          </w:tcPr>
          <w:p w14:paraId="05B337B5"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1820</w:t>
            </w:r>
          </w:p>
        </w:tc>
        <w:tc>
          <w:tcPr>
            <w:tcW w:w="1788" w:type="dxa"/>
            <w:tcBorders>
              <w:top w:val="nil"/>
              <w:left w:val="nil"/>
              <w:bottom w:val="nil"/>
              <w:right w:val="nil"/>
            </w:tcBorders>
            <w:shd w:val="clear" w:color="auto" w:fill="auto"/>
            <w:noWrap/>
            <w:vAlign w:val="center"/>
            <w:hideMark/>
          </w:tcPr>
          <w:p w14:paraId="476CDCEA"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1550</w:t>
            </w:r>
          </w:p>
        </w:tc>
        <w:tc>
          <w:tcPr>
            <w:tcW w:w="1788" w:type="dxa"/>
            <w:tcBorders>
              <w:top w:val="nil"/>
              <w:left w:val="nil"/>
              <w:bottom w:val="nil"/>
              <w:right w:val="nil"/>
            </w:tcBorders>
            <w:shd w:val="clear" w:color="auto" w:fill="auto"/>
            <w:noWrap/>
            <w:vAlign w:val="center"/>
            <w:hideMark/>
          </w:tcPr>
          <w:p w14:paraId="3663E5C2"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1380</w:t>
            </w:r>
          </w:p>
        </w:tc>
        <w:tc>
          <w:tcPr>
            <w:tcW w:w="1556" w:type="dxa"/>
            <w:tcBorders>
              <w:top w:val="nil"/>
              <w:left w:val="nil"/>
              <w:bottom w:val="nil"/>
              <w:right w:val="single" w:sz="12" w:space="0" w:color="004F76"/>
            </w:tcBorders>
            <w:shd w:val="clear" w:color="auto" w:fill="auto"/>
            <w:noWrap/>
            <w:vAlign w:val="center"/>
            <w:hideMark/>
          </w:tcPr>
          <w:p w14:paraId="31721AC5"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1120</w:t>
            </w:r>
          </w:p>
        </w:tc>
      </w:tr>
      <w:tr w:rsidR="00EF1491" w:rsidRPr="001A2F70" w14:paraId="7E5DC8FD" w14:textId="77777777" w:rsidTr="002F5686">
        <w:trPr>
          <w:trHeight w:val="233"/>
        </w:trPr>
        <w:tc>
          <w:tcPr>
            <w:tcW w:w="2825" w:type="dxa"/>
            <w:tcBorders>
              <w:top w:val="nil"/>
              <w:left w:val="single" w:sz="12" w:space="0" w:color="004F76"/>
              <w:bottom w:val="nil"/>
              <w:right w:val="nil"/>
            </w:tcBorders>
            <w:shd w:val="clear" w:color="auto" w:fill="auto"/>
            <w:noWrap/>
            <w:vAlign w:val="center"/>
            <w:hideMark/>
          </w:tcPr>
          <w:p w14:paraId="37274E31" w14:textId="77777777" w:rsidR="00EF1491" w:rsidRPr="001A2F70" w:rsidRDefault="00EF1491" w:rsidP="00EF1491">
            <w:pPr>
              <w:spacing w:after="0" w:line="240" w:lineRule="auto"/>
              <w:jc w:val="right"/>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SUPL DBL. DEL 15 JUN AL 27 JUL</w:t>
            </w:r>
          </w:p>
        </w:tc>
        <w:tc>
          <w:tcPr>
            <w:tcW w:w="1645" w:type="dxa"/>
            <w:tcBorders>
              <w:top w:val="nil"/>
              <w:left w:val="nil"/>
              <w:bottom w:val="nil"/>
              <w:right w:val="nil"/>
            </w:tcBorders>
            <w:shd w:val="clear" w:color="auto" w:fill="auto"/>
            <w:noWrap/>
            <w:vAlign w:val="center"/>
            <w:hideMark/>
          </w:tcPr>
          <w:p w14:paraId="79EF6F49"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645" w:type="dxa"/>
            <w:tcBorders>
              <w:top w:val="nil"/>
              <w:left w:val="nil"/>
              <w:bottom w:val="nil"/>
              <w:right w:val="nil"/>
            </w:tcBorders>
            <w:shd w:val="clear" w:color="auto" w:fill="auto"/>
            <w:noWrap/>
            <w:vAlign w:val="center"/>
            <w:hideMark/>
          </w:tcPr>
          <w:p w14:paraId="718D45BE"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788" w:type="dxa"/>
            <w:tcBorders>
              <w:top w:val="nil"/>
              <w:left w:val="nil"/>
              <w:bottom w:val="nil"/>
              <w:right w:val="nil"/>
            </w:tcBorders>
            <w:shd w:val="clear" w:color="auto" w:fill="auto"/>
            <w:noWrap/>
            <w:vAlign w:val="center"/>
            <w:hideMark/>
          </w:tcPr>
          <w:p w14:paraId="53B97E89"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788" w:type="dxa"/>
            <w:tcBorders>
              <w:top w:val="nil"/>
              <w:left w:val="nil"/>
              <w:bottom w:val="nil"/>
              <w:right w:val="nil"/>
            </w:tcBorders>
            <w:shd w:val="clear" w:color="auto" w:fill="auto"/>
            <w:noWrap/>
            <w:vAlign w:val="center"/>
            <w:hideMark/>
          </w:tcPr>
          <w:p w14:paraId="0E3838FF"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556" w:type="dxa"/>
            <w:tcBorders>
              <w:top w:val="nil"/>
              <w:left w:val="nil"/>
              <w:bottom w:val="nil"/>
              <w:right w:val="single" w:sz="12" w:space="0" w:color="004F76"/>
            </w:tcBorders>
            <w:shd w:val="clear" w:color="auto" w:fill="auto"/>
            <w:noWrap/>
            <w:vAlign w:val="center"/>
            <w:hideMark/>
          </w:tcPr>
          <w:p w14:paraId="1DEF3F58"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r>
      <w:tr w:rsidR="00EF1491" w:rsidRPr="001A2F70" w14:paraId="21947184" w14:textId="77777777" w:rsidTr="002F5686">
        <w:trPr>
          <w:trHeight w:val="244"/>
        </w:trPr>
        <w:tc>
          <w:tcPr>
            <w:tcW w:w="2825" w:type="dxa"/>
            <w:tcBorders>
              <w:top w:val="nil"/>
              <w:left w:val="single" w:sz="12" w:space="0" w:color="004F76"/>
              <w:bottom w:val="single" w:sz="4" w:space="0" w:color="auto"/>
              <w:right w:val="nil"/>
            </w:tcBorders>
            <w:shd w:val="clear" w:color="auto" w:fill="auto"/>
            <w:noWrap/>
            <w:vAlign w:val="center"/>
            <w:hideMark/>
          </w:tcPr>
          <w:p w14:paraId="6EF490B0" w14:textId="77777777" w:rsidR="00EF1491" w:rsidRPr="001A2F70" w:rsidRDefault="00EF1491" w:rsidP="00EF1491">
            <w:pPr>
              <w:spacing w:after="0" w:line="240" w:lineRule="auto"/>
              <w:jc w:val="right"/>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SUPL SGL. DEL 15 JUN AL 27 JUL</w:t>
            </w:r>
          </w:p>
        </w:tc>
        <w:tc>
          <w:tcPr>
            <w:tcW w:w="1645" w:type="dxa"/>
            <w:tcBorders>
              <w:top w:val="nil"/>
              <w:left w:val="nil"/>
              <w:bottom w:val="single" w:sz="4" w:space="0" w:color="auto"/>
              <w:right w:val="nil"/>
            </w:tcBorders>
            <w:shd w:val="clear" w:color="auto" w:fill="auto"/>
            <w:noWrap/>
            <w:vAlign w:val="center"/>
            <w:hideMark/>
          </w:tcPr>
          <w:p w14:paraId="375F96AA"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645" w:type="dxa"/>
            <w:tcBorders>
              <w:top w:val="nil"/>
              <w:left w:val="nil"/>
              <w:bottom w:val="single" w:sz="4" w:space="0" w:color="auto"/>
              <w:right w:val="nil"/>
            </w:tcBorders>
            <w:shd w:val="clear" w:color="auto" w:fill="auto"/>
            <w:noWrap/>
            <w:vAlign w:val="center"/>
            <w:hideMark/>
          </w:tcPr>
          <w:p w14:paraId="6923D2CB"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788" w:type="dxa"/>
            <w:tcBorders>
              <w:top w:val="nil"/>
              <w:left w:val="nil"/>
              <w:bottom w:val="single" w:sz="4" w:space="0" w:color="auto"/>
              <w:right w:val="nil"/>
            </w:tcBorders>
            <w:shd w:val="clear" w:color="auto" w:fill="auto"/>
            <w:noWrap/>
            <w:vAlign w:val="center"/>
            <w:hideMark/>
          </w:tcPr>
          <w:p w14:paraId="1E5AAA30"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788" w:type="dxa"/>
            <w:tcBorders>
              <w:top w:val="nil"/>
              <w:left w:val="nil"/>
              <w:bottom w:val="single" w:sz="4" w:space="0" w:color="auto"/>
              <w:right w:val="nil"/>
            </w:tcBorders>
            <w:shd w:val="clear" w:color="auto" w:fill="auto"/>
            <w:noWrap/>
            <w:vAlign w:val="center"/>
            <w:hideMark/>
          </w:tcPr>
          <w:p w14:paraId="173FB142"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556" w:type="dxa"/>
            <w:tcBorders>
              <w:top w:val="nil"/>
              <w:left w:val="nil"/>
              <w:bottom w:val="single" w:sz="4" w:space="0" w:color="auto"/>
              <w:right w:val="single" w:sz="12" w:space="0" w:color="004F76"/>
            </w:tcBorders>
            <w:shd w:val="clear" w:color="auto" w:fill="auto"/>
            <w:noWrap/>
            <w:vAlign w:val="center"/>
            <w:hideMark/>
          </w:tcPr>
          <w:p w14:paraId="017FDED6"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r>
      <w:tr w:rsidR="002F5686" w:rsidRPr="001A2F70" w14:paraId="009BF657" w14:textId="77777777" w:rsidTr="002F5686">
        <w:trPr>
          <w:trHeight w:val="244"/>
        </w:trPr>
        <w:tc>
          <w:tcPr>
            <w:tcW w:w="11247" w:type="dxa"/>
            <w:gridSpan w:val="6"/>
            <w:tcBorders>
              <w:top w:val="single" w:sz="4" w:space="0" w:color="auto"/>
              <w:left w:val="single" w:sz="12" w:space="0" w:color="004F76"/>
              <w:bottom w:val="single" w:sz="12" w:space="0" w:color="004F76"/>
              <w:right w:val="single" w:sz="12" w:space="0" w:color="004F76"/>
            </w:tcBorders>
            <w:shd w:val="clear" w:color="auto" w:fill="auto"/>
            <w:noWrap/>
            <w:vAlign w:val="center"/>
          </w:tcPr>
          <w:p w14:paraId="36B95FC6" w14:textId="41EA7F7E" w:rsidR="002F5686" w:rsidRPr="002F5686" w:rsidRDefault="002F5686" w:rsidP="002F5686">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VIGENCIA A OCTUBRE 2020</w:t>
            </w:r>
          </w:p>
        </w:tc>
      </w:tr>
      <w:tr w:rsidR="00EF1491" w:rsidRPr="001A2F70" w14:paraId="0C67DE2A" w14:textId="77777777" w:rsidTr="002F5686">
        <w:trPr>
          <w:trHeight w:val="244"/>
        </w:trPr>
        <w:tc>
          <w:tcPr>
            <w:tcW w:w="11247" w:type="dxa"/>
            <w:gridSpan w:val="6"/>
            <w:tcBorders>
              <w:top w:val="single" w:sz="12" w:space="0" w:color="004F76"/>
              <w:left w:val="nil"/>
              <w:bottom w:val="nil"/>
              <w:right w:val="nil"/>
            </w:tcBorders>
            <w:shd w:val="clear" w:color="auto" w:fill="auto"/>
            <w:noWrap/>
            <w:vAlign w:val="center"/>
            <w:hideMark/>
          </w:tcPr>
          <w:p w14:paraId="56D38A27" w14:textId="55280F0C" w:rsidR="00EF1491" w:rsidRPr="001A2F70" w:rsidRDefault="00EF1491" w:rsidP="00EF1491">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 xml:space="preserve">* incluyen traslado </w:t>
            </w:r>
          </w:p>
        </w:tc>
      </w:tr>
    </w:tbl>
    <w:p w14:paraId="5439003F" w14:textId="29CB4662" w:rsidR="00E37E40" w:rsidRPr="001A2F70" w:rsidRDefault="00E37E40" w:rsidP="00C135FF">
      <w:pPr>
        <w:spacing w:after="0"/>
        <w:jc w:val="both"/>
        <w:rPr>
          <w:rFonts w:ascii="Arial" w:hAnsi="Arial" w:cs="Arial"/>
          <w:b/>
          <w:bCs/>
          <w:sz w:val="20"/>
          <w:szCs w:val="20"/>
          <w:lang w:val="es-MX"/>
        </w:rPr>
      </w:pPr>
    </w:p>
    <w:p w14:paraId="7657DABD" w14:textId="236F8D42" w:rsidR="00E37E40" w:rsidRPr="001A2F70" w:rsidRDefault="00E37E40" w:rsidP="00C135FF">
      <w:pPr>
        <w:spacing w:after="0"/>
        <w:jc w:val="both"/>
        <w:rPr>
          <w:rFonts w:ascii="Arial" w:hAnsi="Arial" w:cs="Arial"/>
          <w:b/>
          <w:bCs/>
          <w:sz w:val="20"/>
          <w:szCs w:val="20"/>
          <w:lang w:val="es-MX"/>
        </w:rPr>
      </w:pPr>
    </w:p>
    <w:p w14:paraId="2A2D03A7" w14:textId="77777777" w:rsidR="001A2F70" w:rsidRPr="001A2F70" w:rsidRDefault="001A2F70">
      <w:pPr>
        <w:spacing w:after="0"/>
        <w:jc w:val="both"/>
        <w:rPr>
          <w:rFonts w:ascii="Arial" w:hAnsi="Arial" w:cs="Arial"/>
          <w:b/>
          <w:bCs/>
          <w:sz w:val="20"/>
          <w:szCs w:val="20"/>
          <w:lang w:val="es-MX"/>
        </w:rPr>
      </w:pPr>
    </w:p>
    <w:sectPr w:rsidR="001A2F70" w:rsidRPr="001A2F70" w:rsidSect="00C51AAD">
      <w:headerReference w:type="default" r:id="rId9"/>
      <w:footerReference w:type="default" r:id="rId10"/>
      <w:type w:val="continuous"/>
      <w:pgSz w:w="12240" w:h="15840"/>
      <w:pgMar w:top="2269" w:right="1134" w:bottom="567" w:left="1134"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3F06" w14:textId="77777777" w:rsidR="005A6F41" w:rsidRDefault="005A6F41" w:rsidP="00450C15">
      <w:pPr>
        <w:spacing w:after="0" w:line="240" w:lineRule="auto"/>
      </w:pPr>
      <w:r>
        <w:separator/>
      </w:r>
    </w:p>
  </w:endnote>
  <w:endnote w:type="continuationSeparator" w:id="0">
    <w:p w14:paraId="2E554AF7" w14:textId="77777777" w:rsidR="005A6F41" w:rsidRDefault="005A6F4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8512" behindDoc="0" locked="0" layoutInCell="1" allowOverlap="1" wp14:anchorId="6679705B" wp14:editId="55EE35AB">
              <wp:simplePos x="0" y="0"/>
              <wp:positionH relativeFrom="page">
                <wp:posOffset>-66675</wp:posOffset>
              </wp:positionH>
              <wp:positionV relativeFrom="paragraph">
                <wp:posOffset>219075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BC793" id="Rectángulo 11" o:spid="_x0000_s1026" style="position:absolute;margin-left:-5.25pt;margin-top:17.25pt;width:649.5pt;height:15pt;z-index:2516485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FA136" w14:textId="77777777" w:rsidR="005A6F41" w:rsidRDefault="005A6F41" w:rsidP="00450C15">
      <w:pPr>
        <w:spacing w:after="0" w:line="240" w:lineRule="auto"/>
      </w:pPr>
      <w:r>
        <w:separator/>
      </w:r>
    </w:p>
  </w:footnote>
  <w:footnote w:type="continuationSeparator" w:id="0">
    <w:p w14:paraId="32DCDB27" w14:textId="77777777" w:rsidR="005A6F41" w:rsidRDefault="005A6F4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8992" behindDoc="0" locked="0" layoutInCell="1" allowOverlap="1" wp14:anchorId="61CEE950" wp14:editId="3C83AFA4">
              <wp:simplePos x="0" y="0"/>
              <wp:positionH relativeFrom="column">
                <wp:posOffset>-424815</wp:posOffset>
              </wp:positionH>
              <wp:positionV relativeFrom="paragraph">
                <wp:posOffset>-287655</wp:posOffset>
              </wp:positionV>
              <wp:extent cx="4638675" cy="8953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95350"/>
                      </a:xfrm>
                      <a:prstGeom prst="rect">
                        <a:avLst/>
                      </a:prstGeom>
                      <a:noFill/>
                      <a:ln>
                        <a:noFill/>
                      </a:ln>
                    </wps:spPr>
                    <wps:txbx>
                      <w:txbxContent>
                        <w:p w14:paraId="41AE9462" w14:textId="77D86A1B" w:rsidR="00513EEC" w:rsidRDefault="00014535"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BERLÍN A BERLÍN</w:t>
                          </w:r>
                        </w:p>
                        <w:p w14:paraId="617F3BFB" w14:textId="24561A81" w:rsidR="007E6927" w:rsidRPr="004B239B"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14535">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358</w:t>
                          </w:r>
                          <w:r w:rsidR="00B00FC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r w:rsidR="003B27A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3.45pt;margin-top:-22.65pt;width:365.25pt;height: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" filled="f" stroked="f">
              <v:textbox>
                <w:txbxContent>
                  <w:p w14:paraId="41AE9462" w14:textId="77D86A1B" w:rsidR="00513EEC" w:rsidRDefault="00014535"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BERLÍN A BERLÍN</w:t>
                    </w:r>
                  </w:p>
                  <w:p w14:paraId="617F3BFB" w14:textId="24561A81" w:rsidR="007E6927" w:rsidRPr="004B239B"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14535">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358</w:t>
                    </w:r>
                    <w:r w:rsidR="00B00FC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r w:rsidR="003B27A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D</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8752"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3872"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3632"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FA0D6" id="Rectángulo 1" o:spid="_x0000_s1026" style="position:absolute;margin-left:-61.75pt;margin-top:-39.1pt;width:9in;height:9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41.75pt;height:571.5pt" o:bullet="t">
        <v:imagedata r:id="rId1" o:title="peligro"/>
      </v:shape>
    </w:pict>
  </w:numPicBullet>
  <w:abstractNum w:abstractNumId="0" w15:restartNumberingAfterBreak="0">
    <w:nsid w:val="08B24D13"/>
    <w:multiLevelType w:val="hybridMultilevel"/>
    <w:tmpl w:val="1A00FB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328C6674"/>
    <w:multiLevelType w:val="hybridMultilevel"/>
    <w:tmpl w:val="72B2A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8974AC"/>
    <w:multiLevelType w:val="hybridMultilevel"/>
    <w:tmpl w:val="9398D31A"/>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B1066C"/>
    <w:multiLevelType w:val="hybridMultilevel"/>
    <w:tmpl w:val="0FC43B4E"/>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9630D6"/>
    <w:multiLevelType w:val="hybridMultilevel"/>
    <w:tmpl w:val="85463C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1355B6"/>
    <w:multiLevelType w:val="hybridMultilevel"/>
    <w:tmpl w:val="C396FD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FC7A2E"/>
    <w:multiLevelType w:val="hybridMultilevel"/>
    <w:tmpl w:val="1BB09A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E2596C"/>
    <w:multiLevelType w:val="hybridMultilevel"/>
    <w:tmpl w:val="208CE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805A78"/>
    <w:multiLevelType w:val="hybridMultilevel"/>
    <w:tmpl w:val="D1B244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2A729C"/>
    <w:multiLevelType w:val="hybridMultilevel"/>
    <w:tmpl w:val="3E408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1D7449"/>
    <w:multiLevelType w:val="hybridMultilevel"/>
    <w:tmpl w:val="DCBEEE2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0A2255"/>
    <w:multiLevelType w:val="hybridMultilevel"/>
    <w:tmpl w:val="B4E0ADE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DD1EAA"/>
    <w:multiLevelType w:val="hybridMultilevel"/>
    <w:tmpl w:val="0B7869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F07CAF"/>
    <w:multiLevelType w:val="hybridMultilevel"/>
    <w:tmpl w:val="31FE43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3"/>
  </w:num>
  <w:num w:numId="5">
    <w:abstractNumId w:val="4"/>
  </w:num>
  <w:num w:numId="6">
    <w:abstractNumId w:val="13"/>
  </w:num>
  <w:num w:numId="7">
    <w:abstractNumId w:val="6"/>
  </w:num>
  <w:num w:numId="8">
    <w:abstractNumId w:val="10"/>
  </w:num>
  <w:num w:numId="9">
    <w:abstractNumId w:val="8"/>
  </w:num>
  <w:num w:numId="10">
    <w:abstractNumId w:val="9"/>
  </w:num>
  <w:num w:numId="11">
    <w:abstractNumId w:val="2"/>
  </w:num>
  <w:num w:numId="12">
    <w:abstractNumId w:val="5"/>
  </w:num>
  <w:num w:numId="13">
    <w:abstractNumId w:val="14"/>
  </w:num>
  <w:num w:numId="14">
    <w:abstractNumId w:val="0"/>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830"/>
    <w:rsid w:val="00004882"/>
    <w:rsid w:val="000110B5"/>
    <w:rsid w:val="00014535"/>
    <w:rsid w:val="000206F0"/>
    <w:rsid w:val="00023B59"/>
    <w:rsid w:val="00032009"/>
    <w:rsid w:val="000322D7"/>
    <w:rsid w:val="0003465D"/>
    <w:rsid w:val="0004121B"/>
    <w:rsid w:val="00056A5D"/>
    <w:rsid w:val="00060395"/>
    <w:rsid w:val="0006120B"/>
    <w:rsid w:val="00063211"/>
    <w:rsid w:val="00071C52"/>
    <w:rsid w:val="00074095"/>
    <w:rsid w:val="00074477"/>
    <w:rsid w:val="000901BB"/>
    <w:rsid w:val="0009249E"/>
    <w:rsid w:val="00093D58"/>
    <w:rsid w:val="00095547"/>
    <w:rsid w:val="00095D30"/>
    <w:rsid w:val="00096AC7"/>
    <w:rsid w:val="000B06D8"/>
    <w:rsid w:val="000B5887"/>
    <w:rsid w:val="000C763B"/>
    <w:rsid w:val="000D07FA"/>
    <w:rsid w:val="000D1495"/>
    <w:rsid w:val="000E71F1"/>
    <w:rsid w:val="000F116C"/>
    <w:rsid w:val="000F54FC"/>
    <w:rsid w:val="000F6819"/>
    <w:rsid w:val="0010276A"/>
    <w:rsid w:val="001056F5"/>
    <w:rsid w:val="00106CE3"/>
    <w:rsid w:val="001124DB"/>
    <w:rsid w:val="00113C32"/>
    <w:rsid w:val="00115DF1"/>
    <w:rsid w:val="00122CB6"/>
    <w:rsid w:val="00124C0C"/>
    <w:rsid w:val="001314D0"/>
    <w:rsid w:val="0013408F"/>
    <w:rsid w:val="00135F39"/>
    <w:rsid w:val="00145AEA"/>
    <w:rsid w:val="00156E7E"/>
    <w:rsid w:val="00170958"/>
    <w:rsid w:val="00176D4E"/>
    <w:rsid w:val="001966E3"/>
    <w:rsid w:val="00196A13"/>
    <w:rsid w:val="001A2F70"/>
    <w:rsid w:val="001A58AA"/>
    <w:rsid w:val="001C618C"/>
    <w:rsid w:val="001D3EA5"/>
    <w:rsid w:val="001D59AE"/>
    <w:rsid w:val="001D7D63"/>
    <w:rsid w:val="001E0BFB"/>
    <w:rsid w:val="001E177F"/>
    <w:rsid w:val="001E33CC"/>
    <w:rsid w:val="001E49A4"/>
    <w:rsid w:val="001F24ED"/>
    <w:rsid w:val="002034AE"/>
    <w:rsid w:val="002049A1"/>
    <w:rsid w:val="00207F26"/>
    <w:rsid w:val="002209BD"/>
    <w:rsid w:val="00222115"/>
    <w:rsid w:val="002223F4"/>
    <w:rsid w:val="0022416D"/>
    <w:rsid w:val="00226B34"/>
    <w:rsid w:val="00227509"/>
    <w:rsid w:val="002564A3"/>
    <w:rsid w:val="0026013F"/>
    <w:rsid w:val="00263599"/>
    <w:rsid w:val="0026366E"/>
    <w:rsid w:val="00264C19"/>
    <w:rsid w:val="00291548"/>
    <w:rsid w:val="002959E3"/>
    <w:rsid w:val="002A6F1A"/>
    <w:rsid w:val="002B2BCF"/>
    <w:rsid w:val="002B65B0"/>
    <w:rsid w:val="002C2280"/>
    <w:rsid w:val="002C3E02"/>
    <w:rsid w:val="002C72B1"/>
    <w:rsid w:val="002D1944"/>
    <w:rsid w:val="002D5C25"/>
    <w:rsid w:val="002F25DA"/>
    <w:rsid w:val="002F36EE"/>
    <w:rsid w:val="002F560C"/>
    <w:rsid w:val="002F5686"/>
    <w:rsid w:val="00301CBF"/>
    <w:rsid w:val="00302717"/>
    <w:rsid w:val="00307702"/>
    <w:rsid w:val="00313B2D"/>
    <w:rsid w:val="00325008"/>
    <w:rsid w:val="00330CB8"/>
    <w:rsid w:val="003370E9"/>
    <w:rsid w:val="00350699"/>
    <w:rsid w:val="00354501"/>
    <w:rsid w:val="003726A3"/>
    <w:rsid w:val="00372DF8"/>
    <w:rsid w:val="003805A5"/>
    <w:rsid w:val="00386733"/>
    <w:rsid w:val="003924DD"/>
    <w:rsid w:val="003B27A6"/>
    <w:rsid w:val="003B37AE"/>
    <w:rsid w:val="003B3FD6"/>
    <w:rsid w:val="003C25E9"/>
    <w:rsid w:val="003D0B3A"/>
    <w:rsid w:val="003D5461"/>
    <w:rsid w:val="003D6416"/>
    <w:rsid w:val="003E3185"/>
    <w:rsid w:val="003F6D66"/>
    <w:rsid w:val="00407A99"/>
    <w:rsid w:val="00413977"/>
    <w:rsid w:val="0041595F"/>
    <w:rsid w:val="004173C0"/>
    <w:rsid w:val="004231E2"/>
    <w:rsid w:val="0043377B"/>
    <w:rsid w:val="004344E9"/>
    <w:rsid w:val="00445117"/>
    <w:rsid w:val="00447919"/>
    <w:rsid w:val="00450C15"/>
    <w:rsid w:val="00451014"/>
    <w:rsid w:val="00461C3A"/>
    <w:rsid w:val="0047057D"/>
    <w:rsid w:val="00471EDB"/>
    <w:rsid w:val="0047430F"/>
    <w:rsid w:val="0047681E"/>
    <w:rsid w:val="0048055D"/>
    <w:rsid w:val="00480B2F"/>
    <w:rsid w:val="004925C1"/>
    <w:rsid w:val="004A68D9"/>
    <w:rsid w:val="004B1883"/>
    <w:rsid w:val="004B239B"/>
    <w:rsid w:val="004B372F"/>
    <w:rsid w:val="004C45C8"/>
    <w:rsid w:val="004C4A3B"/>
    <w:rsid w:val="004D2C2F"/>
    <w:rsid w:val="004F13E7"/>
    <w:rsid w:val="005124B6"/>
    <w:rsid w:val="005130A5"/>
    <w:rsid w:val="00513C9F"/>
    <w:rsid w:val="00513EEC"/>
    <w:rsid w:val="00535206"/>
    <w:rsid w:val="00537BDA"/>
    <w:rsid w:val="00541842"/>
    <w:rsid w:val="00555729"/>
    <w:rsid w:val="00564D1B"/>
    <w:rsid w:val="00566A64"/>
    <w:rsid w:val="00574EB7"/>
    <w:rsid w:val="00592677"/>
    <w:rsid w:val="005A6F41"/>
    <w:rsid w:val="005B0F31"/>
    <w:rsid w:val="005B31C7"/>
    <w:rsid w:val="005C6220"/>
    <w:rsid w:val="005F1491"/>
    <w:rsid w:val="006053CD"/>
    <w:rsid w:val="006130D1"/>
    <w:rsid w:val="00615736"/>
    <w:rsid w:val="006222DA"/>
    <w:rsid w:val="00630B01"/>
    <w:rsid w:val="00642120"/>
    <w:rsid w:val="0064481C"/>
    <w:rsid w:val="00647995"/>
    <w:rsid w:val="00655755"/>
    <w:rsid w:val="00661981"/>
    <w:rsid w:val="00661CE3"/>
    <w:rsid w:val="006773B0"/>
    <w:rsid w:val="00680376"/>
    <w:rsid w:val="00686844"/>
    <w:rsid w:val="00695D3C"/>
    <w:rsid w:val="006971B8"/>
    <w:rsid w:val="006A17D0"/>
    <w:rsid w:val="006A237F"/>
    <w:rsid w:val="006B1779"/>
    <w:rsid w:val="006B19F7"/>
    <w:rsid w:val="006B34A5"/>
    <w:rsid w:val="006C15E7"/>
    <w:rsid w:val="006C1BF7"/>
    <w:rsid w:val="006C568C"/>
    <w:rsid w:val="006D3C96"/>
    <w:rsid w:val="006D64BE"/>
    <w:rsid w:val="006E03EF"/>
    <w:rsid w:val="006E0F61"/>
    <w:rsid w:val="006F44DD"/>
    <w:rsid w:val="006F45DE"/>
    <w:rsid w:val="00726CA9"/>
    <w:rsid w:val="00727503"/>
    <w:rsid w:val="00737156"/>
    <w:rsid w:val="00737C85"/>
    <w:rsid w:val="00747860"/>
    <w:rsid w:val="00747999"/>
    <w:rsid w:val="00752AA8"/>
    <w:rsid w:val="00757495"/>
    <w:rsid w:val="00771C5E"/>
    <w:rsid w:val="00772BB6"/>
    <w:rsid w:val="00781EA2"/>
    <w:rsid w:val="00784A59"/>
    <w:rsid w:val="00786E25"/>
    <w:rsid w:val="007910CB"/>
    <w:rsid w:val="00792A3C"/>
    <w:rsid w:val="0079315A"/>
    <w:rsid w:val="00794ABC"/>
    <w:rsid w:val="00795179"/>
    <w:rsid w:val="0079546C"/>
    <w:rsid w:val="00796421"/>
    <w:rsid w:val="007B0869"/>
    <w:rsid w:val="007B4221"/>
    <w:rsid w:val="007E1125"/>
    <w:rsid w:val="007E4B71"/>
    <w:rsid w:val="007E6927"/>
    <w:rsid w:val="00803699"/>
    <w:rsid w:val="00814BB4"/>
    <w:rsid w:val="00824B64"/>
    <w:rsid w:val="00825D9D"/>
    <w:rsid w:val="00842FEF"/>
    <w:rsid w:val="008531BC"/>
    <w:rsid w:val="008533C8"/>
    <w:rsid w:val="00856851"/>
    <w:rsid w:val="00857275"/>
    <w:rsid w:val="00861165"/>
    <w:rsid w:val="00881893"/>
    <w:rsid w:val="00883F1F"/>
    <w:rsid w:val="00891A2A"/>
    <w:rsid w:val="00894F82"/>
    <w:rsid w:val="008B0FE4"/>
    <w:rsid w:val="008B406F"/>
    <w:rsid w:val="008B7201"/>
    <w:rsid w:val="008C08C5"/>
    <w:rsid w:val="008E28FE"/>
    <w:rsid w:val="008F0CE2"/>
    <w:rsid w:val="00902CE2"/>
    <w:rsid w:val="009072F9"/>
    <w:rsid w:val="009227E5"/>
    <w:rsid w:val="00923667"/>
    <w:rsid w:val="00923900"/>
    <w:rsid w:val="00924829"/>
    <w:rsid w:val="00932207"/>
    <w:rsid w:val="00936191"/>
    <w:rsid w:val="0094314D"/>
    <w:rsid w:val="00944382"/>
    <w:rsid w:val="00945F28"/>
    <w:rsid w:val="009620C3"/>
    <w:rsid w:val="00962B70"/>
    <w:rsid w:val="009701C1"/>
    <w:rsid w:val="009A0EE3"/>
    <w:rsid w:val="009A4A2A"/>
    <w:rsid w:val="009B02E5"/>
    <w:rsid w:val="009B5D60"/>
    <w:rsid w:val="009C3370"/>
    <w:rsid w:val="009D1D02"/>
    <w:rsid w:val="009D4C74"/>
    <w:rsid w:val="009E51B0"/>
    <w:rsid w:val="009E6A06"/>
    <w:rsid w:val="009F0300"/>
    <w:rsid w:val="009F2AE5"/>
    <w:rsid w:val="00A008FE"/>
    <w:rsid w:val="00A06F60"/>
    <w:rsid w:val="00A14872"/>
    <w:rsid w:val="00A2030A"/>
    <w:rsid w:val="00A257A9"/>
    <w:rsid w:val="00A25CD2"/>
    <w:rsid w:val="00A261C5"/>
    <w:rsid w:val="00A300C1"/>
    <w:rsid w:val="00A316F2"/>
    <w:rsid w:val="00A33919"/>
    <w:rsid w:val="00A339E3"/>
    <w:rsid w:val="00A410E9"/>
    <w:rsid w:val="00A4233B"/>
    <w:rsid w:val="00A42A00"/>
    <w:rsid w:val="00A52F6E"/>
    <w:rsid w:val="00A57319"/>
    <w:rsid w:val="00A67F14"/>
    <w:rsid w:val="00A8172E"/>
    <w:rsid w:val="00A84E5D"/>
    <w:rsid w:val="00A85CC0"/>
    <w:rsid w:val="00A939EA"/>
    <w:rsid w:val="00A9641A"/>
    <w:rsid w:val="00A96C8A"/>
    <w:rsid w:val="00AA0A67"/>
    <w:rsid w:val="00AA5525"/>
    <w:rsid w:val="00AC1E22"/>
    <w:rsid w:val="00AC2765"/>
    <w:rsid w:val="00AD5D9D"/>
    <w:rsid w:val="00AE3E65"/>
    <w:rsid w:val="00AF5457"/>
    <w:rsid w:val="00AF7939"/>
    <w:rsid w:val="00B0056D"/>
    <w:rsid w:val="00B00FC6"/>
    <w:rsid w:val="00B019BB"/>
    <w:rsid w:val="00B03159"/>
    <w:rsid w:val="00B03289"/>
    <w:rsid w:val="00B154A6"/>
    <w:rsid w:val="00B16A34"/>
    <w:rsid w:val="00B17169"/>
    <w:rsid w:val="00B31B44"/>
    <w:rsid w:val="00B331A7"/>
    <w:rsid w:val="00B36A64"/>
    <w:rsid w:val="00B3701A"/>
    <w:rsid w:val="00B37445"/>
    <w:rsid w:val="00B4786E"/>
    <w:rsid w:val="00B67AB9"/>
    <w:rsid w:val="00B70462"/>
    <w:rsid w:val="00B705E0"/>
    <w:rsid w:val="00B7161A"/>
    <w:rsid w:val="00B770D6"/>
    <w:rsid w:val="00B7793A"/>
    <w:rsid w:val="00B8706F"/>
    <w:rsid w:val="00B878B9"/>
    <w:rsid w:val="00B9020B"/>
    <w:rsid w:val="00BA4BBE"/>
    <w:rsid w:val="00BC01E4"/>
    <w:rsid w:val="00BC1673"/>
    <w:rsid w:val="00BC7979"/>
    <w:rsid w:val="00BD61D9"/>
    <w:rsid w:val="00BE0551"/>
    <w:rsid w:val="00BE2349"/>
    <w:rsid w:val="00BF2FF6"/>
    <w:rsid w:val="00C04ECD"/>
    <w:rsid w:val="00C06986"/>
    <w:rsid w:val="00C07D31"/>
    <w:rsid w:val="00C100AB"/>
    <w:rsid w:val="00C135FF"/>
    <w:rsid w:val="00C140F5"/>
    <w:rsid w:val="00C20751"/>
    <w:rsid w:val="00C32B63"/>
    <w:rsid w:val="00C33155"/>
    <w:rsid w:val="00C4526B"/>
    <w:rsid w:val="00C46125"/>
    <w:rsid w:val="00C50ABF"/>
    <w:rsid w:val="00C51AAD"/>
    <w:rsid w:val="00C51CB1"/>
    <w:rsid w:val="00C55C28"/>
    <w:rsid w:val="00C60443"/>
    <w:rsid w:val="00C632D6"/>
    <w:rsid w:val="00C70110"/>
    <w:rsid w:val="00C730AB"/>
    <w:rsid w:val="00C7612E"/>
    <w:rsid w:val="00C834CC"/>
    <w:rsid w:val="00CB0923"/>
    <w:rsid w:val="00CB0A1A"/>
    <w:rsid w:val="00CC0D91"/>
    <w:rsid w:val="00CC16AE"/>
    <w:rsid w:val="00CC18B7"/>
    <w:rsid w:val="00CE6B0C"/>
    <w:rsid w:val="00CE7934"/>
    <w:rsid w:val="00CF012C"/>
    <w:rsid w:val="00CF2031"/>
    <w:rsid w:val="00CF3F88"/>
    <w:rsid w:val="00CF6EEC"/>
    <w:rsid w:val="00D05176"/>
    <w:rsid w:val="00D21E04"/>
    <w:rsid w:val="00D2306C"/>
    <w:rsid w:val="00D34C9A"/>
    <w:rsid w:val="00D41067"/>
    <w:rsid w:val="00D520F6"/>
    <w:rsid w:val="00D5785A"/>
    <w:rsid w:val="00D60A8B"/>
    <w:rsid w:val="00D63953"/>
    <w:rsid w:val="00D65CA3"/>
    <w:rsid w:val="00D679D1"/>
    <w:rsid w:val="00D709DE"/>
    <w:rsid w:val="00D710AA"/>
    <w:rsid w:val="00D732E0"/>
    <w:rsid w:val="00D736C5"/>
    <w:rsid w:val="00D76994"/>
    <w:rsid w:val="00D96097"/>
    <w:rsid w:val="00DA3716"/>
    <w:rsid w:val="00DD29DB"/>
    <w:rsid w:val="00DD5E59"/>
    <w:rsid w:val="00DD6A94"/>
    <w:rsid w:val="00DF15D6"/>
    <w:rsid w:val="00E05FE2"/>
    <w:rsid w:val="00E10D30"/>
    <w:rsid w:val="00E25205"/>
    <w:rsid w:val="00E37E40"/>
    <w:rsid w:val="00E477EC"/>
    <w:rsid w:val="00E545F0"/>
    <w:rsid w:val="00E555C8"/>
    <w:rsid w:val="00E663D4"/>
    <w:rsid w:val="00E7309E"/>
    <w:rsid w:val="00E74618"/>
    <w:rsid w:val="00E846AA"/>
    <w:rsid w:val="00E90FAD"/>
    <w:rsid w:val="00E9450B"/>
    <w:rsid w:val="00E948BD"/>
    <w:rsid w:val="00EA0490"/>
    <w:rsid w:val="00EA17D1"/>
    <w:rsid w:val="00EB158C"/>
    <w:rsid w:val="00EB1796"/>
    <w:rsid w:val="00EB7B93"/>
    <w:rsid w:val="00EC34A0"/>
    <w:rsid w:val="00EC6694"/>
    <w:rsid w:val="00EC7F50"/>
    <w:rsid w:val="00ED2EE5"/>
    <w:rsid w:val="00ED4C1F"/>
    <w:rsid w:val="00ED790E"/>
    <w:rsid w:val="00EF1491"/>
    <w:rsid w:val="00EF1ACE"/>
    <w:rsid w:val="00EF1FB6"/>
    <w:rsid w:val="00EF313D"/>
    <w:rsid w:val="00F001EF"/>
    <w:rsid w:val="00F00F60"/>
    <w:rsid w:val="00F023F8"/>
    <w:rsid w:val="00F11662"/>
    <w:rsid w:val="00F11C4C"/>
    <w:rsid w:val="00F5066E"/>
    <w:rsid w:val="00F54B7D"/>
    <w:rsid w:val="00F65AAF"/>
    <w:rsid w:val="00F746A8"/>
    <w:rsid w:val="00F8623E"/>
    <w:rsid w:val="00F904F1"/>
    <w:rsid w:val="00F96F4D"/>
    <w:rsid w:val="00FA41DC"/>
    <w:rsid w:val="00FA6105"/>
    <w:rsid w:val="00FD075E"/>
    <w:rsid w:val="00FD0F54"/>
    <w:rsid w:val="00FD2343"/>
    <w:rsid w:val="00FD2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paragraph" w:styleId="Ttulo">
    <w:name w:val="Title"/>
    <w:basedOn w:val="Normal"/>
    <w:next w:val="Normal"/>
    <w:link w:val="TtuloCar"/>
    <w:uiPriority w:val="10"/>
    <w:qFormat/>
    <w:rsid w:val="00F86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623E"/>
    <w:rPr>
      <w:rFonts w:asciiTheme="majorHAnsi" w:eastAsiaTheme="majorEastAsia" w:hAnsiTheme="majorHAnsi" w:cstheme="majorBidi"/>
      <w:spacing w:val="-10"/>
      <w:kern w:val="28"/>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9738">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547073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1127525">
      <w:bodyDiv w:val="1"/>
      <w:marLeft w:val="0"/>
      <w:marRight w:val="0"/>
      <w:marTop w:val="0"/>
      <w:marBottom w:val="0"/>
      <w:divBdr>
        <w:top w:val="none" w:sz="0" w:space="0" w:color="auto"/>
        <w:left w:val="none" w:sz="0" w:space="0" w:color="auto"/>
        <w:bottom w:val="none" w:sz="0" w:space="0" w:color="auto"/>
        <w:right w:val="none" w:sz="0" w:space="0" w:color="auto"/>
      </w:divBdr>
    </w:div>
    <w:div w:id="9929880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002411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40583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834516">
      <w:bodyDiv w:val="1"/>
      <w:marLeft w:val="0"/>
      <w:marRight w:val="0"/>
      <w:marTop w:val="0"/>
      <w:marBottom w:val="0"/>
      <w:divBdr>
        <w:top w:val="none" w:sz="0" w:space="0" w:color="auto"/>
        <w:left w:val="none" w:sz="0" w:space="0" w:color="auto"/>
        <w:bottom w:val="none" w:sz="0" w:space="0" w:color="auto"/>
        <w:right w:val="none" w:sz="0" w:space="0" w:color="auto"/>
      </w:divBdr>
    </w:div>
    <w:div w:id="513110263">
      <w:bodyDiv w:val="1"/>
      <w:marLeft w:val="0"/>
      <w:marRight w:val="0"/>
      <w:marTop w:val="0"/>
      <w:marBottom w:val="0"/>
      <w:divBdr>
        <w:top w:val="none" w:sz="0" w:space="0" w:color="auto"/>
        <w:left w:val="none" w:sz="0" w:space="0" w:color="auto"/>
        <w:bottom w:val="none" w:sz="0" w:space="0" w:color="auto"/>
        <w:right w:val="none" w:sz="0" w:space="0" w:color="auto"/>
      </w:divBdr>
    </w:div>
    <w:div w:id="552543768">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9846129">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8295468">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15106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2549930">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2597084">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04085974">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3187120">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7919663">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588647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65393473">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4873659">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42525166">
      <w:bodyDiv w:val="1"/>
      <w:marLeft w:val="0"/>
      <w:marRight w:val="0"/>
      <w:marTop w:val="0"/>
      <w:marBottom w:val="0"/>
      <w:divBdr>
        <w:top w:val="none" w:sz="0" w:space="0" w:color="auto"/>
        <w:left w:val="none" w:sz="0" w:space="0" w:color="auto"/>
        <w:bottom w:val="none" w:sz="0" w:space="0" w:color="auto"/>
        <w:right w:val="none" w:sz="0" w:space="0" w:color="auto"/>
      </w:divBdr>
    </w:div>
    <w:div w:id="1302882253">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9885962">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91754167">
      <w:bodyDiv w:val="1"/>
      <w:marLeft w:val="0"/>
      <w:marRight w:val="0"/>
      <w:marTop w:val="0"/>
      <w:marBottom w:val="0"/>
      <w:divBdr>
        <w:top w:val="none" w:sz="0" w:space="0" w:color="auto"/>
        <w:left w:val="none" w:sz="0" w:space="0" w:color="auto"/>
        <w:bottom w:val="none" w:sz="0" w:space="0" w:color="auto"/>
        <w:right w:val="none" w:sz="0" w:space="0" w:color="auto"/>
      </w:divBdr>
    </w:div>
    <w:div w:id="1510481271">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79500039">
      <w:bodyDiv w:val="1"/>
      <w:marLeft w:val="0"/>
      <w:marRight w:val="0"/>
      <w:marTop w:val="0"/>
      <w:marBottom w:val="0"/>
      <w:divBdr>
        <w:top w:val="none" w:sz="0" w:space="0" w:color="auto"/>
        <w:left w:val="none" w:sz="0" w:space="0" w:color="auto"/>
        <w:bottom w:val="none" w:sz="0" w:space="0" w:color="auto"/>
        <w:right w:val="none" w:sz="0" w:space="0" w:color="auto"/>
      </w:divBdr>
    </w:div>
    <w:div w:id="172663477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0221104">
      <w:bodyDiv w:val="1"/>
      <w:marLeft w:val="0"/>
      <w:marRight w:val="0"/>
      <w:marTop w:val="0"/>
      <w:marBottom w:val="0"/>
      <w:divBdr>
        <w:top w:val="none" w:sz="0" w:space="0" w:color="auto"/>
        <w:left w:val="none" w:sz="0" w:space="0" w:color="auto"/>
        <w:bottom w:val="none" w:sz="0" w:space="0" w:color="auto"/>
        <w:right w:val="none" w:sz="0" w:space="0" w:color="auto"/>
      </w:divBdr>
    </w:div>
    <w:div w:id="1839269722">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96783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7491792">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9376-4AEA-4BE3-91E3-66E900E8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2503</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Raúl Hernández</cp:lastModifiedBy>
  <cp:revision>10</cp:revision>
  <dcterms:created xsi:type="dcterms:W3CDTF">2019-12-30T19:00:00Z</dcterms:created>
  <dcterms:modified xsi:type="dcterms:W3CDTF">2020-05-30T20:15:00Z</dcterms:modified>
</cp:coreProperties>
</file>