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D989" w14:textId="6031E634" w:rsidR="004C3027" w:rsidRDefault="004C3027" w:rsidP="004C302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JAIPUR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AGRA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- DELHI</w:t>
      </w:r>
    </w:p>
    <w:p w14:paraId="616BD68D" w14:textId="77777777" w:rsidR="00FD43C6" w:rsidRDefault="00FD43C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23BFA89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CA4C5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42D95813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A5A5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viernes</w:t>
      </w:r>
      <w:r w:rsidR="004033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fechas específicas,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 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27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6E79D5B3" w14:textId="77777777" w:rsidR="00D31E41" w:rsidRDefault="00D26E72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DB03655" w14:textId="77777777" w:rsidR="0012714E" w:rsidRDefault="00D31E41" w:rsidP="0012714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Bienvenidos a la India, un destino que despierta todos los sentidos. A su llegada a Delhi, recibirán una cálida bienvenida tradicional antes de su traslado al hotel.</w:t>
      </w:r>
      <w:r w:rsidRPr="0012714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12714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6D61D439" w14:textId="5D7E1D53" w:rsidR="00D31E41" w:rsidRPr="0012714E" w:rsidRDefault="0012714E" w:rsidP="0012714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12714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Habitación disponible a partir de las 14:00 </w:t>
      </w:r>
      <w:proofErr w:type="spellStart"/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hrs</w:t>
      </w:r>
      <w:proofErr w:type="spellEnd"/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40112278" w14:textId="6C6434D3" w:rsidR="0012714E" w:rsidRDefault="0012714E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2E969F22" w14:textId="6363B3B1" w:rsidR="0012714E" w:rsidRDefault="0012714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</w:p>
    <w:p w14:paraId="7C033D35" w14:textId="24DA66DA" w:rsidR="00404CDE" w:rsidRPr="00E1035C" w:rsidRDefault="002E2151" w:rsidP="00404CDE">
      <w:pPr>
        <w:pStyle w:val="Sinespaciado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E1035C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="00385832" w:rsidRPr="00E1035C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E1035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Día libre para </w:t>
      </w:r>
      <w:r w:rsidRPr="00E1035C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descansar tras el viaje o explorar Delhi a su propio ritmo</w:t>
      </w:r>
      <w:r w:rsidRPr="00E1035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E1035C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E1035C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0081D29C" w14:textId="77777777" w:rsidR="002E2151" w:rsidRDefault="002E2151" w:rsidP="00404CDE">
      <w:pPr>
        <w:pStyle w:val="Sinespaciado"/>
        <w:rPr>
          <w:rStyle w:val="DanmeroCar"/>
          <w:bCs/>
          <w:sz w:val="24"/>
          <w:szCs w:val="24"/>
        </w:rPr>
      </w:pPr>
    </w:p>
    <w:p w14:paraId="428007CB" w14:textId="77777777" w:rsidR="0012714E" w:rsidRDefault="00080FE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</w:p>
    <w:p w14:paraId="23262107" w14:textId="44B7CAF7" w:rsidR="00D31E41" w:rsidRPr="006C2EBA" w:rsidRDefault="00D31E41" w:rsidP="006C2EBA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Comenzaremos explorando Nueva Delhi, recorriendo sus majestuosos edificios gubernamentales como el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Rashtrapati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Bhawan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(residencia presidencial), el Parlamento y la emblemática Puerta de la India.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Continuaremos hacia Gandhi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Smriti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un lugar lleno de historia donde Mahatma Gandhi pasó sus últimos días. Después, viviremos una experiencia espiritual en el templo Sikh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Gurudwara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Bangla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Sahib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donde conoceremos de cerca sus tradiciones.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Visitaremos la impresionante Tumba de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Humayun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joya de la arquitectura mogol rodeada de jardines persas.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Almuerzo en restaurante local.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nos adentraremos en la vibrante Vieja Delhi: paseo panorámico por el Fuerte Rojo y experiencia en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rickshaw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Chandni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Chowk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un bazar lleno de vida, colores y aromas que nos transporta al siglo XVII.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Finalizaremos con la imponente Mezquita Jama, la más grande de la India.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59F245DD" w14:textId="77777777" w:rsidR="0012714E" w:rsidRPr="00D31E41" w:rsidRDefault="0012714E" w:rsidP="0012714E">
      <w:pPr>
        <w:pStyle w:val="Sinespaciado"/>
        <w:rPr>
          <w:lang w:val="es-MX" w:eastAsia="es-MX"/>
        </w:rPr>
      </w:pPr>
    </w:p>
    <w:p w14:paraId="6C2C2559" w14:textId="44FFFF53" w:rsidR="00D31E41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Delhi </w:t>
      </w:r>
      <w:r w:rsidR="00D31E41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Jaipur</w:t>
      </w:r>
    </w:p>
    <w:p w14:paraId="570CB9FE" w14:textId="3C1AD362" w:rsidR="00D31E41" w:rsidRPr="00D31E41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Salida por carretera hacia Jaipur, capital de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Rajasthan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conocida como la “Ciudad Rosa” por el característico color de sus edificaciones.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 la llegada, traslado al hotel.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visita a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Patrika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Gate, uno de los rincones más fotogénicos de la ciudad, y al Templo Birla, una elegante obra en mármol blanco dedicada a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Vishnu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Lakshmi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53375DC5" w14:textId="77777777" w:rsidR="00404CDE" w:rsidRDefault="00404CD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8922FEC" w14:textId="77777777" w:rsidR="0012714E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</w:t>
      </w:r>
    </w:p>
    <w:p w14:paraId="76C8F831" w14:textId="2B455644" w:rsidR="00BA0C74" w:rsidRPr="006C2EBA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Por la mañana, visita al espectacular Fuerte Amber, al que accederemos en jeep. Este majestuoso complejo combina arquitectura hindú y mogol y ofrece vistas inolvidables.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Parada para admirar el romántico Jal Mahal, situado sobre el agua.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descubriremos el Palacio de la Ciudad, residencia real y museo, seguido del icónico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Hawa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Mahal (Palacio de los Vientos), símbolo de Jaipur.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Visitaremos también el fascinante observatorio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Jantar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Mantar.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Para cerrar el día, recorreremos los coloridos bazares en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tuk-tuk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explorando textiles, joyería y especias, con contacto directo con la vida local.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Cena con espectáculo de danzas tradicionales de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Rajasthan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E0B26E7" w14:textId="77777777" w:rsidR="0012714E" w:rsidRDefault="0012714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76476DFF" w14:textId="2E74681B" w:rsidR="00D31E41" w:rsidRDefault="00404CDE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 – Agra</w:t>
      </w:r>
    </w:p>
    <w:p w14:paraId="6FAAC1AF" w14:textId="042E10CE" w:rsidR="00D31E41" w:rsidRPr="00D31E41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Salida hacia Agra. En el camino, parada en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Abhaneri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para admirar el impresionante Chand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Baori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un asombroso pozo escalonado de geometría perfecta.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Almuerzo incluido.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Continuación hacia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Fatehpur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Sikri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ciudad imperial mogola abandonada, llena de historia y misterio.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Llegada a Agra, ciudad que alberga una de las maravillas del mundo: el Taj Mahal, símbolo eterno del amor.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Alojamiento.</w:t>
      </w:r>
    </w:p>
    <w:p w14:paraId="7E5C8C98" w14:textId="77777777" w:rsidR="00A24AC4" w:rsidRDefault="00A24AC4" w:rsidP="00A24AC4">
      <w:pPr>
        <w:pStyle w:val="Sinespaciado"/>
        <w:rPr>
          <w:rStyle w:val="DanmeroCar"/>
          <w:bCs/>
          <w:sz w:val="24"/>
          <w:szCs w:val="24"/>
        </w:rPr>
      </w:pPr>
    </w:p>
    <w:p w14:paraId="0417FDE2" w14:textId="7080B87F" w:rsidR="00A24AC4" w:rsidRDefault="0011476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  <w:r w:rsidR="00BA0C74" w:rsidRPr="00BA0C74">
        <w:rPr>
          <w:rFonts w:asciiTheme="minorHAnsi" w:hAnsiTheme="minorHAnsi" w:cstheme="minorHAnsi"/>
          <w:color w:val="002060"/>
          <w:sz w:val="24"/>
          <w:szCs w:val="24"/>
          <w:lang w:val="es-MX"/>
        </w:rPr>
        <w:t xml:space="preserve"> (Taj Mahal)</w:t>
      </w:r>
    </w:p>
    <w:p w14:paraId="5E72D76C" w14:textId="0FEF8127" w:rsidR="00D31E41" w:rsidRPr="00D31E41" w:rsidRDefault="00D31E41" w:rsidP="006C2EBA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lastRenderedPageBreak/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Visita al Taj Mahal, una obra maestra de mármol blanco que ha cautivado al mundo por su belleza y romanticismo.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Continuaremos con el Fuerte de Agra, una imponente fortaleza a orillas del río Yamuna.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viviremos una experiencia auténtica: visita a una casa local para conocer a una familia india, disfrutar una demostración culinaria, cena casera, aprender a colocar un sari y experimentar el arte del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Mehendi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(henna).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3469C0C" w14:textId="77777777" w:rsidR="00A24AC4" w:rsidRPr="00A24AC4" w:rsidRDefault="00A24AC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 w:eastAsia="es-ES" w:bidi="ar-SA"/>
        </w:rPr>
      </w:pPr>
    </w:p>
    <w:p w14:paraId="0205746F" w14:textId="19030A83" w:rsidR="00D31E41" w:rsidRDefault="001220FA" w:rsidP="00D31E41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8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E255BC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 - Delhi</w:t>
      </w:r>
      <w:r w:rsidR="00404CDE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D31E4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322BA60" w14:textId="36AED2C2" w:rsidR="00D31E41" w:rsidRPr="006C2EBA" w:rsidRDefault="00D31E41" w:rsidP="006C2EBA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Salida hacia Delhi.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la llegada, visita al Templo de Loto, famoso por su arquitectura inspirada en una flor, y al impresionante Templo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Akshardham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que refleja miles de años de cultura india.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Traslado al aeropuerto</w:t>
      </w:r>
      <w:r w:rsid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="006C2EBA" w:rsidRPr="006C2EB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Fin de los servicios. </w:t>
      </w:r>
    </w:p>
    <w:p w14:paraId="540AB38E" w14:textId="77777777" w:rsidR="00A24AC4" w:rsidRPr="00A24AC4" w:rsidRDefault="00A24AC4" w:rsidP="00A24AC4">
      <w:pPr>
        <w:rPr>
          <w:lang w:val="en-US" w:eastAsia="en-US" w:bidi="en-U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F44A35F" w:rsidR="00664597" w:rsidRPr="002F7D66" w:rsidRDefault="004E4087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015D850D" w14:textId="13963266" w:rsidR="0090313D" w:rsidRDefault="004E4087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8165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8165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8165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8165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cenas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73F30716" w14:textId="77777777" w:rsidR="0090313D" w:rsidRDefault="0090313D" w:rsidP="008153BB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Traslados de llegada y salida aeropuerto – hotel – aeropuerto</w:t>
      </w:r>
    </w:p>
    <w:p w14:paraId="767836A7" w14:textId="77777777" w:rsidR="004E4087" w:rsidRDefault="0090313D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Transporte terrestre durante el recorrido en </w:t>
      </w:r>
      <w:r w:rsidR="004E4087"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servicios compartidos</w:t>
      </w:r>
    </w:p>
    <w:p w14:paraId="2373E958" w14:textId="10505FCF" w:rsidR="0090313D" w:rsidRPr="004E4087" w:rsidRDefault="0090313D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Visitas y excursiones indicadas en el itinerario</w:t>
      </w:r>
    </w:p>
    <w:p w14:paraId="5F2C4C01" w14:textId="77777777" w:rsidR="0090313D" w:rsidRDefault="0090313D" w:rsidP="00E123C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Entradas a monumentos mencionados</w:t>
      </w:r>
    </w:p>
    <w:p w14:paraId="4D3AA57B" w14:textId="77777777" w:rsidR="0090313D" w:rsidRDefault="0090313D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Guía acompañante de habla hispana durante el recorrido</w:t>
      </w:r>
    </w:p>
    <w:p w14:paraId="0B6367A2" w14:textId="77777777" w:rsidR="004E4087" w:rsidRDefault="0090313D" w:rsidP="004E408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Asistencia a la llegada en el aeropuerto</w:t>
      </w:r>
    </w:p>
    <w:p w14:paraId="285B6994" w14:textId="373BC78E" w:rsidR="004E4087" w:rsidRPr="004E4087" w:rsidRDefault="004E4087" w:rsidP="004E408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Paseo en </w:t>
      </w:r>
      <w:proofErr w:type="spellStart"/>
      <w:r w:rsidRP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rickshaw</w:t>
      </w:r>
      <w:proofErr w:type="spellEnd"/>
      <w:r w:rsidRP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Delhi </w:t>
      </w:r>
    </w:p>
    <w:p w14:paraId="5273EA3A" w14:textId="77777777" w:rsidR="004E4087" w:rsidRPr="004E4087" w:rsidRDefault="004E4087" w:rsidP="004E408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Subida en jeep al Fuerte Amber</w:t>
      </w:r>
    </w:p>
    <w:p w14:paraId="2B71DB54" w14:textId="4FE5801E" w:rsidR="004E4087" w:rsidRPr="004E4087" w:rsidRDefault="004E4087" w:rsidP="004E4087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Paseo en </w:t>
      </w:r>
      <w:proofErr w:type="spellStart"/>
      <w:r w:rsidRP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tuk-tuk</w:t>
      </w:r>
      <w:proofErr w:type="spellEnd"/>
      <w:r w:rsidRP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los bazares de Jaipur </w:t>
      </w:r>
    </w:p>
    <w:p w14:paraId="4E96C4ED" w14:textId="18DF4D9B" w:rsidR="004E4087" w:rsidRPr="004E4087" w:rsidRDefault="004E4087" w:rsidP="004E408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Experiencia en casa local en Agra: demostración de cocina india, cena casera, aprender a atar sari y aplicación de henna (</w:t>
      </w:r>
      <w:proofErr w:type="spellStart"/>
      <w:r w:rsidRP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Mehendi</w:t>
      </w:r>
      <w:proofErr w:type="spellEnd"/>
      <w:r w:rsidRPr="004E40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</w:p>
    <w:p w14:paraId="0F6612FE" w14:textId="64D20BF7" w:rsidR="008625CC" w:rsidRPr="0090313D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15303386" w:rsidR="007D254B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53545DD" w14:textId="6F219A70" w:rsidR="007D6010" w:rsidRDefault="007D6010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</w:p>
    <w:p w14:paraId="1FE6F26D" w14:textId="5D5D0EF5" w:rsidR="00C3109C" w:rsidRPr="00C3109C" w:rsidRDefault="00C3109C" w:rsidP="00C3109C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Horario estándar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>- in en los hoteles son 14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y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proofErr w:type="spellStart"/>
      <w:r w:rsidRPr="00C3109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son 12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 horas del mediodía.</w:t>
      </w:r>
    </w:p>
    <w:p w14:paraId="47E8FC80" w14:textId="669CA93D" w:rsidR="00C3109C" w:rsidRPr="00C3109C" w:rsidRDefault="00C3109C" w:rsidP="00C3109C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No recomendamos el paseo en elefante para acceder al Fuerte Amber en Jaipur, ya que creemos que es una crueldad utilizar animales para fines turísticos.</w:t>
      </w:r>
    </w:p>
    <w:bookmarkEnd w:id="0"/>
    <w:p w14:paraId="79FF0D9D" w14:textId="0178676A" w:rsidR="003D132A" w:rsidRPr="004C7851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9529BB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La India.</w:t>
      </w:r>
    </w:p>
    <w:p w14:paraId="5B3AF918" w14:textId="1306BE99" w:rsidR="00DD79D8" w:rsidRPr="00A56F82" w:rsidRDefault="00DD79D8" w:rsidP="00DD79D8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9529BB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LA INDIA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04CAB945" w14:textId="1DDDAFF4" w:rsidR="00A56F82" w:rsidRDefault="00A56F82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CB3ED2E" w14:textId="7D9EF57B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63C6A44" w14:textId="66C592D6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49EF74E" w14:textId="218243D4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D70E35A" w14:textId="77777777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E38F882" w14:textId="7AA262A6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5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969"/>
        <w:gridCol w:w="5286"/>
        <w:gridCol w:w="435"/>
      </w:tblGrid>
      <w:tr w:rsidR="00C3109C" w:rsidRPr="00C3109C" w14:paraId="748A1246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FA357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C3109C" w:rsidRPr="00C3109C" w14:paraId="362665D6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C072E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C6460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389AC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55A50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3109C" w:rsidRPr="00C3109C" w14:paraId="12E8708A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D941C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8006A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DELHI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4C14B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PARK PLAZA SHAHDARA / RADISSON BLU TOWERS KAUSHAMBI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82B77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3109C" w:rsidRPr="00C3109C" w14:paraId="14EE37A8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21ECB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44894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JAIPUR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15944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THE FERN / SAROVAR PREMIER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A5726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C3109C" w:rsidRPr="00C3109C" w14:paraId="0B4ECA22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9DC69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95A58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BD6A2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FAIRFIELD BY MARRIOTT / GRAND MERCURE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5D7A7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42AF68D3" w14:textId="5E553D7E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724F89F" w14:textId="77777777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4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1534"/>
        <w:gridCol w:w="680"/>
        <w:gridCol w:w="1456"/>
      </w:tblGrid>
      <w:tr w:rsidR="00C3109C" w:rsidRPr="00C3109C" w14:paraId="1EA88849" w14:textId="77777777" w:rsidTr="00C3109C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D126C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3109C" w:rsidRPr="00C3109C" w14:paraId="6F567D89" w14:textId="77777777" w:rsidTr="00C3109C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12433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C3109C" w:rsidRPr="00C3109C" w14:paraId="3EDB95C8" w14:textId="77777777" w:rsidTr="00C3109C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AD5C5" w14:textId="77777777" w:rsidR="00C3109C" w:rsidRPr="00C3109C" w:rsidRDefault="00C3109C" w:rsidP="00C31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7E112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26F12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BBF02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AC7A74" w:rsidRPr="00C3109C" w14:paraId="3F8FF49A" w14:textId="77777777" w:rsidTr="00C3109C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DDC6C" w14:textId="77777777" w:rsidR="00AC7A74" w:rsidRPr="00C3109C" w:rsidRDefault="00AC7A74" w:rsidP="00AC7A7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04 ABR 2026 AL 26 SEPTIEMBRE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DC8A3" w14:textId="6654C2B6" w:rsidR="00AC7A74" w:rsidRPr="00C3109C" w:rsidRDefault="00AC7A74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71844" w14:textId="1B274F82" w:rsidR="00AC7A74" w:rsidRPr="00C3109C" w:rsidRDefault="00AC7A74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AB6B5" w14:textId="08887DC7" w:rsidR="00AC7A74" w:rsidRPr="00C3109C" w:rsidRDefault="00AC7A74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1250</w:t>
            </w:r>
          </w:p>
        </w:tc>
      </w:tr>
      <w:tr w:rsidR="00AC7A74" w:rsidRPr="00C3109C" w14:paraId="15D95F6B" w14:textId="77777777" w:rsidTr="00C3109C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7904A" w14:textId="77777777" w:rsidR="00AC7A74" w:rsidRPr="00C3109C" w:rsidRDefault="00AC7A74" w:rsidP="00AC7A7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03 OCTUBRE 2026 AL 27 MARZO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72048" w14:textId="0301B66D" w:rsidR="00AC7A74" w:rsidRPr="00C3109C" w:rsidRDefault="00AC7A74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E22E1" w14:textId="2B746EED" w:rsidR="00AC7A74" w:rsidRPr="00C3109C" w:rsidRDefault="00AC7A74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CD878" w14:textId="4D25C765" w:rsidR="00AC7A74" w:rsidRPr="00C3109C" w:rsidRDefault="00AC7A74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1550</w:t>
            </w:r>
          </w:p>
        </w:tc>
      </w:tr>
      <w:tr w:rsidR="00C3109C" w:rsidRPr="00C3109C" w14:paraId="3E7191C9" w14:textId="77777777" w:rsidTr="00C3109C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E4DF5" w14:textId="65F84FAA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C3109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C3109C" w:rsidRPr="00C3109C" w14:paraId="690E17E0" w14:textId="77777777" w:rsidTr="00C3109C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2A76F" w14:textId="77777777" w:rsidR="00C3109C" w:rsidRPr="00C3109C" w:rsidRDefault="00C3109C" w:rsidP="00C3109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3109C" w:rsidRPr="00C3109C" w14:paraId="6F14ED27" w14:textId="77777777" w:rsidTr="00C3109C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E250" w14:textId="77777777" w:rsidR="00C3109C" w:rsidRPr="00C3109C" w:rsidRDefault="00C3109C" w:rsidP="00C3109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8241095" w14:textId="070786DF" w:rsidR="00A56F82" w:rsidRDefault="00A56F8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8F21861" w14:textId="11A95B9A" w:rsidR="00FD43C6" w:rsidRDefault="00FD43C6" w:rsidP="00FD43C6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292BCEDB" wp14:editId="1B59DCB7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43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458"/>
      </w:tblGrid>
      <w:tr w:rsidR="00C3109C" w:rsidRPr="00C3109C" w14:paraId="7FADE3E9" w14:textId="77777777" w:rsidTr="00BA1521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574C8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AC7A74" w:rsidRPr="00C3109C" w14:paraId="29EB518A" w14:textId="77777777" w:rsidTr="00BA152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D57E2" w14:textId="77777777" w:rsidR="00AC7A74" w:rsidRPr="00C3109C" w:rsidRDefault="00AC7A74" w:rsidP="00AC7A7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bookmarkStart w:id="1" w:name="_GoBack" w:colFirst="1" w:colLast="1"/>
            <w:proofErr w:type="spellStart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media pensión (4 cenas)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144DB" w14:textId="30BD037D" w:rsidR="00AC7A74" w:rsidRPr="00AC7A74" w:rsidRDefault="00AC7A74" w:rsidP="00AC7A7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C7A74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85</w:t>
            </w:r>
          </w:p>
        </w:tc>
      </w:tr>
      <w:tr w:rsidR="00AC7A74" w:rsidRPr="00C3109C" w14:paraId="1139D315" w14:textId="77777777" w:rsidTr="00BA1521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3D5A7" w14:textId="77777777" w:rsidR="00AC7A74" w:rsidRPr="00C3109C" w:rsidRDefault="00AC7A74" w:rsidP="00AC7A7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noche post cerca del apto en Delhi en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83C2F" w14:textId="30AB17AD" w:rsidR="00AC7A74" w:rsidRPr="00AC7A74" w:rsidRDefault="00AC7A74" w:rsidP="00AC7A7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C7A74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125</w:t>
            </w:r>
          </w:p>
        </w:tc>
      </w:tr>
      <w:tr w:rsidR="00AC7A74" w:rsidRPr="00C3109C" w14:paraId="5597C6AC" w14:textId="77777777" w:rsidTr="00BA1521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397C7" w14:textId="77777777" w:rsidR="00AC7A74" w:rsidRPr="00C3109C" w:rsidRDefault="00AC7A74" w:rsidP="00AC7A7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noche post cerca del apto en Delhi en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2B49C" w14:textId="66702B72" w:rsidR="00AC7A74" w:rsidRPr="00AC7A74" w:rsidRDefault="00AC7A74" w:rsidP="00AC7A7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C7A74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240</w:t>
            </w:r>
          </w:p>
        </w:tc>
      </w:tr>
      <w:tr w:rsidR="00AC7A74" w:rsidRPr="00C3109C" w14:paraId="160102BC" w14:textId="77777777" w:rsidTr="00BA1521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D9405" w14:textId="77777777" w:rsidR="00AC7A74" w:rsidRPr="00C3109C" w:rsidRDefault="00AC7A74" w:rsidP="00AC7A7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interno en clase turista Delhi - Katmandú (extensión)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44DFF" w14:textId="3EAD86D2" w:rsidR="00AC7A74" w:rsidRPr="00AC7A74" w:rsidRDefault="00AC7A74" w:rsidP="00AC7A7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C7A74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195</w:t>
            </w:r>
          </w:p>
        </w:tc>
      </w:tr>
      <w:tr w:rsidR="00AC7A74" w:rsidRPr="00C3109C" w14:paraId="725388BB" w14:textId="77777777" w:rsidTr="00BA1521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2AAA2" w14:textId="77777777" w:rsidR="00AC7A74" w:rsidRPr="00C3109C" w:rsidRDefault="00AC7A74" w:rsidP="00AC7A7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interno en clase turista Delhi - Varanasi - Delhi (extensión)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8D582" w14:textId="5B1EFCAD" w:rsidR="00AC7A74" w:rsidRPr="00AC7A74" w:rsidRDefault="00AC7A74" w:rsidP="00AC7A7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C7A74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300</w:t>
            </w:r>
          </w:p>
        </w:tc>
      </w:tr>
      <w:bookmarkEnd w:id="1"/>
    </w:tbl>
    <w:p w14:paraId="6F547EF3" w14:textId="6C233C8E" w:rsidR="00FD43C6" w:rsidRDefault="00FD43C6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ED708DA" w14:textId="5461140C" w:rsidR="00C3109C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585"/>
      </w:tblGrid>
      <w:tr w:rsidR="007A5A50" w:rsidRPr="007A5A50" w14:paraId="7F3E0B5F" w14:textId="77777777" w:rsidTr="007A5A50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8533C" w14:textId="77777777" w:rsidR="007A5A50" w:rsidRPr="007A5A50" w:rsidRDefault="007A5A50" w:rsidP="007A5A5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FECHAS DE SALIDA 2026</w:t>
            </w:r>
          </w:p>
        </w:tc>
      </w:tr>
      <w:tr w:rsidR="007A5A50" w:rsidRPr="007A5A50" w14:paraId="7658CF40" w14:textId="77777777" w:rsidTr="007A5A5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72EE8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ABRIL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F2344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03, 10, 17 y 24</w:t>
            </w:r>
          </w:p>
        </w:tc>
      </w:tr>
      <w:tr w:rsidR="007A5A50" w:rsidRPr="007A5A50" w14:paraId="623ED04A" w14:textId="77777777" w:rsidTr="007A5A50">
        <w:trPr>
          <w:trHeight w:val="33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3CB80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MAYO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2D414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01, 08, 15, 22 y 29</w:t>
            </w:r>
          </w:p>
        </w:tc>
      </w:tr>
      <w:tr w:rsidR="007A5A50" w:rsidRPr="007A5A50" w14:paraId="2B6C1275" w14:textId="77777777" w:rsidTr="007A5A50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99C99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JUNIO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95AC5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05, 12, 19 y 26</w:t>
            </w:r>
          </w:p>
        </w:tc>
      </w:tr>
      <w:tr w:rsidR="007A5A50" w:rsidRPr="007A5A50" w14:paraId="03C7358D" w14:textId="77777777" w:rsidTr="007A5A50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CD2A4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9CA00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03, 10, 17, 24 y 31</w:t>
            </w:r>
          </w:p>
        </w:tc>
      </w:tr>
      <w:tr w:rsidR="007A5A50" w:rsidRPr="007A5A50" w14:paraId="60FC0DC4" w14:textId="77777777" w:rsidTr="007A5A5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E03A5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E84DF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07, 14, 21 y 28</w:t>
            </w:r>
          </w:p>
        </w:tc>
      </w:tr>
      <w:tr w:rsidR="007A5A50" w:rsidRPr="007A5A50" w14:paraId="72CA8344" w14:textId="77777777" w:rsidTr="007A5A5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8FF3B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SEPTIEMBRE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44AE8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04, 11, 18 y 25 </w:t>
            </w:r>
          </w:p>
        </w:tc>
      </w:tr>
      <w:tr w:rsidR="007A5A50" w:rsidRPr="007A5A50" w14:paraId="604C1CB8" w14:textId="77777777" w:rsidTr="007A5A50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AB180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OCTUBRE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8679F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02, 09, 16, 23 y 30 </w:t>
            </w:r>
          </w:p>
        </w:tc>
      </w:tr>
      <w:tr w:rsidR="007A5A50" w:rsidRPr="007A5A50" w14:paraId="5F3541C2" w14:textId="77777777" w:rsidTr="007A5A5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6B681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NOVIEMBRE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44FC7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13, 20 y 27 </w:t>
            </w:r>
          </w:p>
        </w:tc>
      </w:tr>
      <w:tr w:rsidR="007A5A50" w:rsidRPr="007A5A50" w14:paraId="58B5D7C7" w14:textId="77777777" w:rsidTr="007A5A5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89FB9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DICIEMBRE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4336E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04 y 11</w:t>
            </w:r>
          </w:p>
        </w:tc>
      </w:tr>
      <w:tr w:rsidR="007A5A50" w:rsidRPr="007A5A50" w14:paraId="22278C29" w14:textId="77777777" w:rsidTr="007A5A50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3DECF" w14:textId="77777777" w:rsidR="007A5A50" w:rsidRPr="007A5A50" w:rsidRDefault="007A5A50" w:rsidP="007A5A5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FECHAS DE SALIDA 2027</w:t>
            </w:r>
          </w:p>
        </w:tc>
      </w:tr>
      <w:tr w:rsidR="007A5A50" w:rsidRPr="007A5A50" w14:paraId="3972680F" w14:textId="77777777" w:rsidTr="007A5A5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8B604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BAF57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01, 08 15, 22 y 29</w:t>
            </w:r>
          </w:p>
        </w:tc>
      </w:tr>
      <w:tr w:rsidR="007A5A50" w:rsidRPr="007A5A50" w14:paraId="60AC74F8" w14:textId="77777777" w:rsidTr="007A5A50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EDDEA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44B60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05, 12, 19 y 26 </w:t>
            </w:r>
          </w:p>
        </w:tc>
      </w:tr>
      <w:tr w:rsidR="007A5A50" w:rsidRPr="007A5A50" w14:paraId="5D336BED" w14:textId="77777777" w:rsidTr="007A5A5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038CA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MARZO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F9066" w14:textId="77777777" w:rsidR="007A5A50" w:rsidRPr="007A5A50" w:rsidRDefault="007A5A50" w:rsidP="007A5A5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A5A5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05, 12 y 26 </w:t>
            </w:r>
          </w:p>
        </w:tc>
      </w:tr>
    </w:tbl>
    <w:p w14:paraId="2B4AE8A1" w14:textId="77777777" w:rsidR="00C3109C" w:rsidRPr="00A56F82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C3109C" w:rsidRPr="00A56F82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758F3" w14:textId="77777777" w:rsidR="0052604A" w:rsidRDefault="0052604A" w:rsidP="000D4B74">
      <w:r>
        <w:separator/>
      </w:r>
    </w:p>
  </w:endnote>
  <w:endnote w:type="continuationSeparator" w:id="0">
    <w:p w14:paraId="4596B2C2" w14:textId="77777777" w:rsidR="0052604A" w:rsidRDefault="0052604A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CB224" w14:textId="77777777" w:rsidR="0052604A" w:rsidRDefault="0052604A" w:rsidP="000D4B74">
      <w:r>
        <w:separator/>
      </w:r>
    </w:p>
  </w:footnote>
  <w:footnote w:type="continuationSeparator" w:id="0">
    <w:p w14:paraId="5AE8170C" w14:textId="77777777" w:rsidR="0052604A" w:rsidRDefault="0052604A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30ACDCC7" w:rsidR="00514517" w:rsidRDefault="004C3027" w:rsidP="004C3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448D0A43" wp14:editId="64F7DF63">
          <wp:simplePos x="0" y="0"/>
          <wp:positionH relativeFrom="column">
            <wp:posOffset>3781425</wp:posOffset>
          </wp:positionH>
          <wp:positionV relativeFrom="paragraph">
            <wp:posOffset>147320</wp:posOffset>
          </wp:positionV>
          <wp:extent cx="1143000" cy="762589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62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7508DF1D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56D081EF" w:rsidR="00514517" w:rsidRDefault="00022937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INDIA A TU ALCANCE I</w:t>
                          </w:r>
                          <w:r w:rsidR="006B77C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</w:t>
                          </w:r>
                        </w:p>
                        <w:p w14:paraId="041A546C" w14:textId="0B8748A9" w:rsidR="00514517" w:rsidRPr="00983E4D" w:rsidRDefault="006B77C1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3062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02293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02293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56D081EF" w:rsidR="00514517" w:rsidRDefault="00022937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INDIA A TU ALCANCE I</w:t>
                    </w:r>
                    <w:r w:rsidR="006B77C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</w:t>
                    </w:r>
                  </w:p>
                  <w:p w14:paraId="041A546C" w14:textId="0B8748A9" w:rsidR="00514517" w:rsidRPr="00983E4D" w:rsidRDefault="006B77C1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3062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02293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02293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88"/>
      </v:shape>
    </w:pict>
  </w:numPicBullet>
  <w:numPicBullet w:numPicBulletId="1">
    <w:pict>
      <v:shape id="_x0000_i1037" type="#_x0000_t75" style="width:928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094D"/>
    <w:multiLevelType w:val="multilevel"/>
    <w:tmpl w:val="DE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549EB"/>
    <w:multiLevelType w:val="multilevel"/>
    <w:tmpl w:val="ED0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6"/>
  </w:num>
  <w:num w:numId="4">
    <w:abstractNumId w:val="17"/>
  </w:num>
  <w:num w:numId="5">
    <w:abstractNumId w:val="7"/>
  </w:num>
  <w:num w:numId="6">
    <w:abstractNumId w:val="38"/>
  </w:num>
  <w:num w:numId="7">
    <w:abstractNumId w:val="1"/>
  </w:num>
  <w:num w:numId="8">
    <w:abstractNumId w:val="28"/>
  </w:num>
  <w:num w:numId="9">
    <w:abstractNumId w:val="29"/>
  </w:num>
  <w:num w:numId="10">
    <w:abstractNumId w:val="4"/>
  </w:num>
  <w:num w:numId="11">
    <w:abstractNumId w:val="3"/>
  </w:num>
  <w:num w:numId="12">
    <w:abstractNumId w:val="41"/>
  </w:num>
  <w:num w:numId="13">
    <w:abstractNumId w:val="27"/>
  </w:num>
  <w:num w:numId="14">
    <w:abstractNumId w:val="27"/>
  </w:num>
  <w:num w:numId="15">
    <w:abstractNumId w:val="43"/>
  </w:num>
  <w:num w:numId="16">
    <w:abstractNumId w:val="20"/>
  </w:num>
  <w:num w:numId="17">
    <w:abstractNumId w:val="5"/>
  </w:num>
  <w:num w:numId="18">
    <w:abstractNumId w:val="42"/>
  </w:num>
  <w:num w:numId="19">
    <w:abstractNumId w:val="39"/>
  </w:num>
  <w:num w:numId="20">
    <w:abstractNumId w:val="36"/>
  </w:num>
  <w:num w:numId="21">
    <w:abstractNumId w:val="30"/>
  </w:num>
  <w:num w:numId="22">
    <w:abstractNumId w:val="9"/>
  </w:num>
  <w:num w:numId="23">
    <w:abstractNumId w:val="44"/>
  </w:num>
  <w:num w:numId="24">
    <w:abstractNumId w:val="25"/>
  </w:num>
  <w:num w:numId="25">
    <w:abstractNumId w:val="32"/>
  </w:num>
  <w:num w:numId="26">
    <w:abstractNumId w:val="47"/>
  </w:num>
  <w:num w:numId="27">
    <w:abstractNumId w:val="12"/>
  </w:num>
  <w:num w:numId="28">
    <w:abstractNumId w:val="15"/>
  </w:num>
  <w:num w:numId="29">
    <w:abstractNumId w:val="31"/>
  </w:num>
  <w:num w:numId="30">
    <w:abstractNumId w:val="18"/>
  </w:num>
  <w:num w:numId="31">
    <w:abstractNumId w:val="13"/>
  </w:num>
  <w:num w:numId="32">
    <w:abstractNumId w:val="22"/>
  </w:num>
  <w:num w:numId="33">
    <w:abstractNumId w:val="37"/>
  </w:num>
  <w:num w:numId="34">
    <w:abstractNumId w:val="46"/>
  </w:num>
  <w:num w:numId="35">
    <w:abstractNumId w:val="8"/>
  </w:num>
  <w:num w:numId="36">
    <w:abstractNumId w:val="16"/>
  </w:num>
  <w:num w:numId="37">
    <w:abstractNumId w:val="33"/>
  </w:num>
  <w:num w:numId="38">
    <w:abstractNumId w:val="40"/>
  </w:num>
  <w:num w:numId="39">
    <w:abstractNumId w:val="23"/>
  </w:num>
  <w:num w:numId="40">
    <w:abstractNumId w:val="24"/>
  </w:num>
  <w:num w:numId="41">
    <w:abstractNumId w:val="11"/>
  </w:num>
  <w:num w:numId="42">
    <w:abstractNumId w:val="6"/>
  </w:num>
  <w:num w:numId="43">
    <w:abstractNumId w:val="10"/>
  </w:num>
  <w:num w:numId="44">
    <w:abstractNumId w:val="19"/>
  </w:num>
  <w:num w:numId="45">
    <w:abstractNumId w:val="21"/>
  </w:num>
  <w:num w:numId="46">
    <w:abstractNumId w:val="34"/>
  </w:num>
  <w:num w:numId="47">
    <w:abstractNumId w:val="0"/>
  </w:num>
  <w:num w:numId="48">
    <w:abstractNumId w:val="3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0F70A7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82955"/>
    <w:rsid w:val="00182C6E"/>
    <w:rsid w:val="00187BA7"/>
    <w:rsid w:val="001911B0"/>
    <w:rsid w:val="00194275"/>
    <w:rsid w:val="00195126"/>
    <w:rsid w:val="00196B3F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6A47"/>
    <w:rsid w:val="0020722E"/>
    <w:rsid w:val="00207520"/>
    <w:rsid w:val="00210321"/>
    <w:rsid w:val="00210D0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C400E"/>
    <w:rsid w:val="002D3B8E"/>
    <w:rsid w:val="002D4A46"/>
    <w:rsid w:val="002D4F83"/>
    <w:rsid w:val="002E096E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57CE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5832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17CF"/>
    <w:rsid w:val="004032AF"/>
    <w:rsid w:val="0040332E"/>
    <w:rsid w:val="00404CDE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2604A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26550"/>
    <w:rsid w:val="00632F34"/>
    <w:rsid w:val="00642EF2"/>
    <w:rsid w:val="00646138"/>
    <w:rsid w:val="006502E7"/>
    <w:rsid w:val="0065049B"/>
    <w:rsid w:val="0065253E"/>
    <w:rsid w:val="00653DC0"/>
    <w:rsid w:val="006544C6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77C1"/>
    <w:rsid w:val="006B7E55"/>
    <w:rsid w:val="006C2EBA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5A50"/>
    <w:rsid w:val="007A62F4"/>
    <w:rsid w:val="007B4384"/>
    <w:rsid w:val="007C4C7D"/>
    <w:rsid w:val="007D254B"/>
    <w:rsid w:val="007D43AF"/>
    <w:rsid w:val="007D6010"/>
    <w:rsid w:val="007F05A3"/>
    <w:rsid w:val="007F267C"/>
    <w:rsid w:val="007F3047"/>
    <w:rsid w:val="007F57C0"/>
    <w:rsid w:val="00801181"/>
    <w:rsid w:val="0080725A"/>
    <w:rsid w:val="0080743C"/>
    <w:rsid w:val="0081537B"/>
    <w:rsid w:val="00815640"/>
    <w:rsid w:val="008165E7"/>
    <w:rsid w:val="008239AA"/>
    <w:rsid w:val="00825DF6"/>
    <w:rsid w:val="00833023"/>
    <w:rsid w:val="0083663A"/>
    <w:rsid w:val="0083727D"/>
    <w:rsid w:val="008459CB"/>
    <w:rsid w:val="00851DB8"/>
    <w:rsid w:val="00851FF4"/>
    <w:rsid w:val="00855733"/>
    <w:rsid w:val="008625CC"/>
    <w:rsid w:val="00873ACF"/>
    <w:rsid w:val="008769EC"/>
    <w:rsid w:val="00883ADC"/>
    <w:rsid w:val="008870B3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4AC4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7A74"/>
    <w:rsid w:val="00AD6736"/>
    <w:rsid w:val="00AD71C8"/>
    <w:rsid w:val="00AD753D"/>
    <w:rsid w:val="00AE3888"/>
    <w:rsid w:val="00AE582B"/>
    <w:rsid w:val="00AF0A86"/>
    <w:rsid w:val="00AF5E6F"/>
    <w:rsid w:val="00B040DA"/>
    <w:rsid w:val="00B04A51"/>
    <w:rsid w:val="00B072D0"/>
    <w:rsid w:val="00B1119B"/>
    <w:rsid w:val="00B15840"/>
    <w:rsid w:val="00B158D7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BC8"/>
    <w:rsid w:val="00C17BCB"/>
    <w:rsid w:val="00C20C5A"/>
    <w:rsid w:val="00C25DDB"/>
    <w:rsid w:val="00C3109C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5CE1"/>
    <w:rsid w:val="00C76924"/>
    <w:rsid w:val="00C840DC"/>
    <w:rsid w:val="00C84121"/>
    <w:rsid w:val="00C85D84"/>
    <w:rsid w:val="00C9471D"/>
    <w:rsid w:val="00C97D42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1E41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035C"/>
    <w:rsid w:val="00E12BE7"/>
    <w:rsid w:val="00E255BC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A33E1"/>
    <w:rsid w:val="00EB17C1"/>
    <w:rsid w:val="00EB20F1"/>
    <w:rsid w:val="00EB31A9"/>
    <w:rsid w:val="00EB3664"/>
    <w:rsid w:val="00EC2B52"/>
    <w:rsid w:val="00EC3F09"/>
    <w:rsid w:val="00EC53D3"/>
    <w:rsid w:val="00EC63E4"/>
    <w:rsid w:val="00EC7741"/>
    <w:rsid w:val="00ED1AC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D4754-287D-402A-A62C-DE7E0B25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25</cp:revision>
  <dcterms:created xsi:type="dcterms:W3CDTF">2026-04-08T23:30:00Z</dcterms:created>
  <dcterms:modified xsi:type="dcterms:W3CDTF">2026-04-09T19:56:00Z</dcterms:modified>
</cp:coreProperties>
</file>