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D4C9" w14:textId="77777777" w:rsidR="00502711" w:rsidRDefault="00502711" w:rsidP="00502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B8E3F" wp14:editId="701CFF38">
            <wp:simplePos x="0" y="0"/>
            <wp:positionH relativeFrom="column">
              <wp:posOffset>4838700</wp:posOffset>
            </wp:positionH>
            <wp:positionV relativeFrom="paragraph">
              <wp:posOffset>-166370</wp:posOffset>
            </wp:positionV>
            <wp:extent cx="1692910" cy="678180"/>
            <wp:effectExtent l="0" t="0" r="0" b="0"/>
            <wp:wrapSquare wrapText="bothSides"/>
            <wp:docPr id="3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998A10A7-E605-4D95-BF03-5F080E158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998A10A7-E605-4D95-BF03-5F080E158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CE38" w14:textId="77777777" w:rsidR="00502711" w:rsidRDefault="00502711" w:rsidP="00502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429F619" w14:textId="77777777" w:rsidR="00502711" w:rsidRDefault="00502711" w:rsidP="00502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8D31BAA" w14:textId="77777777" w:rsidR="00502711" w:rsidRDefault="00502711" w:rsidP="00502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92200" w14:textId="77777777" w:rsidR="00502711" w:rsidRPr="002A4740" w:rsidRDefault="00502711" w:rsidP="00502711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  <w:lang w:val="es-MX"/>
        </w:rPr>
      </w:pPr>
      <w:r w:rsidRPr="002A4740">
        <w:rPr>
          <w:rFonts w:ascii="Arial" w:hAnsi="Arial" w:cs="Arial"/>
          <w:b/>
          <w:color w:val="0070C0"/>
          <w:sz w:val="32"/>
          <w:szCs w:val="32"/>
          <w:lang w:val="es-MX"/>
        </w:rPr>
        <w:t>¿Qué es la estampida de Calgary?</w:t>
      </w:r>
    </w:p>
    <w:p w14:paraId="45FA1A4A" w14:textId="77777777" w:rsidR="00502711" w:rsidRPr="002A4740" w:rsidRDefault="00502711" w:rsidP="005027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6CF5CE1" w14:textId="77777777" w:rsidR="00502711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1336F4">
        <w:rPr>
          <w:rFonts w:ascii="Arial" w:hAnsi="Arial" w:cs="Arial"/>
          <w:bCs/>
          <w:sz w:val="20"/>
          <w:szCs w:val="20"/>
          <w:lang w:val="es-MX"/>
        </w:rPr>
        <w:t xml:space="preserve">Todos los años más de un millón de visitantes procedentes de Norteamérica y otras partes del mundo viajan a Calgary para disfrutar del emocionante rodeo, aquí encontraras espectáculos cómo el Rangeland Derby que es una de las más famosas carreras de carretas del mundo y es un evento original de la Estampida. </w:t>
      </w:r>
    </w:p>
    <w:p w14:paraId="7C2AEEF7" w14:textId="77777777" w:rsidR="00502711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Es también uno de los festivales de música más grandes de Canadá donde participan artistas internacionales. </w:t>
      </w:r>
    </w:p>
    <w:p w14:paraId="161E61A9" w14:textId="77777777" w:rsidR="00502711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Los eventos agrícolas de clase mundial y los emocionantes juegos mecánicos de las ferias entretendrán a los visitantes de todas las edades. </w:t>
      </w:r>
    </w:p>
    <w:p w14:paraId="26954179" w14:textId="77777777" w:rsidR="00502711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Conozca la cultura y tradiciones de las primeras naciones canadienses en la aldea indígena en el hermoso parque ENMAX </w:t>
      </w:r>
    </w:p>
    <w:p w14:paraId="46FD97D2" w14:textId="77777777" w:rsidR="00502711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Disfrute del desfile de inauguración.</w:t>
      </w:r>
    </w:p>
    <w:p w14:paraId="09B63D77" w14:textId="77777777" w:rsidR="00502711" w:rsidRPr="001336F4" w:rsidRDefault="00502711" w:rsidP="005027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Rodeo: </w:t>
      </w:r>
    </w:p>
    <w:p w14:paraId="2F60C078" w14:textId="77777777" w:rsidR="00502711" w:rsidRPr="001336F4" w:rsidRDefault="00502711" w:rsidP="005027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DC484F3" w14:textId="77777777" w:rsidR="00F52B46" w:rsidRDefault="00F52B46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2D3172" w14:textId="77777777" w:rsidR="001336F4" w:rsidRDefault="001336F4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BCED414" w14:textId="77777777" w:rsidR="00451F52" w:rsidRPr="00451F52" w:rsidRDefault="0081362A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 xml:space="preserve"> días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ab/>
      </w:r>
    </w:p>
    <w:p w14:paraId="58AAF229" w14:textId="77777777" w:rsidR="00451F52" w:rsidRPr="00451F52" w:rsidRDefault="003B17FA" w:rsidP="00451F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Llegadas</w:t>
      </w:r>
      <w:r w:rsidR="00F52B46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502711">
        <w:rPr>
          <w:rFonts w:ascii="Arial" w:hAnsi="Arial" w:cs="Arial"/>
          <w:b/>
          <w:sz w:val="20"/>
          <w:szCs w:val="20"/>
          <w:lang w:val="es-MX"/>
        </w:rPr>
        <w:t>04 – 12 de julio</w:t>
      </w:r>
    </w:p>
    <w:p w14:paraId="3118E224" w14:textId="77777777" w:rsidR="001336F4" w:rsidRDefault="001336F4" w:rsidP="009B58B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14:paraId="22A8515A" w14:textId="77777777" w:rsidR="002A4740" w:rsidRPr="002A4740" w:rsidRDefault="002A4740" w:rsidP="002A47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Día 1. </w:t>
      </w:r>
      <w:r w:rsidRPr="002A4740">
        <w:rPr>
          <w:rFonts w:ascii="Arial" w:hAnsi="Arial" w:cs="Arial"/>
          <w:b/>
          <w:bCs/>
          <w:sz w:val="24"/>
          <w:szCs w:val="24"/>
          <w:lang w:val="es-MX"/>
        </w:rPr>
        <w:t>México – Calgary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E45AE1B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4740">
        <w:rPr>
          <w:rFonts w:ascii="Arial" w:hAnsi="Arial" w:cs="Arial"/>
          <w:sz w:val="20"/>
          <w:szCs w:val="20"/>
          <w:lang w:val="es-MX"/>
        </w:rPr>
        <w:t xml:space="preserve">Después de llegar a Calgary de forma independiente, trasládese a su hotel por su cuenta para una estadía de tres noches. Tiene el resto del día libre para explorar la ciudad. </w:t>
      </w:r>
      <w:r w:rsidRPr="002A4740">
        <w:rPr>
          <w:rFonts w:ascii="Arial" w:hAnsi="Arial" w:cs="Arial"/>
          <w:b/>
          <w:bCs/>
          <w:sz w:val="20"/>
          <w:szCs w:val="20"/>
          <w:lang w:val="es-MX"/>
        </w:rPr>
        <w:t>Alojamiento en Calgary.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235156E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83EBB7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Día 2 y 3. Calgary </w:t>
      </w:r>
    </w:p>
    <w:p w14:paraId="24F67B49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4740">
        <w:rPr>
          <w:rFonts w:ascii="Arial" w:hAnsi="Arial" w:cs="Arial"/>
          <w:sz w:val="20"/>
          <w:szCs w:val="20"/>
          <w:lang w:val="es-MX"/>
        </w:rPr>
        <w:t xml:space="preserve">En los dos días siguientes estaremos encantados de recibirle en el evento conocido como “El espectáculo al aire libre más grande del mundo”. </w:t>
      </w:r>
      <w:r>
        <w:rPr>
          <w:rFonts w:ascii="Arial" w:hAnsi="Arial" w:cs="Arial"/>
          <w:sz w:val="20"/>
          <w:szCs w:val="20"/>
          <w:lang w:val="es-MX"/>
        </w:rPr>
        <w:t>Este paquete i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ncluye una entrada para un rodeo vespertino con acceso de barrera, y una entrada para el espectáculo vespertino Chuckwagon Races and Grandstand con acceso de barrera, así como 2 Skyrides sobre Stampede Park. </w:t>
      </w:r>
      <w:r w:rsidRPr="002A4740">
        <w:rPr>
          <w:rFonts w:ascii="Arial" w:hAnsi="Arial" w:cs="Arial"/>
          <w:b/>
          <w:bCs/>
          <w:sz w:val="20"/>
          <w:szCs w:val="20"/>
          <w:lang w:val="es-MX"/>
        </w:rPr>
        <w:t>Alojamiento en Calgary.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EE47504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69D798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Rodeo: </w:t>
      </w:r>
      <w:r w:rsidRPr="002A4740">
        <w:rPr>
          <w:rFonts w:ascii="Arial" w:hAnsi="Arial" w:cs="Arial"/>
          <w:b/>
          <w:bCs/>
          <w:sz w:val="20"/>
          <w:szCs w:val="20"/>
          <w:lang w:val="es-MX"/>
        </w:rPr>
        <w:t>En la tarde del día 2,</w:t>
      </w:r>
      <w:r>
        <w:rPr>
          <w:rFonts w:ascii="Arial" w:hAnsi="Arial" w:cs="Arial"/>
          <w:sz w:val="20"/>
          <w:szCs w:val="20"/>
          <w:lang w:val="es-MX"/>
        </w:rPr>
        <w:t xml:space="preserve"> podrás disfrutar de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 un espectáculo de ensillado y monta de caballos de tres horas de duración, ¡rodeo y acción de primera clase! Verá los eventos Saddle Bronco y Bareback, seguido por el más peligroso de todos: la monta de toros. </w:t>
      </w:r>
      <w:r w:rsidR="00502711">
        <w:rPr>
          <w:rFonts w:ascii="Arial" w:hAnsi="Arial" w:cs="Arial"/>
          <w:sz w:val="20"/>
          <w:szCs w:val="20"/>
          <w:lang w:val="es-MX"/>
        </w:rPr>
        <w:t>“</w:t>
      </w:r>
      <w:r w:rsidRPr="002A4740">
        <w:rPr>
          <w:rFonts w:ascii="Arial" w:hAnsi="Arial" w:cs="Arial"/>
          <w:sz w:val="20"/>
          <w:szCs w:val="20"/>
          <w:lang w:val="es-MX"/>
        </w:rPr>
        <w:t>Rangeland Derby</w:t>
      </w:r>
      <w:r w:rsidR="00502711">
        <w:rPr>
          <w:rFonts w:ascii="Arial" w:hAnsi="Arial" w:cs="Arial"/>
          <w:sz w:val="20"/>
          <w:szCs w:val="20"/>
          <w:lang w:val="es-MX"/>
        </w:rPr>
        <w:t>”.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080C474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6FD4EA4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Evening show: </w:t>
      </w:r>
      <w:r w:rsidRPr="002A4740">
        <w:rPr>
          <w:rFonts w:ascii="Arial" w:hAnsi="Arial" w:cs="Arial"/>
          <w:b/>
          <w:bCs/>
          <w:sz w:val="20"/>
          <w:szCs w:val="20"/>
          <w:lang w:val="es-MX"/>
        </w:rPr>
        <w:t>En la tarde del día 3</w:t>
      </w:r>
      <w:r w:rsidRPr="002A4740">
        <w:rPr>
          <w:rFonts w:ascii="Arial" w:hAnsi="Arial" w:cs="Arial"/>
          <w:sz w:val="20"/>
          <w:szCs w:val="20"/>
          <w:lang w:val="es-MX"/>
        </w:rPr>
        <w:t xml:space="preserve">, le esperan nueve emocionantes carreras de carretas que compiten a muerte para llegar a la línea de meta. Las carreras de carretas son apasionantes enfrentamientos de fuerza y resistencia - un desafío que apasiona a miles de fans. Grandstand Show Después del Rangeland Derby, el escenario al aire libre resulta espectacular. Durante 2 horas disfrutará de un espectáculo musical maravillosamente producido y coreografiado. </w:t>
      </w:r>
    </w:p>
    <w:p w14:paraId="3EBE9B68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5CB69B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A4740">
        <w:rPr>
          <w:rFonts w:ascii="Arial" w:hAnsi="Arial" w:cs="Arial"/>
          <w:b/>
          <w:bCs/>
          <w:sz w:val="24"/>
          <w:szCs w:val="24"/>
          <w:lang w:val="es-MX"/>
        </w:rPr>
        <w:t>Día 4. Calgary – México</w:t>
      </w:r>
    </w:p>
    <w:p w14:paraId="4CD61945" w14:textId="77777777" w:rsidR="002A4740" w:rsidRPr="002A4740" w:rsidRDefault="002A4740" w:rsidP="009B58B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2A4740">
        <w:rPr>
          <w:rFonts w:ascii="Arial" w:hAnsi="Arial" w:cs="Arial"/>
          <w:sz w:val="20"/>
          <w:szCs w:val="20"/>
          <w:lang w:val="es-MX"/>
        </w:rPr>
        <w:t xml:space="preserve">Es el día de la partida. Disfrute de la última mañana en Stampede City antes del traslado </w:t>
      </w:r>
      <w:r w:rsidRPr="002A4740">
        <w:rPr>
          <w:rFonts w:ascii="Arial" w:hAnsi="Arial" w:cs="Arial"/>
          <w:b/>
          <w:bCs/>
          <w:sz w:val="20"/>
          <w:szCs w:val="20"/>
          <w:lang w:val="es-MX"/>
        </w:rPr>
        <w:t xml:space="preserve">por su cuenta </w:t>
      </w:r>
      <w:r w:rsidRPr="002A4740">
        <w:rPr>
          <w:rFonts w:ascii="Arial" w:hAnsi="Arial" w:cs="Arial"/>
          <w:sz w:val="20"/>
          <w:szCs w:val="20"/>
          <w:lang w:val="es-MX"/>
        </w:rPr>
        <w:t>al aeropuerto.</w:t>
      </w:r>
    </w:p>
    <w:p w14:paraId="4C94586A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210A702" w14:textId="77777777" w:rsidR="002A4740" w:rsidRPr="002A4740" w:rsidRDefault="002A4740" w:rsidP="002A474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Se requiere eTA para viajar a Canadá</w:t>
      </w:r>
    </w:p>
    <w:p w14:paraId="03E3E307" w14:textId="77777777" w:rsidR="002A4740" w:rsidRDefault="002A4740" w:rsidP="009B58B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8893B37" w14:textId="77777777" w:rsidR="009B58BF" w:rsidRPr="009B58BF" w:rsidRDefault="009B58BF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58BF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INCLUYE: </w:t>
      </w:r>
    </w:p>
    <w:p w14:paraId="23B18540" w14:textId="77777777" w:rsidR="00C55354" w:rsidRDefault="002A4740" w:rsidP="002A47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Calgary</w:t>
      </w:r>
    </w:p>
    <w:p w14:paraId="6C519AAD" w14:textId="77777777" w:rsidR="002A4740" w:rsidRDefault="002A4740" w:rsidP="002A47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Cupón del 20% de descuento para la tienda de Calgary Stampede</w:t>
      </w:r>
      <w:r w:rsidR="00502711">
        <w:rPr>
          <w:rFonts w:ascii="Arial" w:hAnsi="Arial" w:cs="Arial"/>
          <w:sz w:val="20"/>
          <w:szCs w:val="20"/>
          <w:lang w:val="es-MX"/>
        </w:rPr>
        <w:t xml:space="preserve"> y para todos los locales de Lammie’s (ropa vaquera)</w:t>
      </w:r>
    </w:p>
    <w:p w14:paraId="11A7C20E" w14:textId="77777777" w:rsidR="002A4740" w:rsidRPr="002A4740" w:rsidRDefault="002A4740" w:rsidP="009C26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A4740">
        <w:rPr>
          <w:rFonts w:ascii="Arial" w:hAnsi="Arial" w:cs="Arial"/>
          <w:b/>
          <w:bCs/>
          <w:sz w:val="20"/>
          <w:szCs w:val="20"/>
          <w:lang w:val="es-MX"/>
        </w:rPr>
        <w:t xml:space="preserve">Paquete Two Day Thrill: </w:t>
      </w:r>
      <w:r w:rsidRPr="002A4740">
        <w:rPr>
          <w:rFonts w:ascii="Arial" w:hAnsi="Arial" w:cs="Arial"/>
          <w:sz w:val="20"/>
          <w:szCs w:val="20"/>
          <w:lang w:val="es-MX"/>
        </w:rPr>
        <w:t>Con el cual podrá</w:t>
      </w:r>
      <w:r>
        <w:rPr>
          <w:rFonts w:ascii="Arial" w:hAnsi="Arial" w:cs="Arial"/>
          <w:sz w:val="20"/>
          <w:szCs w:val="20"/>
          <w:lang w:val="es-MX"/>
        </w:rPr>
        <w:t xml:space="preserve"> ver todo lo que ofrece el lejano oeste</w:t>
      </w:r>
    </w:p>
    <w:p w14:paraId="6BCC5971" w14:textId="77777777" w:rsidR="002A4740" w:rsidRDefault="002A4740" w:rsidP="002A4740">
      <w:pPr>
        <w:pStyle w:val="Prrafodelista"/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Asiento reservado para el rodeo: 1 nivel centro norte o sur </w:t>
      </w:r>
    </w:p>
    <w:p w14:paraId="19903366" w14:textId="77777777" w:rsidR="002A4740" w:rsidRPr="002A4740" w:rsidRDefault="002A4740" w:rsidP="002A4740">
      <w:pPr>
        <w:pStyle w:val="Prrafodelista"/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Asiento reservado para el Evening Show: 5 nivel centro norte o sur (leer características, más abajo)</w:t>
      </w:r>
    </w:p>
    <w:p w14:paraId="4C108088" w14:textId="77777777" w:rsidR="002A4740" w:rsidRDefault="002A4740" w:rsidP="002A4740">
      <w:pPr>
        <w:pStyle w:val="Prrafodelista"/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Sombrero de vaquero de la Estampida de Calgary</w:t>
      </w:r>
    </w:p>
    <w:p w14:paraId="301FCF41" w14:textId="77777777" w:rsidR="002A4740" w:rsidRDefault="002A4740" w:rsidP="002A4740">
      <w:pPr>
        <w:pStyle w:val="Prrafodelista"/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Bolsa de recuerdo</w:t>
      </w:r>
    </w:p>
    <w:p w14:paraId="4F5EAF07" w14:textId="77777777" w:rsidR="002A4740" w:rsidRPr="002A4740" w:rsidRDefault="002A4740" w:rsidP="002A47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6D8524" w14:textId="77777777" w:rsidR="009F1249" w:rsidRDefault="009F1249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4A99C1F8" w14:textId="77777777" w:rsidR="00C55354" w:rsidRPr="0081362A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aéreo. </w:t>
      </w:r>
    </w:p>
    <w:p w14:paraId="07B325BB" w14:textId="77777777" w:rsidR="0081362A" w:rsidRPr="0081362A" w:rsidRDefault="0081362A" w:rsidP="0081362A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B58BF">
        <w:rPr>
          <w:rFonts w:ascii="Arial" w:hAnsi="Arial" w:cs="Arial"/>
          <w:sz w:val="20"/>
          <w:szCs w:val="20"/>
          <w:lang w:val="es-MX"/>
        </w:rPr>
        <w:t xml:space="preserve">Traslados aeropuerto </w:t>
      </w:r>
      <w:r>
        <w:rPr>
          <w:rFonts w:ascii="Arial" w:hAnsi="Arial" w:cs="Arial"/>
          <w:sz w:val="20"/>
          <w:szCs w:val="20"/>
          <w:lang w:val="es-MX"/>
        </w:rPr>
        <w:t xml:space="preserve">– hotel – aeropuerto </w:t>
      </w:r>
    </w:p>
    <w:p w14:paraId="7EBB3A37" w14:textId="77777777" w:rsidR="00C55354" w:rsidRPr="00C55354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6FB55487" w14:textId="77777777" w:rsidR="009F1249" w:rsidRDefault="009F1249" w:rsidP="009F124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14:paraId="1A78A553" w14:textId="77777777" w:rsidR="00007AD9" w:rsidRDefault="00007AD9" w:rsidP="00007A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16B1262" w14:textId="77777777" w:rsidR="00697FAF" w:rsidRDefault="00C55354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23ACFA0B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3E013391" w14:textId="77777777" w:rsidR="00C55354" w:rsidRPr="002A4740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Precio sujeto a disponibilidad al momento de reservar. </w:t>
      </w:r>
    </w:p>
    <w:p w14:paraId="4F2404A9" w14:textId="77777777" w:rsidR="002A4740" w:rsidRPr="00502711" w:rsidRDefault="002A4740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Consultar condiciones de cancelación </w:t>
      </w:r>
    </w:p>
    <w:p w14:paraId="33D3B012" w14:textId="77777777" w:rsidR="00502711" w:rsidRPr="00C55354" w:rsidRDefault="00502711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2 a 11 años edad y la tarifa aplica compartida habitación con 2 adultos con 2 menores. </w:t>
      </w:r>
    </w:p>
    <w:p w14:paraId="5B1672DC" w14:textId="77777777" w:rsidR="00502711" w:rsidRDefault="00502711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7415757" w14:textId="77777777" w:rsidR="00502711" w:rsidRDefault="00502711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C049EB" w14:textId="77777777" w:rsidR="00502711" w:rsidRDefault="00502711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3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218"/>
        <w:gridCol w:w="467"/>
      </w:tblGrid>
      <w:tr w:rsidR="002A4740" w:rsidRPr="005719D4" w14:paraId="1490091B" w14:textId="77777777" w:rsidTr="00502711">
        <w:trPr>
          <w:trHeight w:val="240"/>
          <w:jc w:val="center"/>
        </w:trPr>
        <w:tc>
          <w:tcPr>
            <w:tcW w:w="3602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1BE0A7B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2A4740" w:rsidRPr="002A4740" w14:paraId="1D678C59" w14:textId="77777777" w:rsidTr="00502711">
        <w:trPr>
          <w:trHeight w:val="267"/>
          <w:jc w:val="center"/>
        </w:trPr>
        <w:tc>
          <w:tcPr>
            <w:tcW w:w="91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4BA058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7413F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432FD76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A4740" w:rsidRPr="002A4740" w14:paraId="6E75CCFE" w14:textId="77777777" w:rsidTr="00502711">
        <w:trPr>
          <w:trHeight w:val="267"/>
          <w:jc w:val="center"/>
        </w:trPr>
        <w:tc>
          <w:tcPr>
            <w:tcW w:w="91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E476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CALGARY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C4A33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CALGARY MARRIOTT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4E675D5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2A4740" w:rsidRPr="002A4740" w14:paraId="5A0529A9" w14:textId="77777777" w:rsidTr="00502711">
        <w:trPr>
          <w:trHeight w:val="267"/>
          <w:jc w:val="center"/>
        </w:trPr>
        <w:tc>
          <w:tcPr>
            <w:tcW w:w="91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6110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0566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WESTIN HOTEL CALGARY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3C21068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2A4740" w:rsidRPr="002A4740" w14:paraId="1116FFB7" w14:textId="77777777" w:rsidTr="00502711">
        <w:trPr>
          <w:trHeight w:val="267"/>
          <w:jc w:val="center"/>
        </w:trPr>
        <w:tc>
          <w:tcPr>
            <w:tcW w:w="91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31C1B7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3855E990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FAIRMONT PALLISER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52EE0A89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</w:t>
            </w:r>
          </w:p>
        </w:tc>
      </w:tr>
    </w:tbl>
    <w:p w14:paraId="3A5CD012" w14:textId="77777777" w:rsidR="002A4740" w:rsidRDefault="002A474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4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546"/>
        <w:gridCol w:w="546"/>
        <w:gridCol w:w="450"/>
        <w:gridCol w:w="546"/>
        <w:gridCol w:w="560"/>
      </w:tblGrid>
      <w:tr w:rsidR="002A4740" w:rsidRPr="005719D4" w14:paraId="4485E31A" w14:textId="77777777" w:rsidTr="002A4740">
        <w:trPr>
          <w:trHeight w:val="235"/>
          <w:jc w:val="center"/>
        </w:trPr>
        <w:tc>
          <w:tcPr>
            <w:tcW w:w="4714" w:type="dxa"/>
            <w:gridSpan w:val="6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15A70C0C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 EN SERVICIO TERRESTRE</w:t>
            </w:r>
          </w:p>
        </w:tc>
      </w:tr>
      <w:tr w:rsidR="002A4740" w:rsidRPr="002A4740" w14:paraId="6CFF15B4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F6645DE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CALGARY MARRIOTT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193454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9D61A73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5C17D46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CPE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AEFDBEB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6ED4990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A4740" w:rsidRPr="002A4740" w14:paraId="68094D7D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7FEC" w14:textId="7E13D89B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04 JUL</w:t>
            </w:r>
            <w:r w:rsidR="00AD423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</w:t>
            </w: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3901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C503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790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5E26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3D5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DEB542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56F32EA3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9A03" w14:textId="0FFC60BB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05, 11, 12 JULIO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74A9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6DF5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880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32A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45F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BE68E6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33D50FC9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0F5DC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06 Y 10 JULIO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E02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8DD5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0969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C5B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0B576BF3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17760AB5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0FCB68F1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07 - 09 JULIO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09858DA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639786D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471DFEF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64CC11E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03D82E5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4EAB7773" w14:textId="77777777" w:rsidTr="00502711">
        <w:trPr>
          <w:trHeight w:hRule="exact" w:val="110"/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9274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37A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4788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CCE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BAA5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2807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2A4740" w:rsidRPr="002A4740" w14:paraId="12793525" w14:textId="77777777" w:rsidTr="002A4740">
        <w:trPr>
          <w:trHeight w:val="287"/>
          <w:jc w:val="center"/>
        </w:trPr>
        <w:tc>
          <w:tcPr>
            <w:tcW w:w="2427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31247A1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WESTIN HOTEL CALGARY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F529E9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F9ADC0C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61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2F8A65B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CPE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812BD69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07" w:type="dxa"/>
            <w:tcBorders>
              <w:top w:val="single" w:sz="12" w:space="0" w:color="1F4E78"/>
              <w:left w:val="nil"/>
              <w:bottom w:val="nil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41F94281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A4740" w:rsidRPr="002A4740" w14:paraId="09E09B4D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87D98" w14:textId="5A69A8EB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04 JUL</w:t>
            </w:r>
            <w:r w:rsidR="00AD423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</w:t>
            </w:r>
            <w:bookmarkStart w:id="0" w:name="_GoBack"/>
            <w:bookmarkEnd w:id="0"/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100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FA8C6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9CE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3631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4FB5BB55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2687E165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9046" w14:textId="60178D92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05, 11, 12 JULIO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582DB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D296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990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CC30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257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F58A392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6EC2D8C7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B2DD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06 Y 10 JULIO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09397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AD062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93935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49EE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2320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3B0553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73551495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44033F68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07 - 09 JULIO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4BA44F06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797875A3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D45F3F7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FAD070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4BF439A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A4740" w:rsidRPr="002A4740" w14:paraId="5C4252DF" w14:textId="77777777" w:rsidTr="00502711">
        <w:trPr>
          <w:trHeight w:hRule="exact" w:val="110"/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9290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70A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CEC5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519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B77D4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0CA6B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2A4740" w:rsidRPr="002A4740" w14:paraId="5E26EE08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7721358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FAIRMONT PALLISER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E5D0B1B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27FF9A2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61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29861D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CPE</w:t>
            </w:r>
          </w:p>
        </w:tc>
        <w:tc>
          <w:tcPr>
            <w:tcW w:w="472" w:type="dxa"/>
            <w:tcBorders>
              <w:top w:val="single" w:sz="12" w:space="0" w:color="1F4E78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AEE5278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07" w:type="dxa"/>
            <w:tcBorders>
              <w:top w:val="single" w:sz="12" w:space="0" w:color="1F4E78"/>
              <w:left w:val="nil"/>
              <w:bottom w:val="nil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13DE9C82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A4740" w:rsidRPr="002A4740" w14:paraId="6469F055" w14:textId="77777777" w:rsidTr="002A4740">
        <w:trPr>
          <w:trHeight w:val="261"/>
          <w:jc w:val="center"/>
        </w:trPr>
        <w:tc>
          <w:tcPr>
            <w:tcW w:w="242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6869BB3" w14:textId="77777777" w:rsidR="002A4740" w:rsidRPr="002A4740" w:rsidRDefault="002A4740" w:rsidP="002A47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04 - 12 JULIO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450FDFFE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0D10F56F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EA454DA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61580B81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09BE4BAD" w14:textId="77777777" w:rsidR="002A4740" w:rsidRPr="002A4740" w:rsidRDefault="002A4740" w:rsidP="002A47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47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</w:tbl>
    <w:p w14:paraId="4F35C777" w14:textId="77777777" w:rsidR="002A4740" w:rsidRDefault="002A474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D321139" w14:textId="77777777" w:rsidR="002A4740" w:rsidRDefault="002A474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2A4740" w:rsidSect="00007AD9">
      <w:headerReference w:type="default" r:id="rId9"/>
      <w:footerReference w:type="default" r:id="rId10"/>
      <w:pgSz w:w="12240" w:h="15840"/>
      <w:pgMar w:top="2373" w:right="1080" w:bottom="1418" w:left="108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A446" w14:textId="77777777" w:rsidR="00BC08EB" w:rsidRDefault="00BC08EB" w:rsidP="00450C15">
      <w:pPr>
        <w:spacing w:after="0" w:line="240" w:lineRule="auto"/>
      </w:pPr>
      <w:r>
        <w:separator/>
      </w:r>
    </w:p>
  </w:endnote>
  <w:endnote w:type="continuationSeparator" w:id="0">
    <w:p w14:paraId="6093B983" w14:textId="77777777" w:rsidR="00BC08EB" w:rsidRDefault="00BC08E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285B" w14:textId="77777777" w:rsidR="00C55C28" w:rsidRDefault="00007AD9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79C1F4" wp14:editId="6C1285C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4D3AE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327E" w14:textId="77777777" w:rsidR="00BC08EB" w:rsidRDefault="00BC08EB" w:rsidP="00450C15">
      <w:pPr>
        <w:spacing w:after="0" w:line="240" w:lineRule="auto"/>
      </w:pPr>
      <w:r>
        <w:separator/>
      </w:r>
    </w:p>
  </w:footnote>
  <w:footnote w:type="continuationSeparator" w:id="0">
    <w:p w14:paraId="2269869B" w14:textId="77777777" w:rsidR="00BC08EB" w:rsidRDefault="00BC08E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ABCD" w14:textId="77777777" w:rsidR="00F52B46" w:rsidRPr="00F52B46" w:rsidRDefault="003E4F9C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AEA22" wp14:editId="1B2501AE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22E55" w14:textId="77777777" w:rsidR="00C55354" w:rsidRPr="001336F4" w:rsidRDefault="001336F4" w:rsidP="001336F4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ESTAMPIDA DE CALGARY</w:t>
                          </w:r>
                        </w:p>
                        <w:p w14:paraId="71D83809" w14:textId="77777777" w:rsidR="00007AD9" w:rsidRDefault="001336F4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998-E2019</w:t>
                          </w:r>
                        </w:p>
                        <w:p w14:paraId="0EEAA436" w14:textId="77777777" w:rsidR="0081362A" w:rsidRPr="00007AD9" w:rsidRDefault="0081362A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AAA77AB" w14:textId="77777777" w:rsidR="003E4F9C" w:rsidRPr="003E4F9C" w:rsidRDefault="003E4F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AEA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6pt;margin-top:-16.4pt;width:317.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" filled="f" stroked="f">
              <v:textbox>
                <w:txbxContent>
                  <w:p w14:paraId="1DA22E55" w14:textId="77777777" w:rsidR="00C55354" w:rsidRPr="001336F4" w:rsidRDefault="001336F4" w:rsidP="001336F4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ESTAMPIDA DE CALGARY</w:t>
                    </w:r>
                  </w:p>
                  <w:p w14:paraId="71D83809" w14:textId="77777777" w:rsidR="00007AD9" w:rsidRDefault="001336F4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998-E2019</w:t>
                    </w:r>
                  </w:p>
                  <w:p w14:paraId="0EEAA436" w14:textId="77777777" w:rsidR="0081362A" w:rsidRPr="00007AD9" w:rsidRDefault="0081362A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5AAA77AB" w14:textId="77777777" w:rsidR="003E4F9C" w:rsidRPr="003E4F9C" w:rsidRDefault="003E4F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75BE3631" wp14:editId="1D31E8A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1EB7AD22" wp14:editId="0779AFF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61776B" wp14:editId="502F1D0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AEA1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1.6pt;height:441.6pt" o:bullet="t">
        <v:imagedata r:id="rId1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779"/>
    <w:multiLevelType w:val="hybridMultilevel"/>
    <w:tmpl w:val="3CF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C58A9"/>
    <w:multiLevelType w:val="hybridMultilevel"/>
    <w:tmpl w:val="A71A3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0959"/>
    <w:multiLevelType w:val="hybridMultilevel"/>
    <w:tmpl w:val="A01A9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62590"/>
    <w:multiLevelType w:val="hybridMultilevel"/>
    <w:tmpl w:val="CE147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1662"/>
    <w:multiLevelType w:val="hybridMultilevel"/>
    <w:tmpl w:val="C0CAAE40"/>
    <w:lvl w:ilvl="0" w:tplc="5706D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53539"/>
    <w:multiLevelType w:val="hybridMultilevel"/>
    <w:tmpl w:val="22D0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A4045"/>
    <w:multiLevelType w:val="hybridMultilevel"/>
    <w:tmpl w:val="8970F5CE"/>
    <w:lvl w:ilvl="0" w:tplc="C414C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25"/>
  </w:num>
  <w:num w:numId="5">
    <w:abstractNumId w:val="14"/>
  </w:num>
  <w:num w:numId="6">
    <w:abstractNumId w:val="10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24"/>
  </w:num>
  <w:num w:numId="14">
    <w:abstractNumId w:val="28"/>
  </w:num>
  <w:num w:numId="15">
    <w:abstractNumId w:val="21"/>
  </w:num>
  <w:num w:numId="16">
    <w:abstractNumId w:val="23"/>
  </w:num>
  <w:num w:numId="17">
    <w:abstractNumId w:val="4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26"/>
  </w:num>
  <w:num w:numId="23">
    <w:abstractNumId w:val="12"/>
  </w:num>
  <w:num w:numId="24">
    <w:abstractNumId w:val="22"/>
  </w:num>
  <w:num w:numId="25">
    <w:abstractNumId w:val="30"/>
  </w:num>
  <w:num w:numId="26">
    <w:abstractNumId w:val="3"/>
  </w:num>
  <w:num w:numId="27">
    <w:abstractNumId w:val="29"/>
  </w:num>
  <w:num w:numId="28">
    <w:abstractNumId w:val="13"/>
  </w:num>
  <w:num w:numId="29">
    <w:abstractNumId w:val="2"/>
  </w:num>
  <w:num w:numId="30">
    <w:abstractNumId w:val="19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07AD9"/>
    <w:rsid w:val="000110B5"/>
    <w:rsid w:val="000206F0"/>
    <w:rsid w:val="00032009"/>
    <w:rsid w:val="0003271D"/>
    <w:rsid w:val="000401A0"/>
    <w:rsid w:val="0006120B"/>
    <w:rsid w:val="00074095"/>
    <w:rsid w:val="000901BB"/>
    <w:rsid w:val="00093D58"/>
    <w:rsid w:val="000C1A56"/>
    <w:rsid w:val="000C29B8"/>
    <w:rsid w:val="000D33F3"/>
    <w:rsid w:val="000F116C"/>
    <w:rsid w:val="000F6819"/>
    <w:rsid w:val="001056F5"/>
    <w:rsid w:val="00115DF1"/>
    <w:rsid w:val="00124C0C"/>
    <w:rsid w:val="001336F4"/>
    <w:rsid w:val="00154DAF"/>
    <w:rsid w:val="001558D1"/>
    <w:rsid w:val="00156E7E"/>
    <w:rsid w:val="00175324"/>
    <w:rsid w:val="001910FB"/>
    <w:rsid w:val="001C7CF9"/>
    <w:rsid w:val="001C7E9B"/>
    <w:rsid w:val="001D3EA5"/>
    <w:rsid w:val="001D59AE"/>
    <w:rsid w:val="001E0BFB"/>
    <w:rsid w:val="001E49A4"/>
    <w:rsid w:val="00203C65"/>
    <w:rsid w:val="00251C09"/>
    <w:rsid w:val="00263CD1"/>
    <w:rsid w:val="00264C19"/>
    <w:rsid w:val="00267E94"/>
    <w:rsid w:val="00294875"/>
    <w:rsid w:val="002959E3"/>
    <w:rsid w:val="002A0811"/>
    <w:rsid w:val="002A4740"/>
    <w:rsid w:val="002A6F1A"/>
    <w:rsid w:val="002E1CEA"/>
    <w:rsid w:val="002F25DA"/>
    <w:rsid w:val="003370E9"/>
    <w:rsid w:val="00354DDA"/>
    <w:rsid w:val="00373CD9"/>
    <w:rsid w:val="003805A5"/>
    <w:rsid w:val="00384A26"/>
    <w:rsid w:val="00384F9A"/>
    <w:rsid w:val="003879C7"/>
    <w:rsid w:val="003A3A01"/>
    <w:rsid w:val="003B17FA"/>
    <w:rsid w:val="003B37AE"/>
    <w:rsid w:val="003D0B3A"/>
    <w:rsid w:val="003D36D2"/>
    <w:rsid w:val="003E4F9C"/>
    <w:rsid w:val="003F2E46"/>
    <w:rsid w:val="004071B4"/>
    <w:rsid w:val="00407A99"/>
    <w:rsid w:val="00413977"/>
    <w:rsid w:val="0041595F"/>
    <w:rsid w:val="00415FF7"/>
    <w:rsid w:val="004176CA"/>
    <w:rsid w:val="00432BA1"/>
    <w:rsid w:val="00445117"/>
    <w:rsid w:val="00450C15"/>
    <w:rsid w:val="00451014"/>
    <w:rsid w:val="00451F52"/>
    <w:rsid w:val="00454042"/>
    <w:rsid w:val="0047057D"/>
    <w:rsid w:val="00490500"/>
    <w:rsid w:val="00495D9E"/>
    <w:rsid w:val="004A68D9"/>
    <w:rsid w:val="004B372F"/>
    <w:rsid w:val="004C01F5"/>
    <w:rsid w:val="004D2C2F"/>
    <w:rsid w:val="00502711"/>
    <w:rsid w:val="005130A5"/>
    <w:rsid w:val="00513C9F"/>
    <w:rsid w:val="00521565"/>
    <w:rsid w:val="00564D1B"/>
    <w:rsid w:val="005719D4"/>
    <w:rsid w:val="005A7E53"/>
    <w:rsid w:val="005B0F31"/>
    <w:rsid w:val="005E3402"/>
    <w:rsid w:val="006053CD"/>
    <w:rsid w:val="006138DF"/>
    <w:rsid w:val="00615736"/>
    <w:rsid w:val="00630B01"/>
    <w:rsid w:val="0066634C"/>
    <w:rsid w:val="0067040C"/>
    <w:rsid w:val="006971B8"/>
    <w:rsid w:val="00697FAF"/>
    <w:rsid w:val="006A4CF9"/>
    <w:rsid w:val="006B1779"/>
    <w:rsid w:val="006B19F7"/>
    <w:rsid w:val="006B60B0"/>
    <w:rsid w:val="006C1BF7"/>
    <w:rsid w:val="006C568C"/>
    <w:rsid w:val="006D3C96"/>
    <w:rsid w:val="006D64BE"/>
    <w:rsid w:val="006E0B58"/>
    <w:rsid w:val="006E0F61"/>
    <w:rsid w:val="00704FC6"/>
    <w:rsid w:val="00727503"/>
    <w:rsid w:val="00751EF3"/>
    <w:rsid w:val="00787735"/>
    <w:rsid w:val="00792A3C"/>
    <w:rsid w:val="00793541"/>
    <w:rsid w:val="007B4221"/>
    <w:rsid w:val="007D05D6"/>
    <w:rsid w:val="007D34B5"/>
    <w:rsid w:val="007D3DF5"/>
    <w:rsid w:val="007E263D"/>
    <w:rsid w:val="007E3A38"/>
    <w:rsid w:val="007F5F21"/>
    <w:rsid w:val="00801DFE"/>
    <w:rsid w:val="00803699"/>
    <w:rsid w:val="0081362A"/>
    <w:rsid w:val="00846A81"/>
    <w:rsid w:val="00891A2A"/>
    <w:rsid w:val="00894F82"/>
    <w:rsid w:val="008B406F"/>
    <w:rsid w:val="008B7201"/>
    <w:rsid w:val="008E39FA"/>
    <w:rsid w:val="008F0CE2"/>
    <w:rsid w:val="008F32D1"/>
    <w:rsid w:val="00901E13"/>
    <w:rsid w:val="00902CE2"/>
    <w:rsid w:val="009417D0"/>
    <w:rsid w:val="009535F6"/>
    <w:rsid w:val="00980AC8"/>
    <w:rsid w:val="0098420D"/>
    <w:rsid w:val="00992860"/>
    <w:rsid w:val="009A0EE3"/>
    <w:rsid w:val="009A414F"/>
    <w:rsid w:val="009A4A2A"/>
    <w:rsid w:val="009B58BF"/>
    <w:rsid w:val="009B5D60"/>
    <w:rsid w:val="009C0D85"/>
    <w:rsid w:val="009C3370"/>
    <w:rsid w:val="009E6E43"/>
    <w:rsid w:val="009F1249"/>
    <w:rsid w:val="00A25CD2"/>
    <w:rsid w:val="00A261C5"/>
    <w:rsid w:val="00A316F2"/>
    <w:rsid w:val="00A4233B"/>
    <w:rsid w:val="00A61A42"/>
    <w:rsid w:val="00A72CE4"/>
    <w:rsid w:val="00A8172E"/>
    <w:rsid w:val="00A92A5A"/>
    <w:rsid w:val="00AA14BF"/>
    <w:rsid w:val="00AA346F"/>
    <w:rsid w:val="00AD4239"/>
    <w:rsid w:val="00AD6537"/>
    <w:rsid w:val="00AE3E65"/>
    <w:rsid w:val="00B0056D"/>
    <w:rsid w:val="00B07CCB"/>
    <w:rsid w:val="00B36A64"/>
    <w:rsid w:val="00B4786E"/>
    <w:rsid w:val="00B718DC"/>
    <w:rsid w:val="00B770D6"/>
    <w:rsid w:val="00BA788D"/>
    <w:rsid w:val="00BC08EB"/>
    <w:rsid w:val="00BF0271"/>
    <w:rsid w:val="00BF6944"/>
    <w:rsid w:val="00BF7122"/>
    <w:rsid w:val="00C01896"/>
    <w:rsid w:val="00C126A9"/>
    <w:rsid w:val="00C2273B"/>
    <w:rsid w:val="00C23015"/>
    <w:rsid w:val="00C32B63"/>
    <w:rsid w:val="00C35A57"/>
    <w:rsid w:val="00C36F5D"/>
    <w:rsid w:val="00C404EC"/>
    <w:rsid w:val="00C50ABF"/>
    <w:rsid w:val="00C55354"/>
    <w:rsid w:val="00C55C28"/>
    <w:rsid w:val="00C60443"/>
    <w:rsid w:val="00C632D6"/>
    <w:rsid w:val="00C70110"/>
    <w:rsid w:val="00C71BE1"/>
    <w:rsid w:val="00CA17A4"/>
    <w:rsid w:val="00CC18B7"/>
    <w:rsid w:val="00CD64A8"/>
    <w:rsid w:val="00CD79BD"/>
    <w:rsid w:val="00CE7934"/>
    <w:rsid w:val="00D03099"/>
    <w:rsid w:val="00D346F0"/>
    <w:rsid w:val="00D4654C"/>
    <w:rsid w:val="00D732E0"/>
    <w:rsid w:val="00D77429"/>
    <w:rsid w:val="00D83719"/>
    <w:rsid w:val="00DA1B59"/>
    <w:rsid w:val="00DD6A94"/>
    <w:rsid w:val="00DF15D6"/>
    <w:rsid w:val="00E069C7"/>
    <w:rsid w:val="00E239C8"/>
    <w:rsid w:val="00E30277"/>
    <w:rsid w:val="00E663D4"/>
    <w:rsid w:val="00E66F9C"/>
    <w:rsid w:val="00E846AA"/>
    <w:rsid w:val="00E90FAD"/>
    <w:rsid w:val="00EA17D1"/>
    <w:rsid w:val="00EC7F50"/>
    <w:rsid w:val="00ED2EE5"/>
    <w:rsid w:val="00ED5092"/>
    <w:rsid w:val="00EF313D"/>
    <w:rsid w:val="00F11662"/>
    <w:rsid w:val="00F11FE3"/>
    <w:rsid w:val="00F20229"/>
    <w:rsid w:val="00F35439"/>
    <w:rsid w:val="00F42FED"/>
    <w:rsid w:val="00F4578E"/>
    <w:rsid w:val="00F511D3"/>
    <w:rsid w:val="00F52B46"/>
    <w:rsid w:val="00F6381F"/>
    <w:rsid w:val="00F71B08"/>
    <w:rsid w:val="00F96F4D"/>
    <w:rsid w:val="00FA4454"/>
    <w:rsid w:val="00FD50DA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8A53"/>
  <w15:docId w15:val="{8D10B66C-EAC0-4D4A-8143-E30B87B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3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6056-9E6F-435B-ADCE-0473623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4</cp:revision>
  <dcterms:created xsi:type="dcterms:W3CDTF">2019-06-13T22:44:00Z</dcterms:created>
  <dcterms:modified xsi:type="dcterms:W3CDTF">2019-06-14T16:37:00Z</dcterms:modified>
</cp:coreProperties>
</file>